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97D22" w14:textId="449DD5C0" w:rsidR="005E65A0" w:rsidRDefault="005E65A0" w:rsidP="00EA5D2A">
      <w:pPr>
        <w:tabs>
          <w:tab w:val="left" w:pos="7770"/>
        </w:tabs>
        <w:rPr>
          <w:rFonts w:cs="Arial"/>
          <w:b/>
          <w:bCs/>
          <w:sz w:val="52"/>
          <w:szCs w:val="52"/>
        </w:rPr>
      </w:pPr>
      <w:r>
        <w:rPr>
          <w:noProof/>
          <w:lang w:eastAsia="en-GB"/>
        </w:rPr>
        <w:drawing>
          <wp:anchor distT="0" distB="0" distL="114300" distR="114300" simplePos="0" relativeHeight="251658240" behindDoc="1" locked="0" layoutInCell="1" allowOverlap="1" wp14:anchorId="07E625DF" wp14:editId="54C921EC">
            <wp:simplePos x="0" y="0"/>
            <wp:positionH relativeFrom="page">
              <wp:align>left</wp:align>
            </wp:positionH>
            <wp:positionV relativeFrom="paragraph">
              <wp:posOffset>-709683</wp:posOffset>
            </wp:positionV>
            <wp:extent cx="7632065" cy="1788160"/>
            <wp:effectExtent l="0" t="0" r="6985" b="2540"/>
            <wp:wrapNone/>
            <wp:docPr id="18" name="Picture 18" descr="NHS Business Service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Business Services Authority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65" cy="1788160"/>
                    </a:xfrm>
                    <a:prstGeom prst="rect">
                      <a:avLst/>
                    </a:prstGeom>
                  </pic:spPr>
                </pic:pic>
              </a:graphicData>
            </a:graphic>
            <wp14:sizeRelH relativeFrom="margin">
              <wp14:pctWidth>0</wp14:pctWidth>
            </wp14:sizeRelH>
            <wp14:sizeRelV relativeFrom="margin">
              <wp14:pctHeight>0</wp14:pctHeight>
            </wp14:sizeRelV>
          </wp:anchor>
        </w:drawing>
      </w:r>
      <w:r w:rsidR="00CE2144" w:rsidRPr="007561AB">
        <w:rPr>
          <w:rFonts w:cs="Arial"/>
          <w:b/>
          <w:bCs/>
          <w:sz w:val="52"/>
          <w:szCs w:val="52"/>
        </w:rPr>
        <w:t xml:space="preserve"> </w:t>
      </w:r>
    </w:p>
    <w:p w14:paraId="6408D4EC" w14:textId="44AFB1F8" w:rsidR="005E65A0" w:rsidRDefault="005E65A0" w:rsidP="00EA5D2A">
      <w:pPr>
        <w:tabs>
          <w:tab w:val="left" w:pos="7770"/>
        </w:tabs>
        <w:rPr>
          <w:rFonts w:cs="Arial"/>
          <w:b/>
          <w:bCs/>
          <w:sz w:val="52"/>
          <w:szCs w:val="52"/>
        </w:rPr>
      </w:pPr>
    </w:p>
    <w:p w14:paraId="0CFEDDF4" w14:textId="1AA66770" w:rsidR="005E65A0" w:rsidRDefault="005A4C4E" w:rsidP="00EA5D2A">
      <w:pPr>
        <w:tabs>
          <w:tab w:val="left" w:pos="7770"/>
        </w:tabs>
        <w:rPr>
          <w:rFonts w:cs="Arial"/>
          <w:b/>
          <w:bCs/>
          <w:sz w:val="52"/>
          <w:szCs w:val="52"/>
        </w:rPr>
      </w:pPr>
      <w:r>
        <w:rPr>
          <w:rFonts w:cs="Arial"/>
          <w:b/>
          <w:bCs/>
          <w:noProof/>
          <w:sz w:val="52"/>
          <w:szCs w:val="52"/>
        </w:rPr>
        <mc:AlternateContent>
          <mc:Choice Requires="wps">
            <w:drawing>
              <wp:anchor distT="0" distB="0" distL="114300" distR="114300" simplePos="0" relativeHeight="251658242" behindDoc="1" locked="0" layoutInCell="1" allowOverlap="1" wp14:anchorId="7CDAF04D" wp14:editId="25EA1CFC">
                <wp:simplePos x="0" y="0"/>
                <wp:positionH relativeFrom="column">
                  <wp:posOffset>-64997</wp:posOffset>
                </wp:positionH>
                <wp:positionV relativeFrom="paragraph">
                  <wp:posOffset>335602</wp:posOffset>
                </wp:positionV>
                <wp:extent cx="2495549" cy="491924"/>
                <wp:effectExtent l="0" t="0" r="635" b="3810"/>
                <wp:wrapNone/>
                <wp:docPr id="5"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5549" cy="491924"/>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07B36" id="Rectangle 3" o:spid="_x0000_s1026" alt="&quot;&quot;" style="position:absolute;margin-left:-5.1pt;margin-top:26.45pt;width:196.5pt;height:38.75pt;z-index:-2516582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" fillcolor="#005eb8" stroked="f" strokeweight="2pt"/>
            </w:pict>
          </mc:Fallback>
        </mc:AlternateContent>
      </w:r>
    </w:p>
    <w:p w14:paraId="0F6DF255" w14:textId="2EA86386" w:rsidR="00F344A3" w:rsidRPr="000C2BF6" w:rsidRDefault="00806E49" w:rsidP="000C2BF6">
      <w:pPr>
        <w:pStyle w:val="Heading1"/>
        <w:rPr>
          <w:sz w:val="52"/>
          <w:szCs w:val="52"/>
        </w:rPr>
      </w:pPr>
      <w:r w:rsidRPr="000C2BF6">
        <w:rPr>
          <w:color w:val="FFFFFF" w:themeColor="background1"/>
          <w:sz w:val="52"/>
          <w:szCs w:val="52"/>
        </w:rPr>
        <w:t>NHS Pensions</w:t>
      </w:r>
      <w:r w:rsidR="00EA5D2A" w:rsidRPr="000C2BF6">
        <w:rPr>
          <w:sz w:val="52"/>
          <w:szCs w:val="52"/>
        </w:rPr>
        <w:tab/>
      </w:r>
    </w:p>
    <w:p w14:paraId="511ED66B" w14:textId="7F075C27" w:rsidR="005E65A0" w:rsidRDefault="005A4C4E" w:rsidP="00082633">
      <w:pPr>
        <w:rPr>
          <w:sz w:val="20"/>
          <w:szCs w:val="20"/>
        </w:rPr>
      </w:pPr>
      <w:r>
        <w:rPr>
          <w:noProof/>
        </w:rPr>
        <mc:AlternateContent>
          <mc:Choice Requires="wps">
            <w:drawing>
              <wp:anchor distT="0" distB="0" distL="114300" distR="114300" simplePos="0" relativeHeight="251658243" behindDoc="1" locked="0" layoutInCell="1" allowOverlap="1" wp14:anchorId="58673635" wp14:editId="3AEF2CD0">
                <wp:simplePos x="0" y="0"/>
                <wp:positionH relativeFrom="column">
                  <wp:posOffset>-60870</wp:posOffset>
                </wp:positionH>
                <wp:positionV relativeFrom="paragraph">
                  <wp:posOffset>68255</wp:posOffset>
                </wp:positionV>
                <wp:extent cx="1956390" cy="428130"/>
                <wp:effectExtent l="0" t="0" r="6350" b="0"/>
                <wp:wrapNone/>
                <wp:docPr id="6"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56390" cy="428130"/>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1B3C0F" id="Rectangle 4" o:spid="_x0000_s1026" alt="&quot;&quot;" style="position:absolute;margin-left:-4.8pt;margin-top:5.35pt;width:154.05pt;height:33.7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" fillcolor="#006747" stroked="f" strokeweight="2pt"/>
            </w:pict>
          </mc:Fallback>
        </mc:AlternateContent>
      </w:r>
      <w:r w:rsidR="00806E49" w:rsidRPr="007561AB">
        <w:t xml:space="preserve"> </w:t>
      </w:r>
      <w:r w:rsidR="00E74936">
        <w:tab/>
      </w:r>
    </w:p>
    <w:p w14:paraId="6B44F1D0" w14:textId="4F7E342C" w:rsidR="00D90868" w:rsidRPr="000C2BF6" w:rsidRDefault="005A4C4E" w:rsidP="000C2BF6">
      <w:pPr>
        <w:pStyle w:val="Heading1"/>
        <w:rPr>
          <w:color w:val="FFFFFF" w:themeColor="background1"/>
          <w:sz w:val="20"/>
          <w:szCs w:val="20"/>
        </w:rPr>
      </w:pPr>
      <w:r w:rsidRPr="000C2BF6">
        <w:rPr>
          <w:color w:val="FFFFFF" w:themeColor="background1"/>
          <w:szCs w:val="32"/>
        </w:rPr>
        <w:t xml:space="preserve">Member factsheet </w:t>
      </w:r>
    </w:p>
    <w:p w14:paraId="74FF7BE2" w14:textId="3FFECAD4" w:rsidR="00D90868" w:rsidRPr="007561AB" w:rsidRDefault="00E74936" w:rsidP="00E74936">
      <w:pPr>
        <w:tabs>
          <w:tab w:val="left" w:pos="3270"/>
        </w:tabs>
        <w:rPr>
          <w:rFonts w:cs="Arial"/>
          <w:b/>
          <w:bCs/>
          <w:sz w:val="44"/>
          <w:szCs w:val="44"/>
        </w:rPr>
      </w:pPr>
      <w:r>
        <w:rPr>
          <w:rFonts w:cs="Arial"/>
          <w:b/>
          <w:bCs/>
          <w:sz w:val="44"/>
          <w:szCs w:val="44"/>
        </w:rPr>
        <w:tab/>
      </w:r>
    </w:p>
    <w:p w14:paraId="321458E0" w14:textId="2E2EEB5E" w:rsidR="004B7F20" w:rsidRPr="00CA715A" w:rsidRDefault="00240F05" w:rsidP="007A3BBB">
      <w:pPr>
        <w:pStyle w:val="Heading1"/>
        <w:spacing w:line="276" w:lineRule="auto"/>
      </w:pPr>
      <w:bookmarkStart w:id="0" w:name="_Hlk140593960"/>
      <w:r>
        <w:t xml:space="preserve">NHS </w:t>
      </w:r>
      <w:r w:rsidR="004B7F20" w:rsidRPr="00CA715A">
        <w:t>Pensions - Mental health officer status (1995 Section only) member factsheet</w:t>
      </w:r>
    </w:p>
    <w:p w14:paraId="51A2616A" w14:textId="77777777" w:rsidR="004B7F20" w:rsidRPr="00CA715A" w:rsidRDefault="004B7F20" w:rsidP="007A3BBB">
      <w:pPr>
        <w:spacing w:line="276" w:lineRule="auto"/>
      </w:pPr>
    </w:p>
    <w:p w14:paraId="5D8009C1" w14:textId="77777777" w:rsidR="004B7F20" w:rsidRPr="00CA715A" w:rsidRDefault="004B7F20" w:rsidP="007A3BBB">
      <w:pPr>
        <w:pStyle w:val="Heading2"/>
        <w:spacing w:before="0" w:line="276" w:lineRule="auto"/>
      </w:pPr>
      <w:r w:rsidRPr="00CA715A">
        <w:t>History of mental health officer status</w:t>
      </w:r>
    </w:p>
    <w:p w14:paraId="140320AF" w14:textId="77777777" w:rsidR="004B7F20" w:rsidRPr="00CA715A" w:rsidRDefault="004B7F20" w:rsidP="007A3BBB">
      <w:pPr>
        <w:pStyle w:val="Default"/>
        <w:spacing w:line="276" w:lineRule="auto"/>
        <w:rPr>
          <w:b/>
        </w:rPr>
      </w:pPr>
    </w:p>
    <w:p w14:paraId="57099ECF" w14:textId="2846E1B1" w:rsidR="004B7F20" w:rsidRPr="00CA715A" w:rsidRDefault="004B7F20" w:rsidP="007A3BBB">
      <w:pPr>
        <w:pStyle w:val="Default"/>
        <w:spacing w:line="276" w:lineRule="auto"/>
      </w:pPr>
      <w:r w:rsidRPr="00CA715A">
        <w:t>Mental health officer (MHO) status is a historical provision that was introduced to acknowledge that the demands of caring for patients who suffer from mental illness may lead to members shortening their working lives.</w:t>
      </w:r>
    </w:p>
    <w:p w14:paraId="271E3EBF" w14:textId="77777777" w:rsidR="004B7F20" w:rsidRPr="00CA715A" w:rsidRDefault="004B7F20" w:rsidP="007A3BBB">
      <w:pPr>
        <w:pStyle w:val="Default"/>
        <w:spacing w:line="276" w:lineRule="auto"/>
      </w:pPr>
    </w:p>
    <w:p w14:paraId="4E59ED2B" w14:textId="77777777" w:rsidR="004B7F20" w:rsidRPr="00CA715A" w:rsidRDefault="004B7F20" w:rsidP="007A3BBB">
      <w:pPr>
        <w:pStyle w:val="Default"/>
        <w:spacing w:line="276" w:lineRule="auto"/>
      </w:pPr>
      <w:r w:rsidRPr="00CA715A">
        <w:t xml:space="preserve">It was a continuation of arrangements which existed prior to the formation of the NHS in 1948, when treatment for mental health patients </w:t>
      </w:r>
      <w:r>
        <w:t>differed from</w:t>
      </w:r>
      <w:r w:rsidRPr="00CA715A">
        <w:t xml:space="preserve"> today.  </w:t>
      </w:r>
    </w:p>
    <w:p w14:paraId="6AEC64E8" w14:textId="77777777" w:rsidR="004B7F20" w:rsidRPr="00CA715A" w:rsidRDefault="004B7F20" w:rsidP="007A3BBB">
      <w:pPr>
        <w:pStyle w:val="Default"/>
        <w:spacing w:line="276" w:lineRule="auto"/>
      </w:pPr>
    </w:p>
    <w:p w14:paraId="09E813C4" w14:textId="77777777" w:rsidR="004B7F20" w:rsidRPr="00CA715A" w:rsidRDefault="004B7F20" w:rsidP="007A3BBB">
      <w:pPr>
        <w:pStyle w:val="Heading2"/>
        <w:spacing w:before="0" w:line="276" w:lineRule="auto"/>
      </w:pPr>
      <w:r w:rsidRPr="00CA715A">
        <w:t xml:space="preserve">Benefits </w:t>
      </w:r>
    </w:p>
    <w:p w14:paraId="274B06DE" w14:textId="77777777" w:rsidR="004B7F20" w:rsidRPr="00CA715A" w:rsidRDefault="004B7F20" w:rsidP="007A3BBB">
      <w:pPr>
        <w:pStyle w:val="Default"/>
        <w:spacing w:line="276" w:lineRule="auto"/>
      </w:pPr>
    </w:p>
    <w:p w14:paraId="04534320" w14:textId="77777777" w:rsidR="004B7F20" w:rsidRPr="00CA715A" w:rsidRDefault="004B7F20" w:rsidP="007A3BBB">
      <w:pPr>
        <w:pStyle w:val="Default"/>
        <w:spacing w:line="276" w:lineRule="auto"/>
      </w:pPr>
      <w:r w:rsidRPr="00CA715A">
        <w:t xml:space="preserve">1995 section members who have 20 years membership or more as an MHO can: </w:t>
      </w:r>
    </w:p>
    <w:p w14:paraId="0942D940" w14:textId="77777777" w:rsidR="004B7F20" w:rsidRPr="00CA715A" w:rsidRDefault="004B7F20" w:rsidP="007A3BBB">
      <w:pPr>
        <w:pStyle w:val="Default"/>
        <w:spacing w:line="276" w:lineRule="auto"/>
      </w:pPr>
    </w:p>
    <w:p w14:paraId="64952FAF" w14:textId="77777777" w:rsidR="004B7F20" w:rsidRPr="00CA715A" w:rsidRDefault="004B7F20" w:rsidP="007A3BBB">
      <w:pPr>
        <w:pStyle w:val="Default"/>
        <w:numPr>
          <w:ilvl w:val="0"/>
          <w:numId w:val="20"/>
        </w:numPr>
        <w:spacing w:line="276" w:lineRule="auto"/>
      </w:pPr>
      <w:r w:rsidRPr="00CA715A">
        <w:t>retire from age 55 without any reduction to their 1995 Section benefits, providing they are still in pensionable MHO employment on the day before they retire</w:t>
      </w:r>
    </w:p>
    <w:p w14:paraId="4A5338B2" w14:textId="77777777" w:rsidR="004B7F20" w:rsidRPr="00CA715A" w:rsidRDefault="004B7F20" w:rsidP="007A3BBB">
      <w:pPr>
        <w:pStyle w:val="Default"/>
        <w:numPr>
          <w:ilvl w:val="0"/>
          <w:numId w:val="20"/>
        </w:numPr>
        <w:spacing w:line="276" w:lineRule="auto"/>
      </w:pPr>
      <w:r w:rsidRPr="00CA715A">
        <w:t xml:space="preserve">count each complete year of MHO membership, after building up 20 years, as </w:t>
      </w:r>
      <w:r>
        <w:t>2</w:t>
      </w:r>
      <w:r w:rsidRPr="00CA715A">
        <w:t xml:space="preserve"> years for benefit purposes</w:t>
      </w:r>
      <w:r>
        <w:t xml:space="preserve">. This is </w:t>
      </w:r>
      <w:r w:rsidRPr="00CA715A">
        <w:t xml:space="preserve">known as ‘doubling’ </w:t>
      </w:r>
    </w:p>
    <w:p w14:paraId="75B2E29F" w14:textId="77777777" w:rsidR="004B7F20" w:rsidRPr="00CA715A" w:rsidRDefault="004B7F20" w:rsidP="007A3BBB">
      <w:pPr>
        <w:pStyle w:val="Default"/>
        <w:numPr>
          <w:ilvl w:val="0"/>
          <w:numId w:val="20"/>
        </w:numPr>
        <w:spacing w:line="276" w:lineRule="auto"/>
      </w:pPr>
      <w:r w:rsidRPr="00CA715A">
        <w:t>MHO status does not apply in the 2008 Section or the 2015 Scheme. Members who transition</w:t>
      </w:r>
      <w:r>
        <w:t>ed</w:t>
      </w:r>
      <w:r w:rsidRPr="00CA715A">
        <w:t xml:space="preserve"> from the 1995 Section to the 2015 Scheme </w:t>
      </w:r>
      <w:r>
        <w:t xml:space="preserve">may </w:t>
      </w:r>
      <w:r w:rsidRPr="00CA715A">
        <w:t>continue to maintain their MHO status – to maintain potential for an earlier retirement age for their 1995 Section benefits</w:t>
      </w:r>
    </w:p>
    <w:p w14:paraId="6AACE56C" w14:textId="77777777" w:rsidR="004B7F20" w:rsidRPr="00CA715A" w:rsidRDefault="004B7F20" w:rsidP="007A3BBB">
      <w:pPr>
        <w:pStyle w:val="Default"/>
        <w:spacing w:line="276" w:lineRule="auto"/>
        <w:ind w:left="720"/>
        <w:rPr>
          <w:color w:val="auto"/>
        </w:rPr>
      </w:pPr>
    </w:p>
    <w:p w14:paraId="05EA3D39" w14:textId="77777777" w:rsidR="004B7F20" w:rsidRPr="00CA715A" w:rsidRDefault="004B7F20" w:rsidP="00793071">
      <w:pPr>
        <w:pStyle w:val="Default"/>
        <w:spacing w:line="276" w:lineRule="auto"/>
        <w:rPr>
          <w:color w:val="auto"/>
        </w:rPr>
      </w:pPr>
      <w:r w:rsidRPr="00CA715A">
        <w:rPr>
          <w:color w:val="auto"/>
        </w:rPr>
        <w:t xml:space="preserve">See the section </w:t>
      </w:r>
      <w:hyperlink w:anchor="_Transition_to_the" w:history="1">
        <w:r w:rsidRPr="002D5FB8">
          <w:rPr>
            <w:rStyle w:val="Hyperlink"/>
          </w:rPr>
          <w:t>Transition to the 2015 Scheme</w:t>
        </w:r>
      </w:hyperlink>
      <w:r w:rsidRPr="00CA715A">
        <w:rPr>
          <w:color w:val="auto"/>
        </w:rPr>
        <w:t xml:space="preserve"> later in this factsheet.</w:t>
      </w:r>
    </w:p>
    <w:p w14:paraId="063B7725" w14:textId="77777777" w:rsidR="004B7F20" w:rsidRPr="00CA715A" w:rsidRDefault="004B7F20" w:rsidP="007A3BBB">
      <w:pPr>
        <w:pStyle w:val="Default"/>
        <w:spacing w:line="276" w:lineRule="auto"/>
        <w:ind w:left="720"/>
      </w:pPr>
    </w:p>
    <w:p w14:paraId="32568C33" w14:textId="77777777" w:rsidR="004B7F20" w:rsidRPr="00CA715A" w:rsidRDefault="004B7F20" w:rsidP="007A3BBB">
      <w:pPr>
        <w:pStyle w:val="Heading2"/>
        <w:spacing w:before="0" w:line="276" w:lineRule="auto"/>
      </w:pPr>
      <w:r w:rsidRPr="00CA715A">
        <w:t>Abolition of MHO status</w:t>
      </w:r>
    </w:p>
    <w:p w14:paraId="3D4D5E7D" w14:textId="77777777" w:rsidR="004B7F20" w:rsidRPr="00CA715A" w:rsidRDefault="004B7F20" w:rsidP="007A3BBB">
      <w:pPr>
        <w:pStyle w:val="Default"/>
        <w:spacing w:line="276" w:lineRule="auto"/>
        <w:rPr>
          <w:b/>
          <w:color w:val="auto"/>
        </w:rPr>
      </w:pPr>
    </w:p>
    <w:p w14:paraId="5C2EB2B5" w14:textId="77777777" w:rsidR="004B7F20" w:rsidRPr="00CA715A" w:rsidRDefault="004B7F20" w:rsidP="007A3BBB">
      <w:pPr>
        <w:pStyle w:val="Default"/>
        <w:spacing w:line="276" w:lineRule="auto"/>
      </w:pPr>
      <w:r w:rsidRPr="00CA715A">
        <w:t>On 6 March 1995 the NHS Pension Scheme regulations were amended, and MHO status was abolished for all members</w:t>
      </w:r>
      <w:r>
        <w:t>. H</w:t>
      </w:r>
      <w:r w:rsidRPr="00CA715A">
        <w:t xml:space="preserve">owever, an exception was made for members who already held MHO status on or before this date and who did not have a break in membership of </w:t>
      </w:r>
      <w:r>
        <w:t>5</w:t>
      </w:r>
      <w:r w:rsidRPr="00CA715A">
        <w:t xml:space="preserve"> years or more. </w:t>
      </w:r>
    </w:p>
    <w:p w14:paraId="068AA6AB" w14:textId="77777777" w:rsidR="004B7F20" w:rsidRPr="00CA715A" w:rsidRDefault="004B7F20" w:rsidP="007A3BBB">
      <w:pPr>
        <w:spacing w:line="276" w:lineRule="auto"/>
        <w:rPr>
          <w:rFonts w:cs="Arial"/>
        </w:rPr>
      </w:pPr>
      <w:bookmarkStart w:id="1" w:name="_Hlk88042686"/>
    </w:p>
    <w:p w14:paraId="1028AA97" w14:textId="77777777" w:rsidR="004B7F20" w:rsidRPr="00CA715A" w:rsidRDefault="004B7F20" w:rsidP="007A3BBB">
      <w:pPr>
        <w:pStyle w:val="Heading2"/>
        <w:spacing w:before="0" w:line="276" w:lineRule="auto"/>
        <w:rPr>
          <w:szCs w:val="24"/>
        </w:rPr>
      </w:pPr>
      <w:bookmarkStart w:id="2" w:name="_Hlk88555911"/>
      <w:r w:rsidRPr="00CA715A">
        <w:t>Eligibility</w:t>
      </w:r>
      <w:bookmarkEnd w:id="1"/>
      <w:r w:rsidRPr="00CA715A">
        <w:rPr>
          <w:sz w:val="24"/>
          <w:szCs w:val="24"/>
        </w:rPr>
        <w:t xml:space="preserve"> </w:t>
      </w:r>
    </w:p>
    <w:bookmarkEnd w:id="2"/>
    <w:p w14:paraId="03252CBD" w14:textId="77777777" w:rsidR="004B7F20" w:rsidRPr="00CA715A" w:rsidRDefault="004B7F20" w:rsidP="007A3BBB">
      <w:pPr>
        <w:pStyle w:val="Default"/>
        <w:spacing w:line="276" w:lineRule="auto"/>
      </w:pPr>
    </w:p>
    <w:p w14:paraId="443205E2" w14:textId="77777777" w:rsidR="004B7F20" w:rsidRPr="00CA715A" w:rsidRDefault="004B7F20" w:rsidP="007A3BBB">
      <w:pPr>
        <w:pStyle w:val="Default"/>
        <w:spacing w:line="276" w:lineRule="auto"/>
      </w:pPr>
      <w:r w:rsidRPr="00CA715A">
        <w:t>To be considered for MHO status a member must:</w:t>
      </w:r>
    </w:p>
    <w:p w14:paraId="4E1883EC" w14:textId="77777777" w:rsidR="004B7F20" w:rsidRPr="00CA715A" w:rsidRDefault="004B7F20" w:rsidP="007A3BBB">
      <w:pPr>
        <w:pStyle w:val="Default"/>
        <w:spacing w:line="276" w:lineRule="auto"/>
      </w:pPr>
    </w:p>
    <w:p w14:paraId="1D89D6E5" w14:textId="77777777" w:rsidR="004B7F20" w:rsidRPr="00CA715A" w:rsidRDefault="004B7F20" w:rsidP="007A3BBB">
      <w:pPr>
        <w:pStyle w:val="Default"/>
        <w:numPr>
          <w:ilvl w:val="0"/>
          <w:numId w:val="24"/>
        </w:numPr>
        <w:spacing w:line="276" w:lineRule="auto"/>
      </w:pPr>
      <w:r w:rsidRPr="00CA715A">
        <w:t>spend all, or almost all, of their time in the direct treatment and care of patients who are mentally ill</w:t>
      </w:r>
      <w:r w:rsidRPr="00CA715A" w:rsidDel="00324953">
        <w:t xml:space="preserve"> </w:t>
      </w:r>
    </w:p>
    <w:p w14:paraId="4C05C0B8" w14:textId="77777777" w:rsidR="004B7F20" w:rsidRPr="00CA715A" w:rsidRDefault="004B7F20" w:rsidP="007A3BBB">
      <w:pPr>
        <w:pStyle w:val="Default"/>
        <w:numPr>
          <w:ilvl w:val="0"/>
          <w:numId w:val="24"/>
        </w:numPr>
        <w:spacing w:line="276" w:lineRule="auto"/>
      </w:pPr>
      <w:r>
        <w:t>h</w:t>
      </w:r>
      <w:r w:rsidRPr="00CA715A">
        <w:t>old active (counting towards pension benefits) 1995 Section membership as an MHO on or before 6 March 1995</w:t>
      </w:r>
    </w:p>
    <w:p w14:paraId="13BF2F29" w14:textId="77777777" w:rsidR="004B7F20" w:rsidRPr="00CA715A" w:rsidRDefault="004B7F20" w:rsidP="007A3BBB">
      <w:pPr>
        <w:pStyle w:val="Default"/>
        <w:numPr>
          <w:ilvl w:val="0"/>
          <w:numId w:val="24"/>
        </w:numPr>
        <w:spacing w:line="276" w:lineRule="auto"/>
      </w:pPr>
      <w:r>
        <w:t>have not</w:t>
      </w:r>
      <w:r w:rsidRPr="00CA715A">
        <w:t xml:space="preserve"> had a single break in pensionable NHS employment of </w:t>
      </w:r>
      <w:r>
        <w:t>5</w:t>
      </w:r>
      <w:r w:rsidRPr="00CA715A">
        <w:t xml:space="preserve"> or more years that ends after 6 March 1995</w:t>
      </w:r>
    </w:p>
    <w:p w14:paraId="2880E2FB" w14:textId="77777777" w:rsidR="004B7F20" w:rsidRPr="00CA715A" w:rsidRDefault="004B7F20" w:rsidP="007A3BBB">
      <w:pPr>
        <w:pStyle w:val="Default"/>
        <w:spacing w:line="276" w:lineRule="auto"/>
      </w:pPr>
    </w:p>
    <w:p w14:paraId="73907BAA" w14:textId="77777777" w:rsidR="004B7F20" w:rsidRDefault="004B7F20" w:rsidP="007A3BBB">
      <w:pPr>
        <w:pStyle w:val="Heading3"/>
        <w:spacing w:line="276" w:lineRule="auto"/>
      </w:pPr>
      <w:r w:rsidRPr="00CA715A">
        <w:t>Direct treatment and care</w:t>
      </w:r>
    </w:p>
    <w:p w14:paraId="08E529B7" w14:textId="77777777" w:rsidR="004B7F20" w:rsidRPr="00CA715A" w:rsidRDefault="004B7F20" w:rsidP="007A3BBB">
      <w:pPr>
        <w:pStyle w:val="Default"/>
        <w:spacing w:line="276" w:lineRule="auto"/>
      </w:pPr>
      <w:r>
        <w:t xml:space="preserve">This </w:t>
      </w:r>
      <w:r w:rsidRPr="00CA715A">
        <w:t xml:space="preserve">generally means contractual duties or activities that must be undertaken where the patient is present.   </w:t>
      </w:r>
    </w:p>
    <w:p w14:paraId="2D4C56CD" w14:textId="77777777" w:rsidR="004B7F20" w:rsidRDefault="004B7F20" w:rsidP="007A3BBB">
      <w:pPr>
        <w:pStyle w:val="Heading3"/>
        <w:spacing w:line="276" w:lineRule="auto"/>
      </w:pPr>
      <w:r>
        <w:t>All or almost all of the time</w:t>
      </w:r>
    </w:p>
    <w:p w14:paraId="64AAC452" w14:textId="77777777" w:rsidR="004B7F20" w:rsidRDefault="004B7F20" w:rsidP="007A3BBB">
      <w:pPr>
        <w:pStyle w:val="Default"/>
        <w:spacing w:line="276" w:lineRule="auto"/>
      </w:pPr>
      <w:r w:rsidRPr="00CA715A">
        <w:t xml:space="preserve">To meet the condition; </w:t>
      </w:r>
      <w:r w:rsidRPr="00CA715A">
        <w:rPr>
          <w:b/>
          <w:bCs/>
        </w:rPr>
        <w:t>‘all or almost all of time’</w:t>
      </w:r>
      <w:r w:rsidRPr="00CA715A">
        <w:t>, a member’s contractual duties must require them to be continually engaged in the direct treatment and care of patients for 80% or more of their time at work.</w:t>
      </w:r>
    </w:p>
    <w:p w14:paraId="7D927543" w14:textId="77777777" w:rsidR="006732D0" w:rsidRPr="00CA715A" w:rsidRDefault="006732D0" w:rsidP="007A3BBB">
      <w:pPr>
        <w:pStyle w:val="Default"/>
        <w:spacing w:line="276" w:lineRule="auto"/>
      </w:pPr>
    </w:p>
    <w:p w14:paraId="063A736E" w14:textId="77777777" w:rsidR="004B7F20" w:rsidRDefault="004B7F20" w:rsidP="007A3BBB">
      <w:pPr>
        <w:pStyle w:val="Heading2"/>
        <w:spacing w:before="0" w:line="276" w:lineRule="auto"/>
      </w:pPr>
      <w:r w:rsidRPr="00CA715A">
        <w:t>Employment groups that automatically qualify</w:t>
      </w:r>
    </w:p>
    <w:p w14:paraId="0B6AFD2F" w14:textId="77777777" w:rsidR="004B7F20" w:rsidRPr="00CA715A" w:rsidRDefault="004B7F20" w:rsidP="007A3BBB">
      <w:pPr>
        <w:pStyle w:val="Default"/>
        <w:spacing w:line="276" w:lineRule="auto"/>
      </w:pPr>
      <w:r w:rsidRPr="00CA715A">
        <w:rPr>
          <w:b/>
          <w:bCs/>
        </w:rPr>
        <w:t xml:space="preserve"> </w:t>
      </w:r>
    </w:p>
    <w:p w14:paraId="227FACB9" w14:textId="77777777" w:rsidR="004B7F20" w:rsidRPr="00CA715A" w:rsidRDefault="004B7F20" w:rsidP="007A3BBB">
      <w:pPr>
        <w:pStyle w:val="Default"/>
        <w:spacing w:line="276" w:lineRule="auto"/>
      </w:pPr>
      <w:r w:rsidRPr="00CA715A">
        <w:t>Members employed on the nursing or medical staff of a hospital that is used primarily for the treatment of persons suffering mental illness, can automatically qualify for MHO status under the Scheme Regulations. These include:</w:t>
      </w:r>
    </w:p>
    <w:p w14:paraId="1711F4F9" w14:textId="77777777" w:rsidR="004B7F20" w:rsidRPr="00CA715A" w:rsidRDefault="004B7F20" w:rsidP="007A3BBB">
      <w:pPr>
        <w:pStyle w:val="Default"/>
        <w:spacing w:line="276" w:lineRule="auto"/>
      </w:pPr>
    </w:p>
    <w:p w14:paraId="26EFBE0A" w14:textId="77777777" w:rsidR="004B7F20" w:rsidRPr="00CA715A" w:rsidRDefault="004B7F20" w:rsidP="007A3BBB">
      <w:pPr>
        <w:pStyle w:val="Heading3"/>
        <w:spacing w:line="276" w:lineRule="auto"/>
      </w:pPr>
      <w:r w:rsidRPr="00CA715A">
        <w:t>Nursing</w:t>
      </w:r>
      <w:r w:rsidRPr="00CA715A">
        <w:tab/>
      </w:r>
      <w:r w:rsidRPr="00CA715A">
        <w:tab/>
      </w:r>
      <w:r w:rsidRPr="00CA715A">
        <w:tab/>
      </w:r>
      <w:r w:rsidRPr="00CA715A">
        <w:tab/>
      </w:r>
      <w:r w:rsidRPr="00CA715A">
        <w:tab/>
      </w:r>
      <w:r w:rsidRPr="00CA715A">
        <w:tab/>
      </w:r>
      <w:r w:rsidRPr="00CA715A">
        <w:tab/>
        <w:t xml:space="preserve"> </w:t>
      </w:r>
    </w:p>
    <w:p w14:paraId="565A4758" w14:textId="77777777" w:rsidR="004B7F20" w:rsidRPr="00CA715A" w:rsidRDefault="004B7F20" w:rsidP="007A3BBB">
      <w:pPr>
        <w:pStyle w:val="ListParagraph"/>
        <w:spacing w:line="276" w:lineRule="auto"/>
        <w:ind w:left="0"/>
        <w:rPr>
          <w:rFonts w:cs="Arial"/>
          <w:color w:val="000000"/>
          <w:lang w:eastAsia="en-GB"/>
        </w:rPr>
      </w:pPr>
      <w:r w:rsidRPr="00CA715A">
        <w:rPr>
          <w:rFonts w:cs="Arial"/>
          <w:color w:val="000000"/>
          <w:lang w:eastAsia="en-GB"/>
        </w:rPr>
        <w:t>NMC registered Nurse</w:t>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p>
    <w:p w14:paraId="606FE045" w14:textId="77777777" w:rsidR="004B7F20" w:rsidRPr="00CA715A" w:rsidRDefault="004B7F20" w:rsidP="007A3BBB">
      <w:pPr>
        <w:pStyle w:val="ListParagraph"/>
        <w:spacing w:line="276" w:lineRule="auto"/>
        <w:ind w:left="1440" w:hanging="1440"/>
        <w:rPr>
          <w:rFonts w:cs="Arial"/>
          <w:color w:val="000000"/>
          <w:lang w:eastAsia="en-GB"/>
        </w:rPr>
      </w:pPr>
      <w:r w:rsidRPr="00CA715A">
        <w:rPr>
          <w:rFonts w:cs="Arial"/>
          <w:color w:val="000000"/>
          <w:lang w:eastAsia="en-GB"/>
        </w:rPr>
        <w:t>Senior Nurse (Staff Nurse, Sister for example)</w:t>
      </w:r>
      <w:r w:rsidRPr="00CA715A">
        <w:rPr>
          <w:rFonts w:cs="Arial"/>
          <w:color w:val="000000"/>
          <w:lang w:eastAsia="en-GB"/>
        </w:rPr>
        <w:tab/>
      </w:r>
      <w:r w:rsidRPr="00CA715A">
        <w:rPr>
          <w:rFonts w:cs="Arial"/>
          <w:color w:val="000000"/>
          <w:lang w:eastAsia="en-GB"/>
        </w:rPr>
        <w:tab/>
      </w:r>
    </w:p>
    <w:p w14:paraId="3EFBA716" w14:textId="77777777" w:rsidR="004B7F20" w:rsidRPr="00CA715A" w:rsidRDefault="004B7F20" w:rsidP="007A3BBB">
      <w:pPr>
        <w:pStyle w:val="ListParagraph"/>
        <w:spacing w:line="276" w:lineRule="auto"/>
        <w:ind w:left="1440" w:hanging="1440"/>
        <w:rPr>
          <w:rFonts w:cs="Arial"/>
          <w:color w:val="000000"/>
          <w:lang w:eastAsia="en-GB"/>
        </w:rPr>
      </w:pPr>
      <w:r w:rsidRPr="00CA715A">
        <w:rPr>
          <w:rFonts w:cs="Arial"/>
          <w:color w:val="000000"/>
          <w:lang w:eastAsia="en-GB"/>
        </w:rPr>
        <w:t>Deputy</w:t>
      </w:r>
      <w:r>
        <w:rPr>
          <w:rFonts w:cs="Arial"/>
          <w:color w:val="000000"/>
          <w:lang w:eastAsia="en-GB"/>
        </w:rPr>
        <w:t xml:space="preserve"> /</w:t>
      </w:r>
      <w:r w:rsidRPr="00CA715A">
        <w:rPr>
          <w:rFonts w:cs="Arial"/>
          <w:color w:val="000000"/>
          <w:lang w:eastAsia="en-GB"/>
        </w:rPr>
        <w:t xml:space="preserve"> Ward Manager</w:t>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p>
    <w:p w14:paraId="5745BFAC" w14:textId="77777777" w:rsidR="004B7F20" w:rsidRPr="00CA715A" w:rsidRDefault="004B7F20" w:rsidP="007A3BBB">
      <w:pPr>
        <w:pStyle w:val="ListParagraph"/>
        <w:spacing w:line="276" w:lineRule="auto"/>
        <w:ind w:left="1440" w:hanging="1440"/>
        <w:rPr>
          <w:rFonts w:cs="Arial"/>
          <w:color w:val="000000"/>
          <w:lang w:eastAsia="en-GB"/>
        </w:rPr>
      </w:pPr>
      <w:r w:rsidRPr="00CA715A">
        <w:rPr>
          <w:rFonts w:cs="Arial"/>
          <w:color w:val="000000"/>
          <w:lang w:eastAsia="en-GB"/>
        </w:rPr>
        <w:t>Specialist Nurse</w:t>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p>
    <w:p w14:paraId="29D70AAB" w14:textId="77777777" w:rsidR="004B7F20" w:rsidRPr="00CA715A" w:rsidRDefault="004B7F20" w:rsidP="007A3BBB">
      <w:pPr>
        <w:pStyle w:val="ListParagraph"/>
        <w:spacing w:line="276" w:lineRule="auto"/>
        <w:ind w:left="0"/>
        <w:rPr>
          <w:rFonts w:cs="Arial"/>
          <w:color w:val="000000"/>
          <w:lang w:eastAsia="en-GB"/>
        </w:rPr>
      </w:pPr>
      <w:r w:rsidRPr="00CA715A">
        <w:rPr>
          <w:rFonts w:cs="Arial"/>
          <w:color w:val="000000"/>
          <w:lang w:eastAsia="en-GB"/>
        </w:rPr>
        <w:t>Nurse Practitioner</w:t>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p>
    <w:p w14:paraId="39C10C27" w14:textId="77777777" w:rsidR="004B7F20" w:rsidRPr="00CA715A" w:rsidRDefault="004B7F20" w:rsidP="007A3BBB">
      <w:pPr>
        <w:pStyle w:val="ListParagraph"/>
        <w:spacing w:line="276" w:lineRule="auto"/>
        <w:ind w:left="1440" w:hanging="1440"/>
        <w:rPr>
          <w:rFonts w:cs="Arial"/>
          <w:color w:val="000000"/>
          <w:lang w:eastAsia="en-GB"/>
        </w:rPr>
      </w:pPr>
      <w:r w:rsidRPr="00CA715A">
        <w:rPr>
          <w:rFonts w:cs="Arial"/>
          <w:color w:val="000000"/>
          <w:lang w:eastAsia="en-GB"/>
        </w:rPr>
        <w:t>Clinical Nurse Specialist</w:t>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p>
    <w:p w14:paraId="3DFBF954" w14:textId="77777777" w:rsidR="004B7F20" w:rsidRPr="00CA715A" w:rsidRDefault="004B7F20" w:rsidP="007A3BBB">
      <w:pPr>
        <w:pStyle w:val="ListParagraph"/>
        <w:spacing w:line="276" w:lineRule="auto"/>
        <w:ind w:left="1440" w:hanging="1440"/>
        <w:rPr>
          <w:rFonts w:cs="Arial"/>
          <w:color w:val="000000"/>
          <w:lang w:eastAsia="en-GB"/>
        </w:rPr>
      </w:pPr>
      <w:r w:rsidRPr="00CA715A">
        <w:rPr>
          <w:rFonts w:cs="Arial"/>
          <w:color w:val="000000"/>
          <w:lang w:eastAsia="en-GB"/>
        </w:rPr>
        <w:t>Nurse Consultant</w:t>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r w:rsidRPr="00CA715A">
        <w:rPr>
          <w:rFonts w:cs="Arial"/>
          <w:color w:val="000000"/>
          <w:lang w:eastAsia="en-GB"/>
        </w:rPr>
        <w:tab/>
      </w:r>
    </w:p>
    <w:p w14:paraId="30A6DC9F" w14:textId="77777777" w:rsidR="004B7F20" w:rsidRDefault="004B7F20" w:rsidP="007A3BBB">
      <w:pPr>
        <w:pStyle w:val="ListParagraph"/>
        <w:spacing w:line="276" w:lineRule="auto"/>
        <w:ind w:left="1440" w:hanging="1440"/>
        <w:rPr>
          <w:rFonts w:cs="Arial"/>
          <w:color w:val="000000"/>
          <w:lang w:eastAsia="en-GB"/>
        </w:rPr>
      </w:pPr>
      <w:r w:rsidRPr="00CA715A">
        <w:rPr>
          <w:rFonts w:cs="Arial"/>
          <w:color w:val="000000"/>
          <w:lang w:eastAsia="en-GB"/>
        </w:rPr>
        <w:t>Modern Matron</w:t>
      </w:r>
    </w:p>
    <w:p w14:paraId="0C6A99AE" w14:textId="77777777" w:rsidR="004B7F20" w:rsidRDefault="004B7F20" w:rsidP="007A3BBB">
      <w:pPr>
        <w:pStyle w:val="ListParagraph"/>
        <w:spacing w:line="276" w:lineRule="auto"/>
        <w:ind w:left="1440" w:hanging="1440"/>
        <w:rPr>
          <w:rFonts w:cs="Arial"/>
          <w:color w:val="000000"/>
          <w:lang w:eastAsia="en-GB"/>
        </w:rPr>
      </w:pPr>
    </w:p>
    <w:p w14:paraId="70965A7C" w14:textId="77777777" w:rsidR="004B7F20" w:rsidRDefault="004B7F20" w:rsidP="007A3BBB">
      <w:pPr>
        <w:pStyle w:val="Heading3"/>
        <w:spacing w:line="276" w:lineRule="auto"/>
        <w:rPr>
          <w:lang w:eastAsia="en-GB"/>
        </w:rPr>
      </w:pPr>
      <w:r w:rsidRPr="002D5FB8">
        <w:rPr>
          <w:lang w:eastAsia="en-GB"/>
        </w:rPr>
        <w:t>Medical</w:t>
      </w:r>
    </w:p>
    <w:p w14:paraId="531A42AD" w14:textId="77777777" w:rsidR="004B7F20" w:rsidRDefault="004B7F20" w:rsidP="007A3BBB">
      <w:pPr>
        <w:pStyle w:val="ListParagraph"/>
        <w:spacing w:line="276" w:lineRule="auto"/>
        <w:ind w:left="1440" w:hanging="1440"/>
        <w:rPr>
          <w:rFonts w:cs="Arial"/>
          <w:color w:val="000000"/>
          <w:lang w:eastAsia="en-GB"/>
        </w:rPr>
      </w:pPr>
      <w:r>
        <w:rPr>
          <w:rFonts w:cs="Arial"/>
          <w:color w:val="000000"/>
          <w:lang w:eastAsia="en-GB"/>
        </w:rPr>
        <w:t xml:space="preserve">Doctor </w:t>
      </w:r>
    </w:p>
    <w:p w14:paraId="317CDBF6" w14:textId="77777777" w:rsidR="004B7F20" w:rsidRDefault="004B7F20" w:rsidP="007A3BBB">
      <w:pPr>
        <w:pStyle w:val="ListParagraph"/>
        <w:spacing w:line="276" w:lineRule="auto"/>
        <w:ind w:left="1440" w:hanging="1440"/>
        <w:rPr>
          <w:rFonts w:cs="Arial"/>
          <w:color w:val="000000"/>
          <w:lang w:eastAsia="en-GB"/>
        </w:rPr>
      </w:pPr>
      <w:r>
        <w:rPr>
          <w:rFonts w:cs="Arial"/>
          <w:color w:val="000000"/>
          <w:lang w:eastAsia="en-GB"/>
        </w:rPr>
        <w:t>House Officer</w:t>
      </w:r>
    </w:p>
    <w:p w14:paraId="1E0F428A" w14:textId="77777777" w:rsidR="004B7F20" w:rsidRDefault="004B7F20" w:rsidP="007A3BBB">
      <w:pPr>
        <w:pStyle w:val="ListParagraph"/>
        <w:spacing w:line="276" w:lineRule="auto"/>
        <w:ind w:left="1440" w:hanging="1440"/>
        <w:rPr>
          <w:rFonts w:cs="Arial"/>
          <w:color w:val="000000"/>
          <w:lang w:eastAsia="en-GB"/>
        </w:rPr>
      </w:pPr>
      <w:r>
        <w:rPr>
          <w:rFonts w:cs="Arial"/>
          <w:color w:val="000000"/>
          <w:lang w:eastAsia="en-GB"/>
        </w:rPr>
        <w:t>Senior House officer</w:t>
      </w:r>
    </w:p>
    <w:p w14:paraId="4A785743" w14:textId="77777777" w:rsidR="004B7F20" w:rsidRDefault="004B7F20" w:rsidP="007A3BBB">
      <w:pPr>
        <w:pStyle w:val="ListParagraph"/>
        <w:spacing w:line="276" w:lineRule="auto"/>
        <w:ind w:left="1440" w:hanging="1440"/>
        <w:rPr>
          <w:rFonts w:cs="Arial"/>
          <w:color w:val="000000"/>
          <w:lang w:eastAsia="en-GB"/>
        </w:rPr>
      </w:pPr>
      <w:r>
        <w:rPr>
          <w:rFonts w:cs="Arial"/>
          <w:color w:val="000000"/>
          <w:lang w:eastAsia="en-GB"/>
        </w:rPr>
        <w:t>Registrar</w:t>
      </w:r>
    </w:p>
    <w:p w14:paraId="05B888D9" w14:textId="77777777" w:rsidR="004B7F20" w:rsidRDefault="004B7F20" w:rsidP="007A3BBB">
      <w:pPr>
        <w:pStyle w:val="ListParagraph"/>
        <w:spacing w:line="276" w:lineRule="auto"/>
        <w:ind w:left="1440" w:hanging="1440"/>
        <w:rPr>
          <w:rFonts w:cs="Arial"/>
          <w:color w:val="000000"/>
          <w:lang w:eastAsia="en-GB"/>
        </w:rPr>
      </w:pPr>
      <w:r>
        <w:rPr>
          <w:rFonts w:cs="Arial"/>
          <w:color w:val="000000"/>
          <w:lang w:eastAsia="en-GB"/>
        </w:rPr>
        <w:t>Senior Registrar</w:t>
      </w:r>
    </w:p>
    <w:p w14:paraId="1366A8B4" w14:textId="77777777" w:rsidR="004B7F20" w:rsidRDefault="004B7F20" w:rsidP="007A3BBB">
      <w:pPr>
        <w:pStyle w:val="ListParagraph"/>
        <w:spacing w:line="276" w:lineRule="auto"/>
        <w:ind w:left="1440" w:hanging="1440"/>
        <w:rPr>
          <w:rFonts w:cs="Arial"/>
          <w:color w:val="000000"/>
          <w:lang w:eastAsia="en-GB"/>
        </w:rPr>
      </w:pPr>
      <w:r>
        <w:rPr>
          <w:rFonts w:cs="Arial"/>
          <w:color w:val="000000"/>
          <w:lang w:eastAsia="en-GB"/>
        </w:rPr>
        <w:t>Psychiatrist</w:t>
      </w:r>
    </w:p>
    <w:p w14:paraId="6462B9E2" w14:textId="77777777" w:rsidR="004B7F20" w:rsidRDefault="004B7F20" w:rsidP="007A3BBB">
      <w:pPr>
        <w:pStyle w:val="ListParagraph"/>
        <w:spacing w:line="276" w:lineRule="auto"/>
        <w:ind w:left="1440" w:hanging="1440"/>
        <w:rPr>
          <w:rFonts w:cs="Arial"/>
          <w:color w:val="000000"/>
          <w:lang w:eastAsia="en-GB"/>
        </w:rPr>
      </w:pPr>
      <w:r>
        <w:rPr>
          <w:rFonts w:cs="Arial"/>
          <w:color w:val="000000"/>
          <w:lang w:eastAsia="en-GB"/>
        </w:rPr>
        <w:t>Child Psychiatrist</w:t>
      </w:r>
    </w:p>
    <w:p w14:paraId="3A8211A8" w14:textId="77777777" w:rsidR="004B7F20" w:rsidRDefault="004B7F20" w:rsidP="007A3BBB">
      <w:pPr>
        <w:pStyle w:val="ListParagraph"/>
        <w:spacing w:line="276" w:lineRule="auto"/>
        <w:ind w:left="1440" w:hanging="1440"/>
        <w:rPr>
          <w:rFonts w:cs="Arial"/>
          <w:color w:val="000000"/>
          <w:lang w:eastAsia="en-GB"/>
        </w:rPr>
      </w:pPr>
      <w:r>
        <w:rPr>
          <w:rFonts w:cs="Arial"/>
          <w:color w:val="000000"/>
          <w:lang w:eastAsia="en-GB"/>
        </w:rPr>
        <w:t>Consultant</w:t>
      </w:r>
    </w:p>
    <w:p w14:paraId="2AEC2BDB" w14:textId="20C007D9" w:rsidR="004B7F20" w:rsidRPr="00CA715A" w:rsidRDefault="004B7F20" w:rsidP="007A3BBB">
      <w:pPr>
        <w:pStyle w:val="Default"/>
        <w:spacing w:line="276" w:lineRule="auto"/>
      </w:pPr>
      <w:r w:rsidRPr="00CA715A">
        <w:lastRenderedPageBreak/>
        <w:t xml:space="preserve"> </w:t>
      </w:r>
    </w:p>
    <w:p w14:paraId="415B3186" w14:textId="77777777" w:rsidR="004B7F20" w:rsidRPr="00CA715A" w:rsidRDefault="004B7F20" w:rsidP="007A3BBB">
      <w:pPr>
        <w:pStyle w:val="Default"/>
        <w:spacing w:line="276" w:lineRule="auto"/>
      </w:pPr>
      <w:r w:rsidRPr="00CA715A">
        <w:t>The</w:t>
      </w:r>
      <w:r>
        <w:t>se lists</w:t>
      </w:r>
      <w:r w:rsidRPr="00CA715A">
        <w:t xml:space="preserve"> </w:t>
      </w:r>
      <w:r>
        <w:t>are</w:t>
      </w:r>
      <w:r w:rsidRPr="00CA715A">
        <w:t xml:space="preserve"> not exhaustive but </w:t>
      </w:r>
      <w:r>
        <w:t>are</w:t>
      </w:r>
      <w:r w:rsidRPr="00CA715A">
        <w:t xml:space="preserve"> provided to illustrate the types of roles that qualify automatically. </w:t>
      </w:r>
    </w:p>
    <w:p w14:paraId="6287A7A9" w14:textId="77777777" w:rsidR="004B7F20" w:rsidRPr="00CA715A" w:rsidRDefault="004B7F20" w:rsidP="007A3BBB">
      <w:pPr>
        <w:pStyle w:val="Default"/>
        <w:spacing w:line="276" w:lineRule="auto"/>
      </w:pPr>
    </w:p>
    <w:p w14:paraId="0937F143" w14:textId="77777777" w:rsidR="004B7F20" w:rsidRDefault="004B7F20" w:rsidP="007A3BBB">
      <w:pPr>
        <w:pStyle w:val="Default"/>
        <w:spacing w:line="276" w:lineRule="auto"/>
      </w:pPr>
      <w:r w:rsidRPr="00CA715A">
        <w:t>MHO status is accepted for members in these occupational groups, subject to all other eligibility criteria being met.</w:t>
      </w:r>
    </w:p>
    <w:p w14:paraId="422F5C46" w14:textId="77777777" w:rsidR="004B7F20" w:rsidRPr="00CA715A" w:rsidRDefault="004B7F20" w:rsidP="007A3BBB">
      <w:pPr>
        <w:pStyle w:val="Default"/>
        <w:spacing w:line="276" w:lineRule="auto"/>
        <w:rPr>
          <w:b/>
          <w:bCs/>
        </w:rPr>
      </w:pPr>
    </w:p>
    <w:p w14:paraId="2DF3C777" w14:textId="77777777" w:rsidR="004B7F20" w:rsidRDefault="004B7F20" w:rsidP="007A3BBB">
      <w:pPr>
        <w:pStyle w:val="Heading2"/>
        <w:spacing w:before="0" w:line="276" w:lineRule="auto"/>
        <w:rPr>
          <w:lang w:eastAsia="en-GB"/>
        </w:rPr>
      </w:pPr>
      <w:r w:rsidRPr="002D5FB8">
        <w:rPr>
          <w:lang w:eastAsia="en-GB"/>
        </w:rPr>
        <w:t>Members in other occupational groups or professions</w:t>
      </w:r>
      <w:r w:rsidRPr="00CA715A">
        <w:rPr>
          <w:lang w:eastAsia="en-GB"/>
        </w:rPr>
        <w:t xml:space="preserve"> </w:t>
      </w:r>
    </w:p>
    <w:p w14:paraId="2EF89242" w14:textId="77777777" w:rsidR="006F471B" w:rsidRPr="006F471B" w:rsidRDefault="006F471B" w:rsidP="006F471B">
      <w:pPr>
        <w:rPr>
          <w:lang w:eastAsia="en-GB"/>
        </w:rPr>
      </w:pPr>
    </w:p>
    <w:p w14:paraId="7C37F87E" w14:textId="77777777" w:rsidR="004B7F20" w:rsidRPr="00CA715A" w:rsidRDefault="004B7F20" w:rsidP="007A3BBB">
      <w:pPr>
        <w:pStyle w:val="Default"/>
        <w:spacing w:line="276" w:lineRule="auto"/>
      </w:pPr>
      <w:r>
        <w:t xml:space="preserve">They </w:t>
      </w:r>
      <w:r w:rsidRPr="00CA715A">
        <w:t xml:space="preserve">can also qualify for the status if they spend all, or almost all, of their time in the direct treatment and care of patients who are mentally ill. </w:t>
      </w:r>
    </w:p>
    <w:p w14:paraId="0A44F8EE" w14:textId="77777777" w:rsidR="004B7F20" w:rsidRPr="00CA715A" w:rsidRDefault="004B7F20" w:rsidP="007A3BBB">
      <w:pPr>
        <w:pStyle w:val="Default"/>
        <w:spacing w:line="276" w:lineRule="auto"/>
      </w:pPr>
    </w:p>
    <w:p w14:paraId="130E7F61" w14:textId="77777777" w:rsidR="004B7F20" w:rsidRPr="00CA715A" w:rsidRDefault="004B7F20" w:rsidP="007A3BBB">
      <w:pPr>
        <w:pStyle w:val="Default"/>
        <w:spacing w:line="276" w:lineRule="auto"/>
      </w:pPr>
      <w:r w:rsidRPr="00CA715A">
        <w:t xml:space="preserve">For non-nursing/medical roles, we will ask employers to provide a breakdown of the member’s duties and a job description so we can establish whether their role meets this condition. See also </w:t>
      </w:r>
      <w:r w:rsidRPr="002D5FB8">
        <w:t>MHO status in managerial roles</w:t>
      </w:r>
      <w:r w:rsidRPr="00CA715A">
        <w:t xml:space="preserve"> later in this factsheet.</w:t>
      </w:r>
    </w:p>
    <w:p w14:paraId="2E397991" w14:textId="77777777" w:rsidR="004B7F20" w:rsidRPr="00CA715A" w:rsidRDefault="004B7F20" w:rsidP="007A3BBB">
      <w:pPr>
        <w:pStyle w:val="Default"/>
        <w:spacing w:line="276" w:lineRule="auto"/>
      </w:pPr>
    </w:p>
    <w:p w14:paraId="6DF97488" w14:textId="706FB7D5" w:rsidR="004B7F20" w:rsidRDefault="004B7F20" w:rsidP="007A3BBB">
      <w:pPr>
        <w:pStyle w:val="Default"/>
        <w:spacing w:line="276" w:lineRule="auto"/>
      </w:pPr>
      <w:r w:rsidRPr="00CA715A">
        <w:t>For</w:t>
      </w:r>
      <w:r w:rsidRPr="00CA715A">
        <w:rPr>
          <w:b/>
          <w:bCs/>
        </w:rPr>
        <w:t xml:space="preserve"> </w:t>
      </w:r>
      <w:r>
        <w:t>c</w:t>
      </w:r>
      <w:r w:rsidRPr="002D5FB8">
        <w:t xml:space="preserve">linical </w:t>
      </w:r>
      <w:r>
        <w:t>p</w:t>
      </w:r>
      <w:r w:rsidRPr="002D5FB8">
        <w:t>sychologists</w:t>
      </w:r>
      <w:r w:rsidRPr="0081485E">
        <w:t>,</w:t>
      </w:r>
      <w:r w:rsidRPr="00CA715A">
        <w:t xml:space="preserve"> the nature of their work means that a wider, defined range of their duties can count as direct treatment and care for MHO purposes. These include activities such as participating in case conferences, consultations and writing reports relating to clinical work. </w:t>
      </w:r>
    </w:p>
    <w:p w14:paraId="15F882D7" w14:textId="77777777" w:rsidR="004B7F20" w:rsidRPr="00CA715A" w:rsidRDefault="004B7F20" w:rsidP="007A3BBB">
      <w:pPr>
        <w:pStyle w:val="Default"/>
        <w:spacing w:line="276" w:lineRule="auto"/>
      </w:pPr>
    </w:p>
    <w:p w14:paraId="79C02847" w14:textId="77777777" w:rsidR="004B7F20" w:rsidRPr="00CA715A" w:rsidRDefault="004B7F20" w:rsidP="007A3BBB">
      <w:pPr>
        <w:pStyle w:val="Heading2"/>
        <w:spacing w:before="0" w:line="276" w:lineRule="auto"/>
      </w:pPr>
      <w:r w:rsidRPr="00CA715A">
        <w:t xml:space="preserve">Eligibility following a break in membership </w:t>
      </w:r>
    </w:p>
    <w:p w14:paraId="5BD61225" w14:textId="77777777" w:rsidR="004B7F20" w:rsidRPr="00CA715A" w:rsidRDefault="004B7F20" w:rsidP="007A3BBB">
      <w:pPr>
        <w:pStyle w:val="Default"/>
        <w:spacing w:line="276" w:lineRule="auto"/>
        <w:rPr>
          <w:color w:val="auto"/>
        </w:rPr>
      </w:pPr>
    </w:p>
    <w:p w14:paraId="3E82F414" w14:textId="77777777" w:rsidR="004B7F20" w:rsidRPr="00CA715A" w:rsidRDefault="004B7F20" w:rsidP="007A3BBB">
      <w:pPr>
        <w:pStyle w:val="Heading3"/>
        <w:spacing w:line="276" w:lineRule="auto"/>
      </w:pPr>
      <w:r>
        <w:t>If i</w:t>
      </w:r>
      <w:r w:rsidRPr="00CA715A">
        <w:t xml:space="preserve">n pensionable employment on 6 March 1995 </w:t>
      </w:r>
    </w:p>
    <w:p w14:paraId="40DA668D" w14:textId="77777777" w:rsidR="004B7F20" w:rsidRPr="00CA715A" w:rsidRDefault="004B7F20" w:rsidP="007A3BBB">
      <w:pPr>
        <w:pStyle w:val="Default"/>
        <w:spacing w:line="276" w:lineRule="auto"/>
        <w:rPr>
          <w:color w:val="auto"/>
        </w:rPr>
      </w:pPr>
      <w:r w:rsidRPr="00CA715A">
        <w:rPr>
          <w:color w:val="auto"/>
        </w:rPr>
        <w:t xml:space="preserve">If a member was in pensionable employment (contributing to the Scheme) on 6 March 1995 as an MHO, they can resume MHO status if they re-join the Scheme in an employment that attracts the status, as long as they have not had a break in pensionable employment of any one period of </w:t>
      </w:r>
      <w:r>
        <w:rPr>
          <w:color w:val="auto"/>
        </w:rPr>
        <w:t>5</w:t>
      </w:r>
      <w:r w:rsidRPr="00CA715A">
        <w:rPr>
          <w:color w:val="auto"/>
        </w:rPr>
        <w:t xml:space="preserve"> years or more that ends after 6 March 1995. </w:t>
      </w:r>
    </w:p>
    <w:p w14:paraId="159D0D69" w14:textId="77777777" w:rsidR="004B7F20" w:rsidRPr="00CA715A" w:rsidRDefault="004B7F20" w:rsidP="007A3BBB">
      <w:pPr>
        <w:pStyle w:val="Default"/>
        <w:spacing w:line="276" w:lineRule="auto"/>
        <w:rPr>
          <w:color w:val="auto"/>
        </w:rPr>
      </w:pPr>
    </w:p>
    <w:p w14:paraId="451834FC" w14:textId="77777777" w:rsidR="004B7F20" w:rsidRPr="00CA715A" w:rsidRDefault="004B7F20" w:rsidP="007A3BBB">
      <w:pPr>
        <w:pStyle w:val="Default"/>
        <w:spacing w:line="276" w:lineRule="auto"/>
        <w:rPr>
          <w:color w:val="auto"/>
        </w:rPr>
      </w:pPr>
      <w:r w:rsidRPr="00CA715A">
        <w:rPr>
          <w:color w:val="auto"/>
        </w:rPr>
        <w:t xml:space="preserve">This is the case even if their earlier MHO membership was extinguished due to a refund of contributions or because they transferred benefits out of the Scheme. </w:t>
      </w:r>
    </w:p>
    <w:p w14:paraId="4CB57818" w14:textId="77777777" w:rsidR="004B7F20" w:rsidRPr="00CA715A" w:rsidRDefault="004B7F20" w:rsidP="007A3BBB">
      <w:pPr>
        <w:pStyle w:val="Default"/>
        <w:spacing w:line="276" w:lineRule="auto"/>
        <w:rPr>
          <w:color w:val="auto"/>
        </w:rPr>
      </w:pPr>
    </w:p>
    <w:p w14:paraId="68CD14AC" w14:textId="77777777" w:rsidR="004B7F20" w:rsidRPr="00CA715A" w:rsidRDefault="004B7F20" w:rsidP="007A3BBB">
      <w:pPr>
        <w:pStyle w:val="Heading3"/>
        <w:spacing w:line="276" w:lineRule="auto"/>
      </w:pPr>
      <w:r w:rsidRPr="00CA715A">
        <w:t xml:space="preserve">Not in pensionable employment on 6 March 1995 </w:t>
      </w:r>
    </w:p>
    <w:p w14:paraId="1E9EF02A" w14:textId="77777777" w:rsidR="004B7F20" w:rsidRPr="00CA715A" w:rsidRDefault="004B7F20" w:rsidP="007A3BBB">
      <w:pPr>
        <w:pStyle w:val="Default"/>
        <w:spacing w:line="276" w:lineRule="auto"/>
        <w:rPr>
          <w:color w:val="auto"/>
        </w:rPr>
      </w:pPr>
      <w:r w:rsidRPr="00CA715A">
        <w:rPr>
          <w:color w:val="auto"/>
        </w:rPr>
        <w:t xml:space="preserve">If a member had deferred benefits as an MHO member on 6 March 1995, they can resume MHO status if they re-join the Scheme in an employment that attracts the status, as long as they have not had a break in pensionable membership of any one period of </w:t>
      </w:r>
      <w:r>
        <w:rPr>
          <w:color w:val="auto"/>
        </w:rPr>
        <w:t>5</w:t>
      </w:r>
      <w:r w:rsidRPr="00CA715A">
        <w:rPr>
          <w:color w:val="auto"/>
        </w:rPr>
        <w:t xml:space="preserve"> years or more that ends after 6 March 1995. </w:t>
      </w:r>
    </w:p>
    <w:p w14:paraId="52704164" w14:textId="77777777" w:rsidR="004B7F20" w:rsidRDefault="004B7F20" w:rsidP="007A3BBB">
      <w:pPr>
        <w:pStyle w:val="Default"/>
        <w:spacing w:line="276" w:lineRule="auto"/>
        <w:rPr>
          <w:color w:val="auto"/>
        </w:rPr>
      </w:pPr>
      <w:r>
        <w:rPr>
          <w:bCs/>
          <w:color w:val="auto"/>
        </w:rPr>
        <w:t>Important n</w:t>
      </w:r>
      <w:r w:rsidRPr="00CA715A">
        <w:rPr>
          <w:bCs/>
          <w:color w:val="auto"/>
        </w:rPr>
        <w:t>ote:</w:t>
      </w:r>
      <w:r w:rsidRPr="00CA715A">
        <w:rPr>
          <w:color w:val="auto"/>
        </w:rPr>
        <w:t xml:space="preserve"> </w:t>
      </w:r>
    </w:p>
    <w:p w14:paraId="378973C4" w14:textId="77777777" w:rsidR="004B7F20" w:rsidRDefault="004B7F20" w:rsidP="007A3BBB">
      <w:pPr>
        <w:pStyle w:val="Default"/>
        <w:spacing w:line="276" w:lineRule="auto"/>
        <w:rPr>
          <w:color w:val="auto"/>
        </w:rPr>
      </w:pPr>
      <w:r w:rsidRPr="00CA715A">
        <w:rPr>
          <w:color w:val="auto"/>
        </w:rPr>
        <w:t xml:space="preserve">If the member transferred their benefits out of the Scheme, received a refund of contributions, or retired as an MHO member prior to 6 March 1995, they are not eligible for the status on returning to pensionable employment. </w:t>
      </w:r>
    </w:p>
    <w:p w14:paraId="5C9F0282" w14:textId="77777777" w:rsidR="0009450F" w:rsidRDefault="0009450F" w:rsidP="007A3BBB">
      <w:pPr>
        <w:pStyle w:val="Default"/>
        <w:spacing w:line="276" w:lineRule="auto"/>
        <w:rPr>
          <w:color w:val="auto"/>
        </w:rPr>
      </w:pPr>
    </w:p>
    <w:p w14:paraId="620E9F2F" w14:textId="77777777" w:rsidR="0009450F" w:rsidRDefault="0009450F" w:rsidP="007A3BBB">
      <w:pPr>
        <w:pStyle w:val="Default"/>
        <w:spacing w:line="276" w:lineRule="auto"/>
        <w:rPr>
          <w:color w:val="auto"/>
        </w:rPr>
      </w:pPr>
    </w:p>
    <w:p w14:paraId="2F2B0942" w14:textId="77777777" w:rsidR="004B7F20" w:rsidRDefault="004B7F20" w:rsidP="007A3BBB">
      <w:pPr>
        <w:pStyle w:val="ListParagraph"/>
        <w:spacing w:line="276" w:lineRule="auto"/>
        <w:ind w:left="0"/>
        <w:rPr>
          <w:rFonts w:cs="Arial"/>
        </w:rPr>
      </w:pPr>
    </w:p>
    <w:p w14:paraId="210F07C3" w14:textId="77777777" w:rsidR="004B7F20" w:rsidRPr="00CA715A" w:rsidRDefault="004B7F20" w:rsidP="007A3BBB">
      <w:pPr>
        <w:pStyle w:val="Heading2"/>
        <w:spacing w:before="0" w:line="276" w:lineRule="auto"/>
      </w:pPr>
      <w:bookmarkStart w:id="3" w:name="_MHO__status"/>
      <w:bookmarkStart w:id="4" w:name="_Hlk82445991"/>
      <w:bookmarkEnd w:id="3"/>
      <w:r w:rsidRPr="00CA715A">
        <w:lastRenderedPageBreak/>
        <w:t xml:space="preserve">MHO status in managerial </w:t>
      </w:r>
      <w:r>
        <w:t>roles</w:t>
      </w:r>
    </w:p>
    <w:bookmarkEnd w:id="4"/>
    <w:p w14:paraId="1431C984" w14:textId="77777777" w:rsidR="0009450F" w:rsidRDefault="0009450F" w:rsidP="007A3BBB">
      <w:pPr>
        <w:autoSpaceDE w:val="0"/>
        <w:autoSpaceDN w:val="0"/>
        <w:adjustRightInd w:val="0"/>
        <w:spacing w:line="276" w:lineRule="auto"/>
        <w:rPr>
          <w:rFonts w:cs="Arial"/>
          <w:lang w:eastAsia="en-GB"/>
        </w:rPr>
      </w:pPr>
    </w:p>
    <w:p w14:paraId="7CC85CC0" w14:textId="065F61A6" w:rsidR="004B7F20" w:rsidRPr="00CA715A" w:rsidRDefault="004B7F20" w:rsidP="007A3BBB">
      <w:pPr>
        <w:autoSpaceDE w:val="0"/>
        <w:autoSpaceDN w:val="0"/>
        <w:adjustRightInd w:val="0"/>
        <w:spacing w:line="276" w:lineRule="auto"/>
        <w:rPr>
          <w:rFonts w:cs="Arial"/>
          <w:lang w:eastAsia="en-GB"/>
        </w:rPr>
      </w:pPr>
      <w:r w:rsidRPr="00CA715A">
        <w:rPr>
          <w:rFonts w:cs="Arial"/>
          <w:lang w:eastAsia="en-GB"/>
        </w:rPr>
        <w:t>Managerial roles that do not require the member to spend all or almost all of their time in direct treatment or care of patients who are mentally ill, do not attract MHO status.</w:t>
      </w:r>
    </w:p>
    <w:p w14:paraId="2D9B3F11" w14:textId="77777777" w:rsidR="004B7F20" w:rsidRPr="00CA715A" w:rsidRDefault="004B7F20" w:rsidP="007A3BBB">
      <w:pPr>
        <w:autoSpaceDE w:val="0"/>
        <w:autoSpaceDN w:val="0"/>
        <w:adjustRightInd w:val="0"/>
        <w:spacing w:line="276" w:lineRule="auto"/>
        <w:rPr>
          <w:rFonts w:cs="Arial"/>
          <w:lang w:eastAsia="en-GB"/>
        </w:rPr>
      </w:pPr>
    </w:p>
    <w:p w14:paraId="37CF38D5" w14:textId="77777777" w:rsidR="004B7F20" w:rsidRPr="00CA715A" w:rsidRDefault="004B7F20" w:rsidP="007A3BBB">
      <w:pPr>
        <w:autoSpaceDE w:val="0"/>
        <w:autoSpaceDN w:val="0"/>
        <w:adjustRightInd w:val="0"/>
        <w:spacing w:line="276" w:lineRule="auto"/>
        <w:rPr>
          <w:rFonts w:cs="Arial"/>
          <w:lang w:eastAsia="en-GB"/>
        </w:rPr>
      </w:pPr>
      <w:r w:rsidRPr="00CA715A">
        <w:rPr>
          <w:rFonts w:cs="Arial"/>
          <w:lang w:eastAsia="en-GB"/>
        </w:rPr>
        <w:t xml:space="preserve">Where an MHO is appointed to a managerial position in mental health services and the role involves responsibility for the provision of treatment or care of patients, it may be possible for them to keep their MHO status in the managerial role. </w:t>
      </w:r>
    </w:p>
    <w:p w14:paraId="23C40C10" w14:textId="77777777" w:rsidR="004B7F20" w:rsidRPr="00CA715A" w:rsidRDefault="004B7F20" w:rsidP="007A3BBB">
      <w:pPr>
        <w:autoSpaceDE w:val="0"/>
        <w:autoSpaceDN w:val="0"/>
        <w:adjustRightInd w:val="0"/>
        <w:spacing w:line="276" w:lineRule="auto"/>
        <w:rPr>
          <w:rFonts w:cs="Arial"/>
          <w:lang w:eastAsia="en-GB"/>
        </w:rPr>
      </w:pPr>
    </w:p>
    <w:p w14:paraId="330F7CA2" w14:textId="77777777" w:rsidR="004B7F20" w:rsidRDefault="004B7F20" w:rsidP="007A3BBB">
      <w:pPr>
        <w:autoSpaceDE w:val="0"/>
        <w:autoSpaceDN w:val="0"/>
        <w:adjustRightInd w:val="0"/>
        <w:spacing w:line="276" w:lineRule="auto"/>
        <w:rPr>
          <w:rFonts w:cs="Arial"/>
          <w:lang w:eastAsia="en-GB"/>
        </w:rPr>
      </w:pPr>
      <w:r w:rsidRPr="00CA715A">
        <w:rPr>
          <w:rFonts w:cs="Arial"/>
          <w:lang w:eastAsia="en-GB"/>
        </w:rPr>
        <w:t xml:space="preserve">Historically, many senior posts were changed or created to take account of the restructuring of management responsibilities in the NHS. The position for members with MHO status meant they would lose the status, upon promotion to a managerial position. </w:t>
      </w:r>
    </w:p>
    <w:p w14:paraId="742D1CE1" w14:textId="77777777" w:rsidR="004B7F20" w:rsidRDefault="004B7F20" w:rsidP="007A3BBB">
      <w:pPr>
        <w:autoSpaceDE w:val="0"/>
        <w:autoSpaceDN w:val="0"/>
        <w:adjustRightInd w:val="0"/>
        <w:spacing w:line="276" w:lineRule="auto"/>
        <w:rPr>
          <w:rFonts w:cs="Arial"/>
          <w:lang w:eastAsia="en-GB"/>
        </w:rPr>
      </w:pPr>
    </w:p>
    <w:p w14:paraId="01B9CF44" w14:textId="77777777" w:rsidR="004B7F20" w:rsidRPr="00CA715A" w:rsidRDefault="004B7F20" w:rsidP="007A3BBB">
      <w:pPr>
        <w:pStyle w:val="Heading3"/>
        <w:spacing w:line="276" w:lineRule="auto"/>
        <w:rPr>
          <w:lang w:eastAsia="en-GB"/>
        </w:rPr>
      </w:pPr>
      <w:r>
        <w:rPr>
          <w:lang w:eastAsia="en-GB"/>
        </w:rPr>
        <w:t>Retention of MHO status policy</w:t>
      </w:r>
    </w:p>
    <w:p w14:paraId="4FF92825" w14:textId="77777777" w:rsidR="004B7F20" w:rsidRDefault="004B7F20" w:rsidP="007A3BBB">
      <w:pPr>
        <w:autoSpaceDE w:val="0"/>
        <w:autoSpaceDN w:val="0"/>
        <w:adjustRightInd w:val="0"/>
        <w:spacing w:line="276" w:lineRule="auto"/>
        <w:rPr>
          <w:rFonts w:cs="Arial"/>
          <w:lang w:eastAsia="en-GB"/>
        </w:rPr>
      </w:pPr>
      <w:r w:rsidRPr="00CA715A">
        <w:rPr>
          <w:rFonts w:cs="Arial"/>
          <w:lang w:eastAsia="en-GB"/>
        </w:rPr>
        <w:t>Representations were made to enable MHOs, who were appointed to non-qualifying managerial roles, to apply to keep their MHO status. A policy was developed to enable MHO status to be considered individually for members in these circumstances.</w:t>
      </w:r>
    </w:p>
    <w:p w14:paraId="2486003D" w14:textId="77777777" w:rsidR="004B7F20" w:rsidRDefault="004B7F20" w:rsidP="007A3BBB">
      <w:pPr>
        <w:autoSpaceDE w:val="0"/>
        <w:autoSpaceDN w:val="0"/>
        <w:adjustRightInd w:val="0"/>
        <w:spacing w:line="276" w:lineRule="auto"/>
        <w:rPr>
          <w:rFonts w:cs="Arial"/>
          <w:lang w:eastAsia="en-GB"/>
        </w:rPr>
      </w:pPr>
    </w:p>
    <w:p w14:paraId="43C3F41C" w14:textId="77777777" w:rsidR="004B7F20" w:rsidRPr="00CA715A" w:rsidRDefault="004B7F20" w:rsidP="007A3BBB">
      <w:pPr>
        <w:autoSpaceDE w:val="0"/>
        <w:autoSpaceDN w:val="0"/>
        <w:adjustRightInd w:val="0"/>
        <w:spacing w:line="276" w:lineRule="auto"/>
        <w:rPr>
          <w:rFonts w:cs="Arial"/>
          <w:lang w:eastAsia="en-GB"/>
        </w:rPr>
      </w:pPr>
      <w:r>
        <w:rPr>
          <w:rFonts w:cs="Arial"/>
          <w:lang w:eastAsia="en-GB"/>
        </w:rPr>
        <w:t>The policy is still applicable, as follows:</w:t>
      </w:r>
    </w:p>
    <w:p w14:paraId="4F78A8BE" w14:textId="77777777" w:rsidR="004B7F20" w:rsidRPr="00CA715A" w:rsidRDefault="004B7F20" w:rsidP="007A3BBB">
      <w:pPr>
        <w:autoSpaceDE w:val="0"/>
        <w:autoSpaceDN w:val="0"/>
        <w:adjustRightInd w:val="0"/>
        <w:spacing w:line="276" w:lineRule="auto"/>
        <w:rPr>
          <w:rFonts w:cs="Arial"/>
          <w:color w:val="000000"/>
          <w:lang w:eastAsia="en-GB"/>
        </w:rPr>
      </w:pPr>
    </w:p>
    <w:p w14:paraId="62EE614E" w14:textId="77777777" w:rsidR="004B7F20" w:rsidRPr="00CA715A" w:rsidRDefault="004B7F20" w:rsidP="007A3BBB">
      <w:pPr>
        <w:autoSpaceDE w:val="0"/>
        <w:autoSpaceDN w:val="0"/>
        <w:adjustRightInd w:val="0"/>
        <w:spacing w:line="276" w:lineRule="auto"/>
        <w:rPr>
          <w:rFonts w:cs="Arial"/>
          <w:color w:val="000000"/>
          <w:lang w:eastAsia="en-GB"/>
        </w:rPr>
      </w:pPr>
      <w:r w:rsidRPr="00CA715A">
        <w:rPr>
          <w:rFonts w:cs="Arial"/>
          <w:color w:val="000000"/>
          <w:lang w:eastAsia="en-GB"/>
        </w:rPr>
        <w:t>MHO status can be considered for MHOs who are appointed to senior positions, in psychiatric hospitals and units caring primarily for patients suffering from mental disorder.</w:t>
      </w:r>
    </w:p>
    <w:p w14:paraId="6E17D6D5" w14:textId="77777777" w:rsidR="004B7F20" w:rsidRPr="00CA715A" w:rsidRDefault="004B7F20" w:rsidP="007A3BBB">
      <w:pPr>
        <w:autoSpaceDE w:val="0"/>
        <w:autoSpaceDN w:val="0"/>
        <w:adjustRightInd w:val="0"/>
        <w:spacing w:line="276" w:lineRule="auto"/>
        <w:rPr>
          <w:rFonts w:cs="Arial"/>
          <w:color w:val="000000"/>
          <w:lang w:eastAsia="en-GB"/>
        </w:rPr>
      </w:pPr>
      <w:r w:rsidRPr="00CA715A">
        <w:rPr>
          <w:rFonts w:cs="Arial"/>
          <w:color w:val="000000"/>
          <w:lang w:eastAsia="en-GB"/>
        </w:rPr>
        <w:t>Grades up to the equivalent of a Director of Nursing Services or Medical Director can be considered.</w:t>
      </w:r>
    </w:p>
    <w:p w14:paraId="23999FFE" w14:textId="77777777" w:rsidR="004B7F20" w:rsidRPr="00CA715A" w:rsidRDefault="004B7F20" w:rsidP="007A3BBB">
      <w:pPr>
        <w:autoSpaceDE w:val="0"/>
        <w:autoSpaceDN w:val="0"/>
        <w:adjustRightInd w:val="0"/>
        <w:spacing w:line="276" w:lineRule="auto"/>
        <w:rPr>
          <w:rFonts w:cs="Arial"/>
          <w:color w:val="000000"/>
          <w:lang w:eastAsia="en-GB"/>
        </w:rPr>
      </w:pPr>
    </w:p>
    <w:p w14:paraId="579B9B6E" w14:textId="77777777" w:rsidR="004B7F20" w:rsidRPr="00CA715A" w:rsidRDefault="004B7F20" w:rsidP="007A3BBB">
      <w:pPr>
        <w:autoSpaceDE w:val="0"/>
        <w:autoSpaceDN w:val="0"/>
        <w:adjustRightInd w:val="0"/>
        <w:spacing w:line="276" w:lineRule="auto"/>
        <w:rPr>
          <w:rFonts w:cs="Arial"/>
          <w:color w:val="000000"/>
          <w:lang w:eastAsia="en-GB"/>
        </w:rPr>
      </w:pPr>
      <w:r w:rsidRPr="00CA715A">
        <w:rPr>
          <w:rFonts w:cs="Arial"/>
          <w:color w:val="000000"/>
          <w:lang w:eastAsia="en-GB"/>
        </w:rPr>
        <w:t>Members employed in units which do not cater primarily for mentally ill patients would not normally be allowed to keep the status.</w:t>
      </w:r>
    </w:p>
    <w:p w14:paraId="07A6A1BB" w14:textId="77777777" w:rsidR="004B7F20" w:rsidRPr="00CA715A" w:rsidRDefault="004B7F20" w:rsidP="007A3BBB">
      <w:pPr>
        <w:autoSpaceDE w:val="0"/>
        <w:autoSpaceDN w:val="0"/>
        <w:adjustRightInd w:val="0"/>
        <w:spacing w:line="276" w:lineRule="auto"/>
        <w:rPr>
          <w:rFonts w:cs="Arial"/>
          <w:b/>
          <w:lang w:eastAsia="en-GB"/>
        </w:rPr>
      </w:pPr>
    </w:p>
    <w:p w14:paraId="1E974373" w14:textId="77777777" w:rsidR="004B7F20" w:rsidRPr="00CA715A" w:rsidRDefault="004B7F20" w:rsidP="007A3BBB">
      <w:pPr>
        <w:pStyle w:val="Heading3"/>
        <w:spacing w:line="276" w:lineRule="auto"/>
        <w:rPr>
          <w:color w:val="000000"/>
          <w:lang w:eastAsia="en-GB"/>
        </w:rPr>
      </w:pPr>
      <w:r w:rsidRPr="00CA715A">
        <w:rPr>
          <w:lang w:eastAsia="en-GB"/>
        </w:rPr>
        <w:t>Criteria for MHO status in managerial roles</w:t>
      </w:r>
    </w:p>
    <w:p w14:paraId="2C035551" w14:textId="77777777" w:rsidR="004B7F20" w:rsidRPr="00CA715A" w:rsidRDefault="004B7F20" w:rsidP="007A3BBB">
      <w:pPr>
        <w:autoSpaceDE w:val="0"/>
        <w:autoSpaceDN w:val="0"/>
        <w:adjustRightInd w:val="0"/>
        <w:spacing w:line="276" w:lineRule="auto"/>
        <w:rPr>
          <w:rFonts w:cs="Arial"/>
          <w:color w:val="000000"/>
          <w:lang w:eastAsia="en-GB"/>
        </w:rPr>
      </w:pPr>
      <w:r w:rsidRPr="00CA715A">
        <w:rPr>
          <w:rFonts w:cs="Arial"/>
          <w:color w:val="000000"/>
          <w:lang w:eastAsia="en-GB"/>
        </w:rPr>
        <w:t>When considering whether MHO status can be granted, it is expected that:</w:t>
      </w:r>
    </w:p>
    <w:p w14:paraId="16ECC34B" w14:textId="77777777" w:rsidR="004B7F20" w:rsidRPr="00CA715A" w:rsidRDefault="004B7F20" w:rsidP="007A3BBB">
      <w:pPr>
        <w:autoSpaceDE w:val="0"/>
        <w:autoSpaceDN w:val="0"/>
        <w:adjustRightInd w:val="0"/>
        <w:spacing w:line="276" w:lineRule="auto"/>
        <w:rPr>
          <w:rFonts w:cs="Arial"/>
          <w:color w:val="000000"/>
          <w:lang w:eastAsia="en-GB"/>
        </w:rPr>
      </w:pPr>
      <w:r w:rsidRPr="00CA715A">
        <w:rPr>
          <w:rFonts w:cs="Arial"/>
          <w:color w:val="000000"/>
          <w:lang w:eastAsia="en-GB"/>
        </w:rPr>
        <w:t xml:space="preserve"> </w:t>
      </w:r>
    </w:p>
    <w:p w14:paraId="140CD6EF" w14:textId="77777777" w:rsidR="004B7F20" w:rsidRPr="00CA715A" w:rsidRDefault="004B7F20" w:rsidP="007A3BBB">
      <w:pPr>
        <w:numPr>
          <w:ilvl w:val="0"/>
          <w:numId w:val="26"/>
        </w:numPr>
        <w:autoSpaceDE w:val="0"/>
        <w:autoSpaceDN w:val="0"/>
        <w:adjustRightInd w:val="0"/>
        <w:spacing w:line="276" w:lineRule="auto"/>
        <w:rPr>
          <w:rFonts w:cs="Arial"/>
          <w:color w:val="000000"/>
          <w:lang w:eastAsia="en-GB"/>
        </w:rPr>
      </w:pPr>
      <w:r w:rsidRPr="00CA715A">
        <w:rPr>
          <w:rFonts w:cs="Arial"/>
          <w:color w:val="000000"/>
          <w:lang w:eastAsia="en-GB"/>
        </w:rPr>
        <w:t xml:space="preserve">the member is appointed to a senior role within their relevant profession </w:t>
      </w:r>
      <w:r w:rsidRPr="002D5FB8">
        <w:rPr>
          <w:rFonts w:cs="Arial"/>
          <w:color w:val="000000"/>
          <w:lang w:eastAsia="en-GB"/>
        </w:rPr>
        <w:t>and</w:t>
      </w:r>
      <w:r w:rsidRPr="0073086D">
        <w:rPr>
          <w:rFonts w:cs="Arial"/>
          <w:color w:val="000000"/>
          <w:lang w:eastAsia="en-GB"/>
        </w:rPr>
        <w:t xml:space="preserve"> </w:t>
      </w:r>
    </w:p>
    <w:p w14:paraId="152DE9EF" w14:textId="77777777" w:rsidR="004B7F20" w:rsidRPr="00CA715A" w:rsidRDefault="004B7F20" w:rsidP="007A3BBB">
      <w:pPr>
        <w:numPr>
          <w:ilvl w:val="0"/>
          <w:numId w:val="25"/>
        </w:numPr>
        <w:autoSpaceDE w:val="0"/>
        <w:autoSpaceDN w:val="0"/>
        <w:adjustRightInd w:val="0"/>
        <w:spacing w:line="276" w:lineRule="auto"/>
        <w:rPr>
          <w:rFonts w:cs="Arial"/>
          <w:color w:val="000000"/>
          <w:lang w:eastAsia="en-GB"/>
        </w:rPr>
      </w:pPr>
      <w:r w:rsidRPr="00CA715A">
        <w:rPr>
          <w:rFonts w:cs="Arial"/>
          <w:color w:val="000000"/>
          <w:lang w:eastAsia="en-GB"/>
        </w:rPr>
        <w:t>the member has managerial</w:t>
      </w:r>
      <w:r w:rsidRPr="00CA715A">
        <w:rPr>
          <w:rFonts w:cs="Arial"/>
          <w:i/>
          <w:color w:val="000000"/>
          <w:lang w:eastAsia="en-GB"/>
        </w:rPr>
        <w:t xml:space="preserve"> </w:t>
      </w:r>
      <w:r w:rsidRPr="00CA715A">
        <w:rPr>
          <w:rFonts w:cs="Arial"/>
          <w:color w:val="000000"/>
          <w:lang w:eastAsia="en-GB"/>
        </w:rPr>
        <w:t xml:space="preserve">responsibility for staff in roles that would meet the conditions for MHO status, meaning the manager continues responsibility for the treatment or care of patients who are mentally ill </w:t>
      </w:r>
      <w:r w:rsidRPr="002D5FB8">
        <w:rPr>
          <w:rFonts w:cs="Arial"/>
          <w:color w:val="000000"/>
          <w:lang w:eastAsia="en-GB"/>
        </w:rPr>
        <w:t>or</w:t>
      </w:r>
      <w:r w:rsidRPr="0073086D">
        <w:rPr>
          <w:rFonts w:cs="Arial"/>
          <w:color w:val="000000"/>
          <w:lang w:eastAsia="en-GB"/>
        </w:rPr>
        <w:t xml:space="preserve"> </w:t>
      </w:r>
    </w:p>
    <w:p w14:paraId="1D744361" w14:textId="77777777" w:rsidR="004B7F20" w:rsidRPr="00CA715A" w:rsidRDefault="004B7F20" w:rsidP="007A3BBB">
      <w:pPr>
        <w:numPr>
          <w:ilvl w:val="0"/>
          <w:numId w:val="25"/>
        </w:numPr>
        <w:autoSpaceDE w:val="0"/>
        <w:autoSpaceDN w:val="0"/>
        <w:adjustRightInd w:val="0"/>
        <w:spacing w:line="276" w:lineRule="auto"/>
        <w:rPr>
          <w:rFonts w:cs="Arial"/>
          <w:color w:val="000000"/>
          <w:lang w:eastAsia="en-GB"/>
        </w:rPr>
      </w:pPr>
      <w:r w:rsidRPr="00CA715A">
        <w:rPr>
          <w:rFonts w:cs="Arial"/>
          <w:color w:val="000000"/>
          <w:lang w:eastAsia="en-GB"/>
        </w:rPr>
        <w:t xml:space="preserve">the member’s experience and mental health qualifications relevant to their previous MHO role are essential requirements of the managerial role </w:t>
      </w:r>
      <w:r w:rsidRPr="002D5FB8">
        <w:rPr>
          <w:rFonts w:cs="Arial"/>
          <w:color w:val="000000"/>
          <w:lang w:eastAsia="en-GB"/>
        </w:rPr>
        <w:t>or</w:t>
      </w:r>
    </w:p>
    <w:p w14:paraId="104993A4" w14:textId="77777777" w:rsidR="004B7F20" w:rsidRPr="00CA715A" w:rsidRDefault="004B7F20" w:rsidP="007A3BBB">
      <w:pPr>
        <w:numPr>
          <w:ilvl w:val="0"/>
          <w:numId w:val="25"/>
        </w:numPr>
        <w:autoSpaceDE w:val="0"/>
        <w:autoSpaceDN w:val="0"/>
        <w:adjustRightInd w:val="0"/>
        <w:spacing w:line="276" w:lineRule="auto"/>
        <w:rPr>
          <w:rFonts w:cs="Arial"/>
          <w:color w:val="000000"/>
          <w:lang w:eastAsia="en-GB"/>
        </w:rPr>
      </w:pPr>
      <w:r w:rsidRPr="00CA715A">
        <w:rPr>
          <w:rFonts w:cs="Arial"/>
          <w:color w:val="000000"/>
          <w:lang w:eastAsia="en-GB"/>
        </w:rPr>
        <w:t>the member is providing professional advice to organisations responsible for the commissioning or delivery of mental health services</w:t>
      </w:r>
      <w:r w:rsidRPr="0073086D">
        <w:rPr>
          <w:rFonts w:cs="Arial"/>
          <w:color w:val="000000"/>
          <w:lang w:eastAsia="en-GB"/>
        </w:rPr>
        <w:t xml:space="preserve"> </w:t>
      </w:r>
      <w:r w:rsidRPr="002D5FB8">
        <w:rPr>
          <w:rFonts w:cs="Arial"/>
          <w:color w:val="000000"/>
          <w:lang w:eastAsia="en-GB"/>
        </w:rPr>
        <w:t>or</w:t>
      </w:r>
    </w:p>
    <w:p w14:paraId="71B1C547" w14:textId="77777777" w:rsidR="004B7F20" w:rsidRPr="00CA715A" w:rsidRDefault="004B7F20" w:rsidP="007A3BBB">
      <w:pPr>
        <w:numPr>
          <w:ilvl w:val="0"/>
          <w:numId w:val="25"/>
        </w:numPr>
        <w:autoSpaceDE w:val="0"/>
        <w:autoSpaceDN w:val="0"/>
        <w:adjustRightInd w:val="0"/>
        <w:spacing w:line="276" w:lineRule="auto"/>
        <w:rPr>
          <w:rFonts w:cs="Arial"/>
          <w:color w:val="000000"/>
          <w:lang w:eastAsia="en-GB"/>
        </w:rPr>
      </w:pPr>
      <w:r w:rsidRPr="00CA715A">
        <w:rPr>
          <w:rFonts w:cs="Arial"/>
          <w:color w:val="000000"/>
          <w:lang w:eastAsia="en-GB"/>
        </w:rPr>
        <w:t xml:space="preserve">the member is involved in setting and monitoring standards of psychiatric care and training of staff </w:t>
      </w:r>
    </w:p>
    <w:p w14:paraId="4BEA38AB" w14:textId="77777777" w:rsidR="004B7F20" w:rsidRPr="00CA715A" w:rsidRDefault="004B7F20" w:rsidP="007A3BBB">
      <w:pPr>
        <w:spacing w:line="276" w:lineRule="auto"/>
      </w:pPr>
    </w:p>
    <w:p w14:paraId="738CC5F8" w14:textId="77777777" w:rsidR="004B7F20" w:rsidRPr="00CA715A" w:rsidRDefault="004B7F20" w:rsidP="007A3BBB">
      <w:pPr>
        <w:spacing w:line="276" w:lineRule="auto"/>
        <w:rPr>
          <w:rFonts w:cs="Arial"/>
        </w:rPr>
      </w:pPr>
      <w:r w:rsidRPr="00CA715A">
        <w:rPr>
          <w:rFonts w:cs="Arial"/>
        </w:rPr>
        <w:t xml:space="preserve">If you are working in a senior or managerial role for which you wish to apply for MHO status, any application must be made by your employer, on your behalf. </w:t>
      </w:r>
    </w:p>
    <w:p w14:paraId="7A93B0BA" w14:textId="77777777" w:rsidR="004B7F20" w:rsidRPr="00CA715A" w:rsidRDefault="004B7F20" w:rsidP="007A3BBB">
      <w:pPr>
        <w:pStyle w:val="ListParagraph"/>
        <w:spacing w:line="276" w:lineRule="auto"/>
        <w:ind w:left="0"/>
        <w:rPr>
          <w:rFonts w:cs="Arial"/>
        </w:rPr>
      </w:pPr>
    </w:p>
    <w:p w14:paraId="0EEFD6AB" w14:textId="77777777" w:rsidR="004B7F20" w:rsidRPr="00CA715A" w:rsidRDefault="004B7F20" w:rsidP="007A3BBB">
      <w:pPr>
        <w:pStyle w:val="Heading2"/>
        <w:spacing w:before="0" w:line="276" w:lineRule="auto"/>
      </w:pPr>
      <w:r w:rsidRPr="00CA715A">
        <w:lastRenderedPageBreak/>
        <w:t>Process for applying for MHO status</w:t>
      </w:r>
      <w:r>
        <w:t xml:space="preserve"> </w:t>
      </w:r>
      <w:r w:rsidRPr="00CA715A">
        <w:t xml:space="preserve"> </w:t>
      </w:r>
    </w:p>
    <w:p w14:paraId="220B24C8" w14:textId="77777777" w:rsidR="004B7F20" w:rsidRPr="00CA715A" w:rsidRDefault="004B7F20" w:rsidP="007A3BBB">
      <w:pPr>
        <w:spacing w:line="276" w:lineRule="auto"/>
        <w:rPr>
          <w:rFonts w:cs="Arial"/>
        </w:rPr>
      </w:pPr>
    </w:p>
    <w:p w14:paraId="208ECB26" w14:textId="77777777" w:rsidR="004B7F20" w:rsidRDefault="004B7F20" w:rsidP="007A3BBB">
      <w:pPr>
        <w:spacing w:line="276" w:lineRule="auto"/>
        <w:rPr>
          <w:rFonts w:cs="Arial"/>
        </w:rPr>
      </w:pPr>
      <w:r w:rsidRPr="00CA715A">
        <w:rPr>
          <w:rFonts w:cs="Arial"/>
        </w:rPr>
        <w:t>Employers are expected to consider MHO status when enrolling a new employee in the Scheme, or if there is a change in duties</w:t>
      </w:r>
      <w:r>
        <w:rPr>
          <w:rFonts w:cs="Arial"/>
        </w:rPr>
        <w:t>,</w:t>
      </w:r>
      <w:r w:rsidRPr="00CA715A">
        <w:rPr>
          <w:rFonts w:cs="Arial"/>
        </w:rPr>
        <w:t xml:space="preserve"> and to notify us accordingly.</w:t>
      </w:r>
    </w:p>
    <w:p w14:paraId="21143704" w14:textId="77777777" w:rsidR="004B7F20" w:rsidRPr="00CA715A" w:rsidRDefault="004B7F20" w:rsidP="007A3BBB">
      <w:pPr>
        <w:spacing w:line="276" w:lineRule="auto"/>
        <w:rPr>
          <w:rFonts w:cs="Arial"/>
        </w:rPr>
      </w:pPr>
    </w:p>
    <w:p w14:paraId="1F8F4F80" w14:textId="77777777" w:rsidR="004B7F20" w:rsidRPr="00CA715A" w:rsidRDefault="004B7F20" w:rsidP="007A3BBB">
      <w:pPr>
        <w:pStyle w:val="Default"/>
        <w:spacing w:line="276" w:lineRule="auto"/>
      </w:pPr>
      <w:bookmarkStart w:id="5" w:name="_Hlk172017508"/>
      <w:r w:rsidRPr="00CA715A">
        <w:t>It is recommended that members with MHO status, inform their employer of their status when changing job and/or employer.</w:t>
      </w:r>
    </w:p>
    <w:bookmarkEnd w:id="5"/>
    <w:p w14:paraId="57E99A12" w14:textId="77777777" w:rsidR="004B7F20" w:rsidRPr="00CA715A" w:rsidRDefault="004B7F20" w:rsidP="007A3BBB">
      <w:pPr>
        <w:spacing w:line="276" w:lineRule="auto"/>
        <w:rPr>
          <w:rFonts w:cs="Arial"/>
        </w:rPr>
      </w:pPr>
    </w:p>
    <w:p w14:paraId="37C883B3" w14:textId="77777777" w:rsidR="004B7F20" w:rsidRPr="00CA715A" w:rsidRDefault="004B7F20" w:rsidP="007A3BBB">
      <w:pPr>
        <w:spacing w:line="276" w:lineRule="auto"/>
        <w:rPr>
          <w:rFonts w:cs="Arial"/>
        </w:rPr>
      </w:pPr>
      <w:r w:rsidRPr="00CA715A">
        <w:rPr>
          <w:rFonts w:cs="Arial"/>
        </w:rPr>
        <w:t>If necessary, MHO status may be requested retrospectively if it was</w:t>
      </w:r>
      <w:r>
        <w:rPr>
          <w:rFonts w:cs="Arial"/>
        </w:rPr>
        <w:t xml:space="preserve"> not</w:t>
      </w:r>
      <w:r w:rsidRPr="00CA715A">
        <w:rPr>
          <w:rFonts w:cs="Arial"/>
        </w:rPr>
        <w:t xml:space="preserve"> considered at the relevant time although any claim must be supported by formal evidence of the role / duties.</w:t>
      </w:r>
    </w:p>
    <w:p w14:paraId="227137BB" w14:textId="77777777" w:rsidR="004B7F20" w:rsidRPr="00CA715A" w:rsidRDefault="004B7F20" w:rsidP="007A3BBB">
      <w:pPr>
        <w:spacing w:line="276" w:lineRule="auto"/>
        <w:rPr>
          <w:rFonts w:cs="Arial"/>
        </w:rPr>
      </w:pPr>
    </w:p>
    <w:p w14:paraId="6C73C245" w14:textId="77777777" w:rsidR="004B7F20" w:rsidRPr="00CA715A" w:rsidRDefault="004B7F20" w:rsidP="007A3BBB">
      <w:pPr>
        <w:spacing w:line="276" w:lineRule="auto"/>
        <w:rPr>
          <w:rFonts w:cs="Arial"/>
        </w:rPr>
      </w:pPr>
      <w:r w:rsidRPr="00CA715A">
        <w:rPr>
          <w:rFonts w:cs="Arial"/>
        </w:rPr>
        <w:t xml:space="preserve">Members are also encouraged to keep track of their membership and if necessary, contact their employer to investigate MHO status if they believe the status is relevant to their job. </w:t>
      </w:r>
    </w:p>
    <w:p w14:paraId="2FF0B9E4" w14:textId="77777777" w:rsidR="004B7F20" w:rsidRPr="00CA715A" w:rsidRDefault="004B7F20" w:rsidP="007A3BBB">
      <w:pPr>
        <w:spacing w:line="276" w:lineRule="auto"/>
        <w:rPr>
          <w:rFonts w:cs="Arial"/>
        </w:rPr>
      </w:pPr>
      <w:r w:rsidRPr="00CA715A">
        <w:rPr>
          <w:rFonts w:cs="Arial"/>
        </w:rPr>
        <w:tab/>
      </w:r>
    </w:p>
    <w:p w14:paraId="41183E2A" w14:textId="77777777" w:rsidR="004B7F20" w:rsidRPr="00CA715A" w:rsidRDefault="004B7F20" w:rsidP="007A3BBB">
      <w:pPr>
        <w:spacing w:line="276" w:lineRule="auto"/>
        <w:rPr>
          <w:rFonts w:cs="Arial"/>
        </w:rPr>
      </w:pPr>
      <w:r w:rsidRPr="00CA715A">
        <w:rPr>
          <w:rFonts w:cs="Arial"/>
        </w:rPr>
        <w:t xml:space="preserve">An application form, </w:t>
      </w:r>
      <w:r w:rsidRPr="002D5FB8">
        <w:rPr>
          <w:rFonts w:cs="Arial"/>
        </w:rPr>
        <w:t>SM MHO</w:t>
      </w:r>
      <w:r>
        <w:rPr>
          <w:rFonts w:cs="Arial"/>
        </w:rPr>
        <w:t>,</w:t>
      </w:r>
      <w:r w:rsidRPr="00CA715A">
        <w:rPr>
          <w:rFonts w:cs="Arial"/>
          <w:b/>
          <w:bCs/>
        </w:rPr>
        <w:t xml:space="preserve"> </w:t>
      </w:r>
      <w:r w:rsidRPr="00CA715A">
        <w:rPr>
          <w:rFonts w:cs="Arial"/>
        </w:rPr>
        <w:t xml:space="preserve">is available on our website for this purpose. If you wish to make an enquiry you should:  </w:t>
      </w:r>
    </w:p>
    <w:p w14:paraId="5A159F08" w14:textId="77777777" w:rsidR="004B7F20" w:rsidRPr="00CA715A" w:rsidRDefault="004B7F20" w:rsidP="007A3BBB">
      <w:pPr>
        <w:spacing w:line="276" w:lineRule="auto"/>
        <w:rPr>
          <w:rFonts w:cs="Arial"/>
        </w:rPr>
      </w:pPr>
    </w:p>
    <w:p w14:paraId="0A82E494" w14:textId="77777777" w:rsidR="004B7F20" w:rsidRPr="00CA715A" w:rsidRDefault="004B7F20" w:rsidP="007A3BBB">
      <w:pPr>
        <w:numPr>
          <w:ilvl w:val="0"/>
          <w:numId w:val="21"/>
        </w:numPr>
        <w:spacing w:line="276" w:lineRule="auto"/>
        <w:rPr>
          <w:rFonts w:cs="Arial"/>
        </w:rPr>
      </w:pPr>
      <w:r w:rsidRPr="00CA715A">
        <w:rPr>
          <w:rFonts w:cs="Arial"/>
        </w:rPr>
        <w:t>read the information provided in this factsheet to check if you may be eligible for MHO status.</w:t>
      </w:r>
    </w:p>
    <w:p w14:paraId="5A87C01B" w14:textId="77777777" w:rsidR="004B7F20" w:rsidRPr="00CA715A" w:rsidRDefault="004B7F20" w:rsidP="007A3BBB">
      <w:pPr>
        <w:numPr>
          <w:ilvl w:val="0"/>
          <w:numId w:val="21"/>
        </w:numPr>
        <w:spacing w:line="276" w:lineRule="auto"/>
        <w:rPr>
          <w:rFonts w:cs="Arial"/>
        </w:rPr>
      </w:pPr>
      <w:r w:rsidRPr="00CA715A">
        <w:rPr>
          <w:rFonts w:cs="Arial"/>
        </w:rPr>
        <w:t xml:space="preserve">telephone our customer contact centre to confirm whether we have already agreed the status and if it is recorded on our records. </w:t>
      </w:r>
    </w:p>
    <w:p w14:paraId="24E1AA72" w14:textId="77777777" w:rsidR="004B7F20" w:rsidRPr="00CA715A" w:rsidRDefault="004B7F20" w:rsidP="007A3BBB">
      <w:pPr>
        <w:numPr>
          <w:ilvl w:val="0"/>
          <w:numId w:val="21"/>
        </w:numPr>
        <w:spacing w:line="276" w:lineRule="auto"/>
        <w:rPr>
          <w:rFonts w:cs="Arial"/>
        </w:rPr>
      </w:pPr>
      <w:r w:rsidRPr="00CA715A">
        <w:rPr>
          <w:rFonts w:cs="Arial"/>
        </w:rPr>
        <w:t>if required, download the SM MHO enquiry form</w:t>
      </w:r>
      <w:r>
        <w:rPr>
          <w:rFonts w:cs="Arial"/>
        </w:rPr>
        <w:t xml:space="preserve"> which is on the </w:t>
      </w:r>
      <w:hyperlink r:id="rId12" w:history="1">
        <w:r w:rsidRPr="00EC4D9B">
          <w:rPr>
            <w:rStyle w:val="Hyperlink"/>
            <w:rFonts w:cs="Arial"/>
          </w:rPr>
          <w:t>Membership of the NHS Pension Scheme webpage</w:t>
        </w:r>
      </w:hyperlink>
      <w:r w:rsidRPr="00CA715A">
        <w:rPr>
          <w:rFonts w:cs="Arial"/>
        </w:rPr>
        <w:t xml:space="preserve"> </w:t>
      </w:r>
      <w:r>
        <w:rPr>
          <w:rFonts w:cs="Arial"/>
        </w:rPr>
        <w:t>(www.nhsbsa.nhs.uk/member-hub/membership-nhs-pension-scheme).</w:t>
      </w:r>
    </w:p>
    <w:p w14:paraId="00549AB4" w14:textId="77777777" w:rsidR="004B7F20" w:rsidRPr="00CA715A" w:rsidRDefault="004B7F20" w:rsidP="007A3BBB">
      <w:pPr>
        <w:spacing w:line="276" w:lineRule="auto"/>
        <w:rPr>
          <w:rFonts w:cs="Arial"/>
        </w:rPr>
      </w:pPr>
    </w:p>
    <w:p w14:paraId="48BFA336" w14:textId="461D7798" w:rsidR="004B7F20" w:rsidRPr="00CA715A" w:rsidRDefault="004B7F20" w:rsidP="007A3BBB">
      <w:pPr>
        <w:pStyle w:val="Default"/>
        <w:spacing w:line="276" w:lineRule="auto"/>
        <w:rPr>
          <w:color w:val="auto"/>
        </w:rPr>
      </w:pPr>
      <w:r w:rsidRPr="00CA715A">
        <w:t xml:space="preserve">Wherever possible, you should query MHO status directly with the relevant employer using the form </w:t>
      </w:r>
      <w:r w:rsidRPr="002D5FB8">
        <w:t>SM MHO</w:t>
      </w:r>
      <w:r w:rsidRPr="00CA715A">
        <w:t xml:space="preserve"> and completing the part </w:t>
      </w:r>
      <w:r w:rsidRPr="002D5FB8">
        <w:t>Form A</w:t>
      </w:r>
      <w:r w:rsidRPr="00CA715A">
        <w:t xml:space="preserve">. </w:t>
      </w:r>
      <w:r w:rsidRPr="00CA715A">
        <w:rPr>
          <w:color w:val="auto"/>
        </w:rPr>
        <w:t xml:space="preserve">The </w:t>
      </w:r>
      <w:r>
        <w:rPr>
          <w:color w:val="auto"/>
        </w:rPr>
        <w:t>e</w:t>
      </w:r>
      <w:r w:rsidRPr="002D5FB8">
        <w:rPr>
          <w:color w:val="auto"/>
        </w:rPr>
        <w:t xml:space="preserve">mployer </w:t>
      </w:r>
      <w:r>
        <w:rPr>
          <w:color w:val="auto"/>
        </w:rPr>
        <w:t>d</w:t>
      </w:r>
      <w:r w:rsidRPr="002D5FB8">
        <w:rPr>
          <w:color w:val="auto"/>
        </w:rPr>
        <w:t>irectory</w:t>
      </w:r>
      <w:r w:rsidRPr="00CA715A">
        <w:rPr>
          <w:color w:val="auto"/>
        </w:rPr>
        <w:t xml:space="preserve"> located in </w:t>
      </w:r>
      <w:r>
        <w:rPr>
          <w:color w:val="auto"/>
        </w:rPr>
        <w:t xml:space="preserve">our </w:t>
      </w:r>
      <w:hyperlink r:id="rId13" w:history="1">
        <w:r w:rsidR="00BE3180">
          <w:rPr>
            <w:rStyle w:val="Hyperlink"/>
          </w:rPr>
          <w:t>useful information webpage</w:t>
        </w:r>
      </w:hyperlink>
      <w:r>
        <w:rPr>
          <w:color w:val="auto"/>
        </w:rPr>
        <w:t xml:space="preserve"> (www.nhsbsa.nhs.uk/member-hub/useful-information)</w:t>
      </w:r>
      <w:r w:rsidRPr="00CA715A">
        <w:rPr>
          <w:color w:val="auto"/>
        </w:rPr>
        <w:t xml:space="preserve"> can be used to look up their address, or our customer contact centre may be able to help you.</w:t>
      </w:r>
    </w:p>
    <w:p w14:paraId="7AE534D1" w14:textId="77777777" w:rsidR="004B7F20" w:rsidRPr="00CA715A" w:rsidRDefault="004B7F20" w:rsidP="007A3BBB">
      <w:pPr>
        <w:pStyle w:val="Default"/>
        <w:spacing w:line="276" w:lineRule="auto"/>
      </w:pPr>
    </w:p>
    <w:p w14:paraId="46283B39" w14:textId="77777777" w:rsidR="004B7F20" w:rsidRPr="00CA715A" w:rsidRDefault="004B7F20" w:rsidP="007A3BBB">
      <w:pPr>
        <w:pStyle w:val="Default"/>
        <w:spacing w:line="276" w:lineRule="auto"/>
      </w:pPr>
      <w:r w:rsidRPr="00CA715A">
        <w:t xml:space="preserve">Your employer will provide us with the necessary employment details for our consideration and we will confirm the outcome once this is complete.   </w:t>
      </w:r>
    </w:p>
    <w:p w14:paraId="1074D8F2" w14:textId="77777777" w:rsidR="004B7F20" w:rsidRPr="00CA715A" w:rsidRDefault="004B7F20" w:rsidP="007A3BBB">
      <w:pPr>
        <w:pStyle w:val="Default"/>
        <w:spacing w:line="276" w:lineRule="auto"/>
      </w:pPr>
      <w:r w:rsidRPr="00CA715A">
        <w:t xml:space="preserve"> </w:t>
      </w:r>
    </w:p>
    <w:p w14:paraId="6DB36A38" w14:textId="77777777" w:rsidR="004B7F20" w:rsidRPr="00CA715A" w:rsidRDefault="004B7F20" w:rsidP="007A3BBB">
      <w:pPr>
        <w:spacing w:line="276" w:lineRule="auto"/>
        <w:rPr>
          <w:rFonts w:cs="Arial"/>
        </w:rPr>
      </w:pPr>
      <w:r w:rsidRPr="002D5FB8">
        <w:rPr>
          <w:rFonts w:cs="Arial"/>
        </w:rPr>
        <w:t>Form B</w:t>
      </w:r>
      <w:r w:rsidRPr="00CA715A">
        <w:rPr>
          <w:rFonts w:cs="Arial"/>
        </w:rPr>
        <w:t xml:space="preserve"> of the SM MHO form should only be used to contact us if the employer cannot be located or when non-pensionable or non-NHS employment is being queried.</w:t>
      </w:r>
    </w:p>
    <w:p w14:paraId="16FEC9ED" w14:textId="77777777" w:rsidR="004B7F20" w:rsidRPr="00CA715A" w:rsidRDefault="004B7F20" w:rsidP="007A3BBB">
      <w:pPr>
        <w:spacing w:line="276" w:lineRule="auto"/>
        <w:rPr>
          <w:rFonts w:cs="Arial"/>
        </w:rPr>
      </w:pPr>
    </w:p>
    <w:p w14:paraId="47954C02" w14:textId="77777777" w:rsidR="004B7F20" w:rsidRPr="00CA715A" w:rsidRDefault="004B7F20" w:rsidP="007A3BBB">
      <w:pPr>
        <w:spacing w:line="276" w:lineRule="auto"/>
        <w:rPr>
          <w:rFonts w:cs="Arial"/>
        </w:rPr>
      </w:pPr>
      <w:r w:rsidRPr="00CA715A">
        <w:rPr>
          <w:rFonts w:cs="Arial"/>
        </w:rPr>
        <w:t xml:space="preserve">NHS employers may not keep records indefinitely, so any enquiry is best made when commencing a new employment. </w:t>
      </w:r>
    </w:p>
    <w:p w14:paraId="4591CA6F" w14:textId="77777777" w:rsidR="004B7F20" w:rsidRPr="00CA715A" w:rsidRDefault="004B7F20" w:rsidP="007A3BBB">
      <w:pPr>
        <w:pStyle w:val="ListParagraph"/>
        <w:spacing w:line="276" w:lineRule="auto"/>
        <w:ind w:left="0"/>
        <w:rPr>
          <w:rFonts w:cs="Arial"/>
        </w:rPr>
      </w:pPr>
    </w:p>
    <w:p w14:paraId="050FD8C6" w14:textId="77777777" w:rsidR="004B7F20" w:rsidRPr="002D5FB8" w:rsidRDefault="004B7F20" w:rsidP="007A3BBB">
      <w:pPr>
        <w:pStyle w:val="Heading2"/>
        <w:spacing w:before="0" w:line="276" w:lineRule="auto"/>
        <w:rPr>
          <w:bCs/>
        </w:rPr>
      </w:pPr>
      <w:r w:rsidRPr="002D5FB8">
        <w:t xml:space="preserve">Restriction of MHO membership </w:t>
      </w:r>
    </w:p>
    <w:p w14:paraId="4BFBCC3E" w14:textId="77777777" w:rsidR="004B7F20" w:rsidRPr="00CA715A" w:rsidRDefault="004B7F20" w:rsidP="007A3BBB">
      <w:pPr>
        <w:pStyle w:val="Default"/>
        <w:spacing w:line="276" w:lineRule="auto"/>
        <w:rPr>
          <w:color w:val="auto"/>
        </w:rPr>
      </w:pPr>
    </w:p>
    <w:p w14:paraId="15D735BA" w14:textId="77777777" w:rsidR="004B7F20" w:rsidRPr="00CA715A" w:rsidRDefault="004B7F20" w:rsidP="007A3BBB">
      <w:pPr>
        <w:pStyle w:val="Default"/>
        <w:spacing w:line="276" w:lineRule="auto"/>
        <w:rPr>
          <w:color w:val="auto"/>
        </w:rPr>
      </w:pPr>
      <w:r w:rsidRPr="00CA715A">
        <w:rPr>
          <w:color w:val="auto"/>
        </w:rPr>
        <w:t>The following restrictions apply only to membership in the 1995 Section.</w:t>
      </w:r>
    </w:p>
    <w:p w14:paraId="7C34D3D1" w14:textId="77777777" w:rsidR="004B7F20" w:rsidRPr="00CA715A" w:rsidRDefault="004B7F20" w:rsidP="007A3BBB">
      <w:pPr>
        <w:pStyle w:val="Default"/>
        <w:spacing w:line="276" w:lineRule="auto"/>
        <w:rPr>
          <w:color w:val="auto"/>
        </w:rPr>
      </w:pPr>
      <w:r w:rsidRPr="00CA715A">
        <w:rPr>
          <w:color w:val="auto"/>
        </w:rPr>
        <w:t xml:space="preserve"> </w:t>
      </w:r>
    </w:p>
    <w:p w14:paraId="11AF026C" w14:textId="77777777" w:rsidR="004B7F20" w:rsidRPr="00CA715A" w:rsidRDefault="004B7F20" w:rsidP="007A3BBB">
      <w:pPr>
        <w:pStyle w:val="Default"/>
        <w:spacing w:line="276" w:lineRule="auto"/>
        <w:rPr>
          <w:color w:val="auto"/>
        </w:rPr>
      </w:pPr>
      <w:r w:rsidRPr="00CA715A">
        <w:rPr>
          <w:color w:val="auto"/>
        </w:rPr>
        <w:t xml:space="preserve">A member with MHO status is restricted to 40 years calendar length membership at age 55 and 45 years overall (if membership continues beyond 55). ‘Calendar length’ means </w:t>
      </w:r>
      <w:r w:rsidRPr="00CA715A">
        <w:rPr>
          <w:color w:val="auto"/>
        </w:rPr>
        <w:lastRenderedPageBreak/>
        <w:t>the length of time a member has been an active member of the Scheme. This applies regardless of whether employment is whole-time or part-time.</w:t>
      </w:r>
    </w:p>
    <w:p w14:paraId="01FCA8B4" w14:textId="77777777" w:rsidR="004B7F20" w:rsidRPr="00CA715A" w:rsidRDefault="004B7F20" w:rsidP="007A3BBB">
      <w:pPr>
        <w:pStyle w:val="Default"/>
        <w:spacing w:line="276" w:lineRule="auto"/>
        <w:rPr>
          <w:color w:val="auto"/>
        </w:rPr>
      </w:pPr>
    </w:p>
    <w:p w14:paraId="54E0AF19" w14:textId="77777777" w:rsidR="004B7F20" w:rsidRPr="00CA715A" w:rsidRDefault="004B7F20" w:rsidP="007A3BBB">
      <w:pPr>
        <w:pStyle w:val="Default"/>
        <w:spacing w:line="276" w:lineRule="auto"/>
        <w:rPr>
          <w:color w:val="auto"/>
        </w:rPr>
      </w:pPr>
      <w:r w:rsidRPr="00CA715A">
        <w:rPr>
          <w:color w:val="auto"/>
        </w:rPr>
        <w:t xml:space="preserve">When the maximum calendar length membership is reached before age 60, the member must continue to pay pension contributions until age 60 unless they opt-out of the Scheme or retire and claim their pension benefits. </w:t>
      </w:r>
    </w:p>
    <w:p w14:paraId="4AAA2448" w14:textId="77777777" w:rsidR="004B7F20" w:rsidRPr="00CA715A" w:rsidRDefault="004B7F20" w:rsidP="007A3BBB">
      <w:pPr>
        <w:pStyle w:val="Default"/>
        <w:spacing w:line="276" w:lineRule="auto"/>
        <w:rPr>
          <w:color w:val="auto"/>
        </w:rPr>
      </w:pPr>
    </w:p>
    <w:p w14:paraId="7C3EB299" w14:textId="77777777" w:rsidR="004B7F20" w:rsidRPr="00CA715A" w:rsidRDefault="004B7F20" w:rsidP="007A3BBB">
      <w:pPr>
        <w:pStyle w:val="Default"/>
        <w:spacing w:line="276" w:lineRule="auto"/>
        <w:rPr>
          <w:color w:val="auto"/>
        </w:rPr>
      </w:pPr>
      <w:r w:rsidRPr="00CA715A">
        <w:rPr>
          <w:color w:val="auto"/>
        </w:rPr>
        <w:t>Where the maximum 45 years calendar membership is reached after age 60 but before age 65 the member must cease paying contributions when 45 years calendar length membership is achieved. Where doubling of membership has commenced for MHOs, employers and members are advised to keep track of the membership being accumulated to help ensure contributions are not collected beyond 45 years.</w:t>
      </w:r>
    </w:p>
    <w:p w14:paraId="0C568CA0" w14:textId="77777777" w:rsidR="004B7F20" w:rsidRDefault="004B7F20" w:rsidP="007A3BBB">
      <w:pPr>
        <w:pStyle w:val="Default"/>
        <w:spacing w:line="276" w:lineRule="auto"/>
        <w:rPr>
          <w:color w:val="auto"/>
        </w:rPr>
      </w:pPr>
    </w:p>
    <w:p w14:paraId="6F5D7F1C" w14:textId="77777777" w:rsidR="004B7F20" w:rsidRPr="00CA715A" w:rsidRDefault="004B7F20" w:rsidP="007A3BBB">
      <w:pPr>
        <w:pStyle w:val="Default"/>
        <w:spacing w:line="276" w:lineRule="auto"/>
        <w:rPr>
          <w:color w:val="auto"/>
        </w:rPr>
      </w:pPr>
      <w:r w:rsidRPr="00CA715A">
        <w:rPr>
          <w:color w:val="auto"/>
        </w:rPr>
        <w:t xml:space="preserve">An MHO member must cease to pay contributions at age 65 regardless of the amount of calendar length membership they have achieved. </w:t>
      </w:r>
    </w:p>
    <w:p w14:paraId="70E23CB8" w14:textId="77777777" w:rsidR="004B7F20" w:rsidRPr="00CA715A" w:rsidRDefault="004B7F20" w:rsidP="007A3BBB">
      <w:pPr>
        <w:pStyle w:val="Default"/>
        <w:spacing w:line="276" w:lineRule="auto"/>
        <w:rPr>
          <w:color w:val="auto"/>
        </w:rPr>
      </w:pPr>
    </w:p>
    <w:p w14:paraId="3240603F" w14:textId="77777777" w:rsidR="004B7F20" w:rsidRPr="00CA715A" w:rsidRDefault="004B7F20" w:rsidP="007A3BBB">
      <w:pPr>
        <w:pStyle w:val="Default"/>
        <w:spacing w:line="276" w:lineRule="auto"/>
        <w:rPr>
          <w:color w:val="auto"/>
        </w:rPr>
      </w:pPr>
      <w:r w:rsidRPr="00CA715A">
        <w:rPr>
          <w:color w:val="auto"/>
        </w:rPr>
        <w:t xml:space="preserve">In all cases, pension benefits are not payable until the member retires, or upon reaching age 75 (70 on or before 31 March 2008) whichever is earlier. </w:t>
      </w:r>
    </w:p>
    <w:p w14:paraId="6AB91F09" w14:textId="77777777" w:rsidR="004B7F20" w:rsidRPr="00CA715A" w:rsidRDefault="004B7F20" w:rsidP="007A3BBB">
      <w:pPr>
        <w:pStyle w:val="Default"/>
        <w:spacing w:line="276" w:lineRule="auto"/>
        <w:rPr>
          <w:color w:val="auto"/>
        </w:rPr>
      </w:pPr>
    </w:p>
    <w:p w14:paraId="5AE8876A" w14:textId="77777777" w:rsidR="004B7F20" w:rsidRDefault="004B7F20" w:rsidP="007A3BBB">
      <w:pPr>
        <w:pStyle w:val="Default"/>
        <w:spacing w:line="276" w:lineRule="auto"/>
        <w:rPr>
          <w:color w:val="auto"/>
        </w:rPr>
      </w:pPr>
      <w:r w:rsidRPr="00CA715A">
        <w:rPr>
          <w:color w:val="auto"/>
        </w:rPr>
        <w:t xml:space="preserve">Where an MHO </w:t>
      </w:r>
      <w:r>
        <w:rPr>
          <w:color w:val="auto"/>
        </w:rPr>
        <w:t xml:space="preserve">has </w:t>
      </w:r>
      <w:r w:rsidRPr="00CA715A">
        <w:rPr>
          <w:color w:val="auto"/>
        </w:rPr>
        <w:t>transition</w:t>
      </w:r>
      <w:r>
        <w:rPr>
          <w:color w:val="auto"/>
        </w:rPr>
        <w:t>ed</w:t>
      </w:r>
      <w:r w:rsidRPr="00CA715A">
        <w:rPr>
          <w:color w:val="auto"/>
        </w:rPr>
        <w:t xml:space="preserve"> to the 2015 Scheme, the above restrictions do not apply to membership in the 2015 Scheme. See the section </w:t>
      </w:r>
      <w:r w:rsidRPr="002D5FB8">
        <w:rPr>
          <w:color w:val="auto"/>
        </w:rPr>
        <w:t>Transition to the 2015 Scheme</w:t>
      </w:r>
      <w:r w:rsidRPr="00CA715A">
        <w:rPr>
          <w:color w:val="auto"/>
        </w:rPr>
        <w:t xml:space="preserve"> later in this factsheet.</w:t>
      </w:r>
    </w:p>
    <w:p w14:paraId="4E715887" w14:textId="77777777" w:rsidR="00AF580E" w:rsidRPr="00CA715A" w:rsidRDefault="00AF580E" w:rsidP="007A3BBB">
      <w:pPr>
        <w:pStyle w:val="Default"/>
        <w:spacing w:line="276" w:lineRule="auto"/>
        <w:rPr>
          <w:color w:val="auto"/>
        </w:rPr>
      </w:pPr>
    </w:p>
    <w:p w14:paraId="259FE3F9" w14:textId="77777777" w:rsidR="004B7F20" w:rsidRPr="00CA715A" w:rsidRDefault="004B7F20" w:rsidP="007A3BBB">
      <w:pPr>
        <w:pStyle w:val="Heading2"/>
        <w:spacing w:before="0" w:line="276" w:lineRule="auto"/>
      </w:pPr>
      <w:r w:rsidRPr="00CA715A">
        <w:t xml:space="preserve">Alternative benefit calculation </w:t>
      </w:r>
    </w:p>
    <w:p w14:paraId="01F9819B" w14:textId="77777777" w:rsidR="004B7F20" w:rsidRPr="00CA715A" w:rsidRDefault="004B7F20" w:rsidP="007A3BBB">
      <w:pPr>
        <w:pStyle w:val="Default"/>
        <w:spacing w:line="276" w:lineRule="auto"/>
        <w:rPr>
          <w:color w:val="auto"/>
        </w:rPr>
      </w:pPr>
    </w:p>
    <w:p w14:paraId="5BEDC8FC" w14:textId="77777777" w:rsidR="004B7F20" w:rsidRPr="00CA715A" w:rsidRDefault="004B7F20" w:rsidP="007A3BBB">
      <w:pPr>
        <w:pStyle w:val="Default"/>
        <w:spacing w:line="276" w:lineRule="auto"/>
        <w:rPr>
          <w:color w:val="auto"/>
        </w:rPr>
      </w:pPr>
      <w:r w:rsidRPr="00CA715A">
        <w:rPr>
          <w:color w:val="auto"/>
        </w:rPr>
        <w:t xml:space="preserve">Benefits are usually based on pensionable pay up to the date contributions stopped. However, the Scheme Regulations allow for an alternative calculation for MHOs who cease to be pensionable, but have continued to work in the NHS, before taking retirement benefits. </w:t>
      </w:r>
    </w:p>
    <w:p w14:paraId="4C4455CC" w14:textId="77777777" w:rsidR="004B7F20" w:rsidRPr="00CA715A" w:rsidRDefault="004B7F20" w:rsidP="007A3BBB">
      <w:pPr>
        <w:pStyle w:val="Default"/>
        <w:spacing w:line="276" w:lineRule="auto"/>
        <w:rPr>
          <w:color w:val="auto"/>
        </w:rPr>
      </w:pPr>
    </w:p>
    <w:p w14:paraId="749C5350" w14:textId="77777777" w:rsidR="004B7F20" w:rsidRPr="00CA715A" w:rsidRDefault="004B7F20" w:rsidP="007A3BBB">
      <w:pPr>
        <w:pStyle w:val="Default"/>
        <w:spacing w:line="276" w:lineRule="auto"/>
        <w:rPr>
          <w:color w:val="auto"/>
        </w:rPr>
      </w:pPr>
      <w:r w:rsidRPr="00CA715A">
        <w:rPr>
          <w:color w:val="auto"/>
        </w:rPr>
        <w:t xml:space="preserve">In these circumstances, the Regulations allow benefits to be calculated using actual membership (no doubled years) and a later pensionable pay figure if this is more beneficial. </w:t>
      </w:r>
    </w:p>
    <w:p w14:paraId="2C352CF5" w14:textId="77777777" w:rsidR="004B7F20" w:rsidRPr="00CA715A" w:rsidRDefault="004B7F20" w:rsidP="007A3BBB">
      <w:pPr>
        <w:pStyle w:val="Default"/>
        <w:spacing w:line="276" w:lineRule="auto"/>
        <w:rPr>
          <w:color w:val="auto"/>
        </w:rPr>
      </w:pPr>
    </w:p>
    <w:p w14:paraId="0F0A8774" w14:textId="77777777" w:rsidR="004B7F20" w:rsidRPr="00CA715A" w:rsidRDefault="004B7F20" w:rsidP="007A3BBB">
      <w:pPr>
        <w:pStyle w:val="Default"/>
        <w:spacing w:line="276" w:lineRule="auto"/>
        <w:rPr>
          <w:color w:val="auto"/>
        </w:rPr>
      </w:pPr>
      <w:r w:rsidRPr="00CA715A">
        <w:rPr>
          <w:color w:val="auto"/>
        </w:rPr>
        <w:t>The later pensionable pay figure and the actual membership values would be assessed at whichever of the following events happened first:</w:t>
      </w:r>
    </w:p>
    <w:p w14:paraId="21FB1574" w14:textId="77777777" w:rsidR="004B7F20" w:rsidRPr="00CA715A" w:rsidRDefault="004B7F20" w:rsidP="007A3BBB">
      <w:pPr>
        <w:pStyle w:val="Default"/>
        <w:spacing w:line="276" w:lineRule="auto"/>
        <w:rPr>
          <w:color w:val="auto"/>
        </w:rPr>
      </w:pPr>
    </w:p>
    <w:p w14:paraId="3872D257" w14:textId="77777777" w:rsidR="004B7F20" w:rsidRPr="00CA715A" w:rsidRDefault="004B7F20" w:rsidP="007A3BBB">
      <w:pPr>
        <w:pStyle w:val="Default"/>
        <w:numPr>
          <w:ilvl w:val="0"/>
          <w:numId w:val="22"/>
        </w:numPr>
        <w:spacing w:line="276" w:lineRule="auto"/>
        <w:rPr>
          <w:color w:val="auto"/>
        </w:rPr>
      </w:pPr>
      <w:r w:rsidRPr="00CA715A">
        <w:rPr>
          <w:color w:val="auto"/>
        </w:rPr>
        <w:t xml:space="preserve">retirement </w:t>
      </w:r>
    </w:p>
    <w:p w14:paraId="27FC2D39" w14:textId="77777777" w:rsidR="004B7F20" w:rsidRPr="00CA715A" w:rsidRDefault="004B7F20" w:rsidP="007A3BBB">
      <w:pPr>
        <w:pStyle w:val="Default"/>
        <w:numPr>
          <w:ilvl w:val="0"/>
          <w:numId w:val="22"/>
        </w:numPr>
        <w:spacing w:line="276" w:lineRule="auto"/>
        <w:rPr>
          <w:color w:val="auto"/>
        </w:rPr>
      </w:pPr>
      <w:r w:rsidRPr="00CA715A">
        <w:rPr>
          <w:color w:val="auto"/>
        </w:rPr>
        <w:t>reaching upper pensionable age 65</w:t>
      </w:r>
    </w:p>
    <w:p w14:paraId="105FA07A" w14:textId="77777777" w:rsidR="004B7F20" w:rsidRPr="00CA715A" w:rsidRDefault="004B7F20" w:rsidP="007A3BBB">
      <w:pPr>
        <w:pStyle w:val="Default"/>
        <w:numPr>
          <w:ilvl w:val="0"/>
          <w:numId w:val="22"/>
        </w:numPr>
        <w:spacing w:line="276" w:lineRule="auto"/>
        <w:rPr>
          <w:color w:val="auto"/>
        </w:rPr>
      </w:pPr>
      <w:r w:rsidRPr="00CA715A">
        <w:rPr>
          <w:color w:val="auto"/>
        </w:rPr>
        <w:t>the achievement of 45 years actual membership (not including doubled years)</w:t>
      </w:r>
    </w:p>
    <w:p w14:paraId="3F9C27B6" w14:textId="77777777" w:rsidR="004B7F20" w:rsidRPr="00CA715A" w:rsidRDefault="004B7F20" w:rsidP="007A3BBB">
      <w:pPr>
        <w:pStyle w:val="Default"/>
        <w:numPr>
          <w:ilvl w:val="0"/>
          <w:numId w:val="22"/>
        </w:numPr>
        <w:spacing w:line="276" w:lineRule="auto"/>
        <w:rPr>
          <w:color w:val="auto"/>
        </w:rPr>
      </w:pPr>
      <w:r w:rsidRPr="00CA715A">
        <w:rPr>
          <w:color w:val="auto"/>
        </w:rPr>
        <w:t xml:space="preserve">death </w:t>
      </w:r>
    </w:p>
    <w:p w14:paraId="64AC3E37" w14:textId="77777777" w:rsidR="004B7F20" w:rsidRPr="00CA715A" w:rsidRDefault="004B7F20" w:rsidP="007A3BBB">
      <w:pPr>
        <w:pStyle w:val="Default"/>
        <w:spacing w:line="276" w:lineRule="auto"/>
        <w:rPr>
          <w:color w:val="auto"/>
        </w:rPr>
      </w:pPr>
    </w:p>
    <w:p w14:paraId="3EDBC0A9" w14:textId="77777777" w:rsidR="004B7F20" w:rsidRPr="00CA715A" w:rsidRDefault="004B7F20" w:rsidP="007A3BBB">
      <w:pPr>
        <w:spacing w:line="276" w:lineRule="auto"/>
        <w:rPr>
          <w:rFonts w:cs="Arial"/>
        </w:rPr>
      </w:pPr>
      <w:r w:rsidRPr="00CA715A">
        <w:rPr>
          <w:rFonts w:cs="Arial"/>
        </w:rPr>
        <w:t>If benefits using this method are more beneficial, the Regulations also allow outstanding contributions to be deducted from the retirement or death benefit lump sum.</w:t>
      </w:r>
    </w:p>
    <w:p w14:paraId="0F7AF6D4" w14:textId="77777777" w:rsidR="004B7F20" w:rsidRPr="00CA715A" w:rsidRDefault="004B7F20" w:rsidP="007A3BBB">
      <w:pPr>
        <w:spacing w:line="276" w:lineRule="auto"/>
      </w:pPr>
    </w:p>
    <w:p w14:paraId="7B5BD7E9" w14:textId="77777777" w:rsidR="004B7F20" w:rsidRPr="00CA715A" w:rsidRDefault="004B7F20" w:rsidP="007A3BBB">
      <w:pPr>
        <w:pStyle w:val="Heading2"/>
        <w:spacing w:before="0" w:line="276" w:lineRule="auto"/>
      </w:pPr>
      <w:r w:rsidRPr="00CA715A">
        <w:lastRenderedPageBreak/>
        <w:t>Criteria for entitlement to an earlier retirement age in the 1995 Section</w:t>
      </w:r>
    </w:p>
    <w:p w14:paraId="0D770EFE" w14:textId="77777777" w:rsidR="004B7F20" w:rsidRPr="00CA715A" w:rsidRDefault="004B7F20" w:rsidP="007A3BBB">
      <w:pPr>
        <w:pStyle w:val="Default"/>
        <w:spacing w:line="276" w:lineRule="auto"/>
        <w:rPr>
          <w:rFonts w:eastAsia="Times New Roman"/>
          <w:color w:val="005EB8"/>
          <w:lang w:eastAsia="en-US"/>
        </w:rPr>
      </w:pPr>
    </w:p>
    <w:p w14:paraId="2B86D7CD" w14:textId="77777777" w:rsidR="004B7F20" w:rsidRPr="00CA715A" w:rsidRDefault="004B7F20" w:rsidP="007A3BBB">
      <w:pPr>
        <w:pStyle w:val="Default"/>
        <w:spacing w:line="276" w:lineRule="auto"/>
      </w:pPr>
      <w:r w:rsidRPr="00CA715A">
        <w:t>To achieve entitlement to an earlier retirement age (from age 55), a member must:</w:t>
      </w:r>
    </w:p>
    <w:p w14:paraId="6F11AFC8" w14:textId="77777777" w:rsidR="004B7F20" w:rsidRPr="00CA715A" w:rsidRDefault="004B7F20" w:rsidP="007A3BBB">
      <w:pPr>
        <w:pStyle w:val="Default"/>
        <w:spacing w:line="276" w:lineRule="auto"/>
      </w:pPr>
    </w:p>
    <w:p w14:paraId="14918378" w14:textId="77777777" w:rsidR="004B7F20" w:rsidRPr="00CA715A" w:rsidRDefault="004B7F20" w:rsidP="007A3BBB">
      <w:pPr>
        <w:pStyle w:val="NoSpacing"/>
        <w:numPr>
          <w:ilvl w:val="0"/>
          <w:numId w:val="23"/>
        </w:numPr>
        <w:spacing w:line="276" w:lineRule="auto"/>
        <w:rPr>
          <w:rFonts w:ascii="Arial" w:hAnsi="Arial" w:cs="Arial"/>
        </w:rPr>
      </w:pPr>
      <w:r w:rsidRPr="00CA715A">
        <w:rPr>
          <w:rFonts w:ascii="Arial" w:hAnsi="Arial" w:cs="Arial"/>
        </w:rPr>
        <w:t>have achieved at least 20 years calendar length membership as an MHO. This does not need to be continuous and can include work in mental health services outside the NHS, subject to agreement by us (covered later in this fact sheet)</w:t>
      </w:r>
    </w:p>
    <w:p w14:paraId="2D6D5728" w14:textId="77777777" w:rsidR="004B7F20" w:rsidRPr="00CA715A" w:rsidRDefault="004B7F20" w:rsidP="007A3BBB">
      <w:pPr>
        <w:pStyle w:val="NoSpacing"/>
        <w:numPr>
          <w:ilvl w:val="0"/>
          <w:numId w:val="23"/>
        </w:numPr>
        <w:spacing w:line="276" w:lineRule="auto"/>
        <w:rPr>
          <w:rFonts w:ascii="Arial" w:hAnsi="Arial" w:cs="Arial"/>
        </w:rPr>
      </w:pPr>
      <w:r w:rsidRPr="00CA715A">
        <w:rPr>
          <w:rFonts w:ascii="Arial" w:hAnsi="Arial" w:cs="Arial"/>
        </w:rPr>
        <w:t>be an active MHO member on the day they retire</w:t>
      </w:r>
    </w:p>
    <w:p w14:paraId="56B554B9" w14:textId="77777777" w:rsidR="004B7F20" w:rsidRPr="00CA715A" w:rsidRDefault="004B7F20" w:rsidP="007A3BBB">
      <w:pPr>
        <w:pStyle w:val="Default"/>
        <w:spacing w:line="276" w:lineRule="auto"/>
      </w:pPr>
    </w:p>
    <w:p w14:paraId="05802A15" w14:textId="188C79D4" w:rsidR="004B7F20" w:rsidRPr="00CA715A" w:rsidRDefault="004B7F20" w:rsidP="007A3BBB">
      <w:pPr>
        <w:pStyle w:val="Default"/>
        <w:spacing w:line="276" w:lineRule="auto"/>
      </w:pPr>
      <w:r w:rsidRPr="00CA715A">
        <w:t xml:space="preserve">When a member leaves pensionable employment before age 55 (or before they achieve 20 years membership as </w:t>
      </w:r>
      <w:r w:rsidR="00BA185D" w:rsidRPr="00CA715A">
        <w:t>an</w:t>
      </w:r>
      <w:r w:rsidRPr="00CA715A">
        <w:t xml:space="preserve"> MHO) and does not return, their benefits become deferred and do not become payable until the normal pension age (60) in the 1995 Section.  </w:t>
      </w:r>
    </w:p>
    <w:p w14:paraId="20DB182F" w14:textId="77777777" w:rsidR="004B7F20" w:rsidRPr="00CA715A" w:rsidRDefault="004B7F20" w:rsidP="007A3BBB">
      <w:pPr>
        <w:pStyle w:val="Default"/>
        <w:spacing w:line="276" w:lineRule="auto"/>
      </w:pPr>
    </w:p>
    <w:p w14:paraId="103B9187" w14:textId="77777777" w:rsidR="004B7F20" w:rsidRDefault="004B7F20" w:rsidP="007A3BBB">
      <w:pPr>
        <w:pStyle w:val="Default"/>
        <w:spacing w:line="276" w:lineRule="auto"/>
        <w:rPr>
          <w:rStyle w:val="Heading3Char"/>
        </w:rPr>
      </w:pPr>
      <w:r w:rsidRPr="002D5FB8">
        <w:rPr>
          <w:rStyle w:val="Heading3Char"/>
        </w:rPr>
        <w:t>Redundancy</w:t>
      </w:r>
    </w:p>
    <w:p w14:paraId="584AA256" w14:textId="77777777" w:rsidR="004B7F20" w:rsidRPr="00CA715A" w:rsidRDefault="004B7F20" w:rsidP="007A3BBB">
      <w:pPr>
        <w:pStyle w:val="Default"/>
        <w:spacing w:line="276" w:lineRule="auto"/>
        <w:rPr>
          <w:color w:val="auto"/>
        </w:rPr>
      </w:pPr>
      <w:r w:rsidRPr="00CA715A">
        <w:rPr>
          <w:color w:val="auto"/>
        </w:rPr>
        <w:t xml:space="preserve">An exception to this is where an MHO is made redundant and is not in receipt of a redundancy pension. In these circumstances a member with </w:t>
      </w:r>
      <w:r w:rsidRPr="002D5FB8">
        <w:rPr>
          <w:color w:val="auto"/>
        </w:rPr>
        <w:t>deferred benefits</w:t>
      </w:r>
      <w:r w:rsidRPr="00CA715A">
        <w:rPr>
          <w:b/>
          <w:bCs/>
          <w:color w:val="auto"/>
        </w:rPr>
        <w:t xml:space="preserve"> </w:t>
      </w:r>
      <w:r w:rsidRPr="00CA715A">
        <w:rPr>
          <w:color w:val="auto"/>
        </w:rPr>
        <w:t>may claim these benefits at age 55 if all other eligibility criteria are met and they did not return to a pensionable non-MHO employment.</w:t>
      </w:r>
    </w:p>
    <w:p w14:paraId="4242A338" w14:textId="77777777" w:rsidR="004B7F20" w:rsidRPr="00CA715A" w:rsidRDefault="004B7F20" w:rsidP="007A3BBB">
      <w:pPr>
        <w:pStyle w:val="Default"/>
        <w:spacing w:line="276" w:lineRule="auto"/>
        <w:rPr>
          <w:color w:val="auto"/>
        </w:rPr>
      </w:pPr>
    </w:p>
    <w:p w14:paraId="117C7D5A" w14:textId="77777777" w:rsidR="004B7F20" w:rsidRPr="00CA715A" w:rsidRDefault="004B7F20" w:rsidP="007A3BBB">
      <w:pPr>
        <w:pStyle w:val="Heading2"/>
        <w:spacing w:before="0" w:line="276" w:lineRule="auto"/>
      </w:pPr>
      <w:bookmarkStart w:id="6" w:name="_Transition_to_the"/>
      <w:bookmarkEnd w:id="6"/>
      <w:r w:rsidRPr="00CA715A">
        <w:t>Transition to the 2015 Scheme</w:t>
      </w:r>
    </w:p>
    <w:p w14:paraId="6FE1AFA6" w14:textId="77777777" w:rsidR="004B7F20" w:rsidRPr="00CA715A" w:rsidRDefault="004B7F20" w:rsidP="007A3BBB">
      <w:pPr>
        <w:pStyle w:val="Default"/>
        <w:spacing w:line="276" w:lineRule="auto"/>
      </w:pPr>
    </w:p>
    <w:p w14:paraId="401C57DC" w14:textId="77777777" w:rsidR="004B7F20" w:rsidRPr="00CA715A" w:rsidRDefault="004B7F20" w:rsidP="007A3BBB">
      <w:pPr>
        <w:pStyle w:val="Default"/>
        <w:spacing w:line="276" w:lineRule="auto"/>
      </w:pPr>
      <w:r w:rsidRPr="00CA715A">
        <w:t xml:space="preserve">MHO membership that counts towards doubling will cease when a member moves to the 2015 Scheme. </w:t>
      </w:r>
    </w:p>
    <w:p w14:paraId="1A6363C6" w14:textId="77777777" w:rsidR="004B7F20" w:rsidRPr="00CA715A" w:rsidRDefault="004B7F20" w:rsidP="007A3BBB">
      <w:pPr>
        <w:pStyle w:val="Default"/>
        <w:spacing w:line="276" w:lineRule="auto"/>
      </w:pPr>
    </w:p>
    <w:p w14:paraId="71F75607" w14:textId="77777777" w:rsidR="004B7F20" w:rsidRPr="00CA715A" w:rsidRDefault="004B7F20" w:rsidP="007A3BBB">
      <w:pPr>
        <w:pStyle w:val="Default"/>
        <w:spacing w:line="276" w:lineRule="auto"/>
      </w:pPr>
      <w:r w:rsidRPr="00CA715A">
        <w:t>For MHOs who were on-track to achieve doubling of membership in the 1995 Section by age 55, an additional calculation may be made when calculating their 1995 Section benefits at retirement.</w:t>
      </w:r>
    </w:p>
    <w:p w14:paraId="38AC461A" w14:textId="77777777" w:rsidR="004B7F20" w:rsidRPr="00CA715A" w:rsidRDefault="004B7F20" w:rsidP="007A3BBB">
      <w:pPr>
        <w:pStyle w:val="Default"/>
        <w:spacing w:line="276" w:lineRule="auto"/>
      </w:pPr>
    </w:p>
    <w:p w14:paraId="440A1B27" w14:textId="77777777" w:rsidR="004B7F20" w:rsidRPr="00CA715A" w:rsidRDefault="004B7F20" w:rsidP="007A3BBB">
      <w:pPr>
        <w:pStyle w:val="Default"/>
        <w:spacing w:line="276" w:lineRule="auto"/>
      </w:pPr>
      <w:r w:rsidRPr="00CA715A">
        <w:t xml:space="preserve">This calculation is known as Uniform Accrual and it accounts for the proportion of the doubled years that could have been achieved by 55, that their existing 1995 Section membership counts towards. </w:t>
      </w:r>
    </w:p>
    <w:p w14:paraId="52C07A7D" w14:textId="77777777" w:rsidR="004B7F20" w:rsidRPr="00CA715A" w:rsidRDefault="004B7F20" w:rsidP="007A3BBB">
      <w:pPr>
        <w:pStyle w:val="Default"/>
        <w:spacing w:line="276" w:lineRule="auto"/>
      </w:pPr>
    </w:p>
    <w:p w14:paraId="3D27E6A6" w14:textId="4A595E7D" w:rsidR="004B7F20" w:rsidRPr="00CA715A" w:rsidRDefault="004B7F20" w:rsidP="007A3BBB">
      <w:pPr>
        <w:pStyle w:val="Default"/>
        <w:spacing w:line="276" w:lineRule="auto"/>
      </w:pPr>
      <w:r w:rsidRPr="00CA715A">
        <w:t xml:space="preserve">Further information about the </w:t>
      </w:r>
      <w:hyperlink r:id="rId14" w:history="1">
        <w:r w:rsidR="00AF580E">
          <w:rPr>
            <w:rStyle w:val="Hyperlink"/>
          </w:rPr>
          <w:t>Uniform Accrual calculation can be found within the  knowledge base article</w:t>
        </w:r>
      </w:hyperlink>
      <w:r w:rsidRPr="00CA715A">
        <w:t xml:space="preserve"> on our website</w:t>
      </w:r>
      <w:r>
        <w:t xml:space="preserve">. </w:t>
      </w:r>
    </w:p>
    <w:p w14:paraId="3EC854F5" w14:textId="77777777" w:rsidR="004B7F20" w:rsidRPr="00CA715A" w:rsidRDefault="004B7F20" w:rsidP="007A3BBB">
      <w:pPr>
        <w:pStyle w:val="Default"/>
        <w:spacing w:line="276" w:lineRule="auto"/>
      </w:pPr>
    </w:p>
    <w:p w14:paraId="26700F00" w14:textId="77777777" w:rsidR="004B7F20" w:rsidRPr="00CA715A" w:rsidRDefault="004B7F20" w:rsidP="007A3BBB">
      <w:pPr>
        <w:pStyle w:val="NoSpacing"/>
        <w:spacing w:line="276" w:lineRule="auto"/>
        <w:rPr>
          <w:rFonts w:ascii="Arial" w:hAnsi="Arial" w:cs="Arial"/>
        </w:rPr>
      </w:pPr>
      <w:r w:rsidRPr="00CA715A">
        <w:rPr>
          <w:rFonts w:ascii="Arial" w:hAnsi="Arial" w:cs="Arial"/>
        </w:rPr>
        <w:t xml:space="preserve">Although MHO status is not applicable in the 2015 Scheme, it can still be considered and recorded for 2015 Scheme members who held the status whilst in the 1995 section. This is because an earlier normal pension age can continue to apply to benefits earned in the 1995 Section if the member continues to be employed in a qualifying post.  </w:t>
      </w:r>
    </w:p>
    <w:p w14:paraId="33FC3E3B" w14:textId="77777777" w:rsidR="004B7F20" w:rsidRPr="00CA715A" w:rsidRDefault="004B7F20" w:rsidP="007A3BBB">
      <w:pPr>
        <w:pStyle w:val="NoSpacing"/>
        <w:spacing w:line="276" w:lineRule="auto"/>
        <w:rPr>
          <w:rFonts w:ascii="Arial" w:hAnsi="Arial" w:cs="Arial"/>
        </w:rPr>
      </w:pPr>
    </w:p>
    <w:p w14:paraId="6EEC1EFE" w14:textId="6614F87D" w:rsidR="004B7F20" w:rsidRPr="00CA715A" w:rsidRDefault="004B7F20" w:rsidP="007A3BBB">
      <w:pPr>
        <w:pStyle w:val="Default"/>
        <w:spacing w:line="276" w:lineRule="auto"/>
      </w:pPr>
      <w:r w:rsidRPr="00CA715A">
        <w:t xml:space="preserve">If the criteria </w:t>
      </w:r>
      <w:r>
        <w:t xml:space="preserve">for an earlier retirement age </w:t>
      </w:r>
      <w:r w:rsidRPr="00CA715A">
        <w:t>continues to be met, the 1995 Section benefits can be claimed from age 55</w:t>
      </w:r>
      <w:r>
        <w:t>,</w:t>
      </w:r>
      <w:r w:rsidRPr="00CA715A">
        <w:t xml:space="preserve"> </w:t>
      </w:r>
      <w:r w:rsidRPr="00447F63">
        <w:t>subject to meeting the eligibility criteria for retirement or partial retirement.</w:t>
      </w:r>
      <w:r w:rsidR="00AF580E">
        <w:t xml:space="preserve"> </w:t>
      </w:r>
      <w:r w:rsidRPr="00CA715A">
        <w:t xml:space="preserve">This does not apply to benefits earned in the 2008 Section or the 2015 Scheme, which remain subject to the member’s normal pension age in these sections of the Scheme. </w:t>
      </w:r>
    </w:p>
    <w:p w14:paraId="736DF400" w14:textId="77777777" w:rsidR="004B7F20" w:rsidRPr="00CA715A" w:rsidRDefault="004B7F20" w:rsidP="007A3BBB">
      <w:pPr>
        <w:pStyle w:val="Default"/>
        <w:spacing w:line="276" w:lineRule="auto"/>
      </w:pPr>
    </w:p>
    <w:p w14:paraId="5C369C69" w14:textId="77777777" w:rsidR="004B7F20" w:rsidRDefault="004B7F20" w:rsidP="007A3BBB">
      <w:pPr>
        <w:pStyle w:val="Default"/>
        <w:spacing w:line="276" w:lineRule="auto"/>
      </w:pPr>
      <w:r w:rsidRPr="00CA715A">
        <w:t>Benefits earned in the 2008 Section or 2015 Scheme can be claimed at the same time as the benefits earned in the 1995 Section but</w:t>
      </w:r>
      <w:r>
        <w:t>,</w:t>
      </w:r>
      <w:r w:rsidRPr="00CA715A">
        <w:t xml:space="preserve"> as they would be paid early, they will be subject to actuarial reduction. Members do not have to claim their 2008 or 2015 Scheme benefits at the same time as their 1995 benefits.</w:t>
      </w:r>
    </w:p>
    <w:p w14:paraId="361B3E17" w14:textId="77777777" w:rsidR="004B7F20" w:rsidRPr="00CA715A" w:rsidRDefault="004B7F20" w:rsidP="007A3BBB">
      <w:pPr>
        <w:pStyle w:val="Default"/>
        <w:spacing w:line="276" w:lineRule="auto"/>
      </w:pPr>
    </w:p>
    <w:p w14:paraId="4E29B8F1" w14:textId="77777777" w:rsidR="004B7F20" w:rsidRPr="00A409AD" w:rsidRDefault="004B7F20" w:rsidP="007A3BBB">
      <w:pPr>
        <w:pStyle w:val="Heading3"/>
        <w:spacing w:line="276" w:lineRule="auto"/>
      </w:pPr>
      <w:r w:rsidRPr="00A409AD">
        <w:t>The public service pensions remedy-McCloud</w:t>
      </w:r>
    </w:p>
    <w:p w14:paraId="37761AFB" w14:textId="77777777" w:rsidR="004B7F20" w:rsidRPr="00FB21FF" w:rsidRDefault="004B7F20" w:rsidP="007A3BBB">
      <w:pPr>
        <w:spacing w:line="276" w:lineRule="auto"/>
        <w:rPr>
          <w:rFonts w:cs="Arial"/>
        </w:rPr>
      </w:pPr>
      <w:r w:rsidRPr="00FB21FF">
        <w:rPr>
          <w:rFonts w:cs="Arial"/>
        </w:rPr>
        <w:t xml:space="preserve">Arrangements are being made to remedy age discrimination found by the Court of Appeal. This refers to reforms of public service pension schemes in 2015. </w:t>
      </w:r>
    </w:p>
    <w:p w14:paraId="48F5D23F" w14:textId="77777777" w:rsidR="004B7F20" w:rsidRDefault="004B7F20" w:rsidP="007A3BBB">
      <w:pPr>
        <w:spacing w:line="276" w:lineRule="auto"/>
        <w:rPr>
          <w:rFonts w:cs="Arial"/>
        </w:rPr>
      </w:pPr>
      <w:r w:rsidRPr="00FB21FF">
        <w:rPr>
          <w:rFonts w:cs="Arial"/>
        </w:rPr>
        <w:t xml:space="preserve">This is known as the ‘McCloud’ remedy. </w:t>
      </w:r>
    </w:p>
    <w:p w14:paraId="01566603" w14:textId="77777777" w:rsidR="00FB21FF" w:rsidRPr="00FB21FF" w:rsidRDefault="00FB21FF" w:rsidP="007A3BBB">
      <w:pPr>
        <w:spacing w:line="276" w:lineRule="auto"/>
        <w:rPr>
          <w:rFonts w:cs="Arial"/>
        </w:rPr>
      </w:pPr>
    </w:p>
    <w:p w14:paraId="198F842B" w14:textId="77777777" w:rsidR="004B7F20" w:rsidRPr="00455AD6" w:rsidRDefault="004B7F20" w:rsidP="007A3BBB">
      <w:pPr>
        <w:spacing w:line="276" w:lineRule="auto"/>
        <w:rPr>
          <w:rFonts w:cs="Arial"/>
        </w:rPr>
      </w:pPr>
      <w:r w:rsidRPr="00455AD6">
        <w:rPr>
          <w:rFonts w:cs="Arial"/>
        </w:rPr>
        <w:t xml:space="preserve">The remedial arrangements state that as of 1 April 2022, all active members regardless of age are members of the 2015 NHS Pension Scheme. This means that all members of the NHS Pension Scheme will build up benefits in this same scheme. </w:t>
      </w:r>
    </w:p>
    <w:p w14:paraId="2C658C3D" w14:textId="77777777" w:rsidR="00455AD6" w:rsidRPr="002D5FB8" w:rsidRDefault="00455AD6" w:rsidP="007A3BBB">
      <w:pPr>
        <w:spacing w:line="276" w:lineRule="auto"/>
        <w:rPr>
          <w:rFonts w:cs="Arial"/>
          <w:color w:val="FF0000"/>
        </w:rPr>
      </w:pPr>
    </w:p>
    <w:p w14:paraId="31CE31D3" w14:textId="77777777" w:rsidR="004B7F20" w:rsidRDefault="004B7F20" w:rsidP="007A3BBB">
      <w:pPr>
        <w:spacing w:line="276" w:lineRule="auto"/>
        <w:rPr>
          <w:rFonts w:cs="Arial"/>
        </w:rPr>
      </w:pPr>
      <w:r w:rsidRPr="00455AD6">
        <w:rPr>
          <w:rFonts w:cs="Arial"/>
        </w:rPr>
        <w:t xml:space="preserve">Both the 1995 and 2008 Sections of the Scheme closed on 31 March 2022 and members automatically moved into the 2015 Scheme for the future benefits they build up from 1 April 2022. Pension benefits that had already been built up in the 1995 and 2008 Sections of the Scheme will not be lost, they will make up part of a member’s benefits at the time of retirement. </w:t>
      </w:r>
    </w:p>
    <w:p w14:paraId="79A1F409" w14:textId="77777777" w:rsidR="00455AD6" w:rsidRPr="00455AD6" w:rsidRDefault="00455AD6" w:rsidP="007A3BBB">
      <w:pPr>
        <w:spacing w:line="276" w:lineRule="auto"/>
        <w:rPr>
          <w:rFonts w:cs="Arial"/>
        </w:rPr>
      </w:pPr>
    </w:p>
    <w:p w14:paraId="4E5A3B13" w14:textId="77777777" w:rsidR="004B7F20" w:rsidRDefault="004B7F20" w:rsidP="007A3BBB">
      <w:pPr>
        <w:spacing w:line="276" w:lineRule="auto"/>
        <w:rPr>
          <w:rFonts w:cs="Arial"/>
        </w:rPr>
      </w:pPr>
      <w:r w:rsidRPr="00455AD6">
        <w:rPr>
          <w:rFonts w:cs="Arial"/>
        </w:rPr>
        <w:t xml:space="preserve">Members who qualify for the remedial arrangements will be given a choice between 1995 Section or 2015 Scheme benefits for any pensionable service that’s affected, between 1 April 2015 and 31 March 2022. </w:t>
      </w:r>
    </w:p>
    <w:p w14:paraId="2EC951D8" w14:textId="77777777" w:rsidR="00455AD6" w:rsidRPr="00455AD6" w:rsidRDefault="00455AD6" w:rsidP="007A3BBB">
      <w:pPr>
        <w:spacing w:line="276" w:lineRule="auto"/>
        <w:rPr>
          <w:rFonts w:cs="Arial"/>
        </w:rPr>
      </w:pPr>
    </w:p>
    <w:p w14:paraId="7699366B" w14:textId="77777777" w:rsidR="004B7F20" w:rsidRPr="00455AD6" w:rsidRDefault="004B7F20" w:rsidP="007A3BBB">
      <w:pPr>
        <w:spacing w:line="276" w:lineRule="auto"/>
        <w:rPr>
          <w:rFonts w:cs="Arial"/>
        </w:rPr>
      </w:pPr>
      <w:r w:rsidRPr="00455AD6">
        <w:rPr>
          <w:rFonts w:cs="Arial"/>
        </w:rPr>
        <w:t xml:space="preserve">Members will be asked to make their choice at the time they retire and claim their benefits. </w:t>
      </w:r>
    </w:p>
    <w:p w14:paraId="6EC9A400" w14:textId="77777777" w:rsidR="004B7F20" w:rsidRPr="00CA715A" w:rsidRDefault="004B7F20" w:rsidP="007A3BBB">
      <w:pPr>
        <w:pStyle w:val="NoSpacing"/>
        <w:spacing w:line="276" w:lineRule="auto"/>
        <w:rPr>
          <w:rFonts w:ascii="Arial" w:eastAsia="Times New Roman" w:hAnsi="Arial" w:cs="Arial"/>
          <w:color w:val="000000"/>
          <w:lang w:eastAsia="en-GB"/>
        </w:rPr>
      </w:pPr>
    </w:p>
    <w:p w14:paraId="48A57B07" w14:textId="77777777" w:rsidR="004B7F20" w:rsidRPr="00CA715A" w:rsidRDefault="004B7F20" w:rsidP="007A3BBB">
      <w:pPr>
        <w:pStyle w:val="NoSpacing"/>
        <w:spacing w:line="276" w:lineRule="auto"/>
        <w:rPr>
          <w:rFonts w:ascii="Arial" w:eastAsia="Times New Roman" w:hAnsi="Arial" w:cs="Arial"/>
          <w:color w:val="000000"/>
          <w:lang w:eastAsia="en-GB"/>
        </w:rPr>
      </w:pPr>
      <w:r w:rsidRPr="00CA715A">
        <w:rPr>
          <w:rFonts w:ascii="Arial" w:eastAsia="Times New Roman" w:hAnsi="Arial" w:cs="Arial"/>
          <w:color w:val="000000"/>
          <w:lang w:eastAsia="en-GB"/>
        </w:rPr>
        <w:t>The 2015 Scheme does</w:t>
      </w:r>
      <w:r>
        <w:rPr>
          <w:rFonts w:ascii="Arial" w:eastAsia="Times New Roman" w:hAnsi="Arial" w:cs="Arial"/>
          <w:color w:val="000000"/>
          <w:lang w:eastAsia="en-GB"/>
        </w:rPr>
        <w:t xml:space="preserve"> </w:t>
      </w:r>
      <w:r w:rsidRPr="00CA715A">
        <w:rPr>
          <w:rFonts w:ascii="Arial" w:eastAsia="Times New Roman" w:hAnsi="Arial" w:cs="Arial"/>
          <w:color w:val="000000"/>
          <w:lang w:eastAsia="en-GB"/>
        </w:rPr>
        <w:t>n</w:t>
      </w:r>
      <w:r>
        <w:rPr>
          <w:rFonts w:ascii="Arial" w:eastAsia="Times New Roman" w:hAnsi="Arial" w:cs="Arial"/>
          <w:color w:val="000000"/>
          <w:lang w:eastAsia="en-GB"/>
        </w:rPr>
        <w:t>o</w:t>
      </w:r>
      <w:r w:rsidRPr="00CA715A">
        <w:rPr>
          <w:rFonts w:ascii="Arial" w:eastAsia="Times New Roman" w:hAnsi="Arial" w:cs="Arial"/>
          <w:color w:val="000000"/>
          <w:lang w:eastAsia="en-GB"/>
        </w:rPr>
        <w:t>t have an MHO or Special Class provision. But if the member has MHO or Special Class status now, it will be protected for their 1995 Section benefits for as long as they stay within the qualifying regulations set out in the 1995 Section.</w:t>
      </w:r>
    </w:p>
    <w:p w14:paraId="0F6D8C18" w14:textId="77777777" w:rsidR="004B7F20" w:rsidRPr="00CA715A" w:rsidRDefault="004B7F20" w:rsidP="007A3BBB">
      <w:pPr>
        <w:pStyle w:val="NoSpacing"/>
        <w:spacing w:line="276" w:lineRule="auto"/>
        <w:rPr>
          <w:rFonts w:ascii="Arial" w:hAnsi="Arial" w:cs="Arial"/>
          <w:lang w:eastAsia="en-GB"/>
        </w:rPr>
      </w:pPr>
      <w:r w:rsidRPr="00CA715A">
        <w:rPr>
          <w:rFonts w:ascii="Arial" w:eastAsia="Times New Roman" w:hAnsi="Arial" w:cs="Arial"/>
          <w:color w:val="000000"/>
          <w:lang w:eastAsia="en-GB"/>
        </w:rPr>
        <w:t xml:space="preserve"> </w:t>
      </w:r>
    </w:p>
    <w:p w14:paraId="4E2AE660" w14:textId="6DB642E0" w:rsidR="004B7F20" w:rsidRPr="00CA715A" w:rsidRDefault="004B7F20" w:rsidP="007A3BBB">
      <w:pPr>
        <w:pStyle w:val="NoSpacing"/>
        <w:spacing w:line="276" w:lineRule="auto"/>
        <w:rPr>
          <w:rFonts w:ascii="Arial" w:hAnsi="Arial" w:cs="Arial"/>
          <w:lang w:eastAsia="en-GB"/>
        </w:rPr>
      </w:pPr>
      <w:r w:rsidRPr="00CA715A">
        <w:rPr>
          <w:rFonts w:ascii="Arial" w:hAnsi="Arial" w:cs="Arial"/>
          <w:lang w:eastAsia="en-GB"/>
        </w:rPr>
        <w:t xml:space="preserve">For more information, refer to </w:t>
      </w:r>
      <w:r w:rsidR="00BD6B11">
        <w:rPr>
          <w:rFonts w:ascii="Arial" w:hAnsi="Arial" w:cs="Arial"/>
          <w:lang w:eastAsia="en-GB"/>
        </w:rPr>
        <w:t>‘T</w:t>
      </w:r>
      <w:r w:rsidRPr="00BD6B11">
        <w:rPr>
          <w:rFonts w:ascii="Arial" w:hAnsi="Arial" w:cs="Arial"/>
          <w:lang w:eastAsia="en-GB"/>
        </w:rPr>
        <w:t xml:space="preserve">he </w:t>
      </w:r>
      <w:r w:rsidR="00A91750">
        <w:rPr>
          <w:rFonts w:ascii="Arial" w:hAnsi="Arial" w:cs="Arial"/>
          <w:lang w:eastAsia="en-GB"/>
        </w:rPr>
        <w:t>P</w:t>
      </w:r>
      <w:r w:rsidRPr="00BD6B11">
        <w:rPr>
          <w:rFonts w:ascii="Arial" w:hAnsi="Arial" w:cs="Arial"/>
          <w:lang w:eastAsia="en-GB"/>
        </w:rPr>
        <w:t xml:space="preserve">ublic </w:t>
      </w:r>
      <w:r w:rsidR="00A91750">
        <w:rPr>
          <w:rFonts w:ascii="Arial" w:hAnsi="Arial" w:cs="Arial"/>
          <w:lang w:eastAsia="en-GB"/>
        </w:rPr>
        <w:t>S</w:t>
      </w:r>
      <w:r w:rsidRPr="00BD6B11">
        <w:rPr>
          <w:rFonts w:ascii="Arial" w:hAnsi="Arial" w:cs="Arial"/>
          <w:lang w:eastAsia="en-GB"/>
        </w:rPr>
        <w:t xml:space="preserve">ervice </w:t>
      </w:r>
      <w:r w:rsidR="00A91750">
        <w:rPr>
          <w:rFonts w:ascii="Arial" w:hAnsi="Arial" w:cs="Arial"/>
          <w:lang w:eastAsia="en-GB"/>
        </w:rPr>
        <w:t>P</w:t>
      </w:r>
      <w:r w:rsidRPr="00BD6B11">
        <w:rPr>
          <w:rFonts w:ascii="Arial" w:hAnsi="Arial" w:cs="Arial"/>
          <w:lang w:eastAsia="en-GB"/>
        </w:rPr>
        <w:t xml:space="preserve">ensions </w:t>
      </w:r>
      <w:r w:rsidR="00A91750">
        <w:rPr>
          <w:rFonts w:ascii="Arial" w:hAnsi="Arial" w:cs="Arial"/>
          <w:lang w:eastAsia="en-GB"/>
        </w:rPr>
        <w:t>R</w:t>
      </w:r>
      <w:r w:rsidRPr="00BD6B11">
        <w:rPr>
          <w:rFonts w:ascii="Arial" w:hAnsi="Arial" w:cs="Arial"/>
          <w:lang w:eastAsia="en-GB"/>
        </w:rPr>
        <w:t xml:space="preserve">emedy </w:t>
      </w:r>
      <w:r w:rsidR="00A91750">
        <w:rPr>
          <w:rFonts w:ascii="Arial" w:hAnsi="Arial" w:cs="Arial"/>
          <w:lang w:eastAsia="en-GB"/>
        </w:rPr>
        <w:t>(</w:t>
      </w:r>
      <w:r w:rsidRPr="00BD6B11">
        <w:rPr>
          <w:rFonts w:ascii="Arial" w:hAnsi="Arial" w:cs="Arial"/>
          <w:lang w:eastAsia="en-GB"/>
        </w:rPr>
        <w:t>McCloud</w:t>
      </w:r>
      <w:r w:rsidR="00AC4292">
        <w:rPr>
          <w:rFonts w:ascii="Arial" w:hAnsi="Arial" w:cs="Arial"/>
          <w:lang w:eastAsia="en-GB"/>
        </w:rPr>
        <w:t xml:space="preserve"> remedy)’</w:t>
      </w:r>
      <w:r>
        <w:rPr>
          <w:rFonts w:ascii="Arial" w:hAnsi="Arial" w:cs="Arial"/>
          <w:lang w:eastAsia="en-GB"/>
        </w:rPr>
        <w:t xml:space="preserve">  section</w:t>
      </w:r>
      <w:r w:rsidR="00644726">
        <w:rPr>
          <w:rFonts w:ascii="Arial" w:hAnsi="Arial" w:cs="Arial"/>
          <w:lang w:eastAsia="en-GB"/>
        </w:rPr>
        <w:t xml:space="preserve"> </w:t>
      </w:r>
      <w:r w:rsidRPr="00CA715A">
        <w:rPr>
          <w:rFonts w:ascii="Arial" w:hAnsi="Arial" w:cs="Arial"/>
          <w:lang w:eastAsia="en-GB"/>
        </w:rPr>
        <w:t>on our website</w:t>
      </w:r>
      <w:r>
        <w:rPr>
          <w:rFonts w:ascii="Arial" w:hAnsi="Arial" w:cs="Arial"/>
          <w:lang w:eastAsia="en-GB"/>
        </w:rPr>
        <w:t xml:space="preserve"> </w:t>
      </w:r>
      <w:hyperlink r:id="rId15" w:history="1">
        <w:r w:rsidR="00DD26D6" w:rsidRPr="00DD26D6">
          <w:rPr>
            <w:rStyle w:val="Hyperlink"/>
            <w:rFonts w:ascii="Arial" w:hAnsi="Arial" w:cs="Arial"/>
            <w:lang w:eastAsia="en-GB"/>
          </w:rPr>
          <w:t>www.nhsbsa.nhs.uk/public-service-pensions-remedy-mccloud</w:t>
        </w:r>
      </w:hyperlink>
      <w:r w:rsidR="00614851">
        <w:rPr>
          <w:rFonts w:ascii="Arial" w:hAnsi="Arial" w:cs="Arial"/>
          <w:lang w:eastAsia="en-GB"/>
        </w:rPr>
        <w:t>.</w:t>
      </w:r>
      <w:r w:rsidRPr="00CA715A">
        <w:rPr>
          <w:rFonts w:ascii="Arial" w:hAnsi="Arial" w:cs="Arial"/>
          <w:lang w:eastAsia="en-GB"/>
        </w:rPr>
        <w:t xml:space="preserve"> </w:t>
      </w:r>
    </w:p>
    <w:p w14:paraId="5ED4DD72" w14:textId="77777777" w:rsidR="004B7F20" w:rsidRPr="00CA715A" w:rsidRDefault="004B7F20" w:rsidP="007A3BBB">
      <w:pPr>
        <w:pStyle w:val="NoSpacing"/>
        <w:spacing w:line="276" w:lineRule="auto"/>
        <w:rPr>
          <w:rFonts w:ascii="Arial" w:hAnsi="Arial" w:cs="Arial"/>
          <w:lang w:eastAsia="en-GB"/>
        </w:rPr>
      </w:pPr>
    </w:p>
    <w:p w14:paraId="27403FD3" w14:textId="77777777" w:rsidR="004B7F20" w:rsidRPr="00CA715A" w:rsidRDefault="004B7F20" w:rsidP="007A3BBB">
      <w:pPr>
        <w:pStyle w:val="Heading2"/>
        <w:spacing w:before="0" w:line="276" w:lineRule="auto"/>
      </w:pPr>
      <w:r w:rsidRPr="00CA715A">
        <w:t xml:space="preserve">Part-time membership </w:t>
      </w:r>
    </w:p>
    <w:p w14:paraId="66DD3A39" w14:textId="77777777" w:rsidR="004B7F20" w:rsidRPr="00CA715A" w:rsidRDefault="004B7F20" w:rsidP="007A3BBB">
      <w:pPr>
        <w:pStyle w:val="Default"/>
        <w:spacing w:line="276" w:lineRule="auto"/>
      </w:pPr>
    </w:p>
    <w:p w14:paraId="500F7BDE" w14:textId="77777777" w:rsidR="004B7F20" w:rsidRPr="00CA715A" w:rsidRDefault="004B7F20" w:rsidP="007A3BBB">
      <w:pPr>
        <w:pStyle w:val="Default"/>
        <w:spacing w:line="276" w:lineRule="auto"/>
      </w:pPr>
      <w:r w:rsidRPr="00CA715A">
        <w:t xml:space="preserve">Historically, only whole-time members could be considered for MHO status. However, part-time members may now be granted the status in certain circumstances. MHO status may be backdated to 8 April 1976 for part-time members who made a valid application to an Employment Tribunal and for those members who were contributing to the Scheme on 14 January 1999. </w:t>
      </w:r>
    </w:p>
    <w:p w14:paraId="7D0FC158" w14:textId="77777777" w:rsidR="004B7F20" w:rsidRPr="00CA715A" w:rsidRDefault="004B7F20" w:rsidP="007A3BBB">
      <w:pPr>
        <w:pStyle w:val="Default"/>
        <w:spacing w:line="276" w:lineRule="auto"/>
      </w:pPr>
    </w:p>
    <w:p w14:paraId="60795B08" w14:textId="77777777" w:rsidR="004B7F20" w:rsidRPr="00CA715A" w:rsidRDefault="004B7F20" w:rsidP="007A3BBB">
      <w:pPr>
        <w:pStyle w:val="Default"/>
        <w:spacing w:line="276" w:lineRule="auto"/>
      </w:pPr>
      <w:r w:rsidRPr="00CA715A">
        <w:t xml:space="preserve">A member who was not in pensionable employment on 14 January 1999, but subsequently re-joined the Scheme after that date will still be entitled to have MHO status considered for current and future periods of part time membership, subject to fulfilling the eligibility criteria. </w:t>
      </w:r>
    </w:p>
    <w:p w14:paraId="2AA62ABC" w14:textId="77777777" w:rsidR="004B7F20" w:rsidRPr="00CA715A" w:rsidRDefault="004B7F20" w:rsidP="007A3BBB">
      <w:pPr>
        <w:pStyle w:val="Default"/>
        <w:spacing w:line="276" w:lineRule="auto"/>
      </w:pPr>
    </w:p>
    <w:p w14:paraId="43C22632" w14:textId="77777777" w:rsidR="004B7F20" w:rsidRPr="00CA715A" w:rsidRDefault="004B7F20" w:rsidP="007A3BBB">
      <w:pPr>
        <w:pStyle w:val="Heading2"/>
        <w:spacing w:before="0" w:line="276" w:lineRule="auto"/>
      </w:pPr>
      <w:r w:rsidRPr="00CA715A">
        <w:t xml:space="preserve">Periods worked in mental health services outside the NHS or where previous NHS pension benefits have been extinguished   </w:t>
      </w:r>
    </w:p>
    <w:p w14:paraId="0A4012FA" w14:textId="77777777" w:rsidR="004B7F20" w:rsidRPr="00CA715A" w:rsidRDefault="004B7F20" w:rsidP="007A3BBB">
      <w:pPr>
        <w:pStyle w:val="Default"/>
        <w:spacing w:line="276" w:lineRule="auto"/>
        <w:rPr>
          <w:b/>
        </w:rPr>
      </w:pPr>
    </w:p>
    <w:p w14:paraId="5724A6E2" w14:textId="77777777" w:rsidR="004B7F20" w:rsidRPr="00CA715A" w:rsidRDefault="004B7F20" w:rsidP="007A3BBB">
      <w:pPr>
        <w:pStyle w:val="Default"/>
        <w:spacing w:line="276" w:lineRule="auto"/>
        <w:rPr>
          <w:color w:val="auto"/>
        </w:rPr>
      </w:pPr>
      <w:r w:rsidRPr="00CA715A">
        <w:t xml:space="preserve">Some periods of employment in mental health which do not count towards a member’s NHS pension, might still count towards </w:t>
      </w:r>
      <w:r w:rsidRPr="00CA715A">
        <w:rPr>
          <w:color w:val="auto"/>
        </w:rPr>
        <w:t>the 20 years required to commence doubling of membership. These include:</w:t>
      </w:r>
    </w:p>
    <w:p w14:paraId="3423106E" w14:textId="77777777" w:rsidR="004B7F20" w:rsidRPr="00CA715A" w:rsidRDefault="004B7F20" w:rsidP="007A3BBB">
      <w:pPr>
        <w:pStyle w:val="Default"/>
        <w:spacing w:line="276" w:lineRule="auto"/>
        <w:rPr>
          <w:color w:val="auto"/>
        </w:rPr>
      </w:pPr>
    </w:p>
    <w:p w14:paraId="403A2E1E" w14:textId="77777777" w:rsidR="004B7F20" w:rsidRPr="00CA715A" w:rsidRDefault="004B7F20" w:rsidP="007A3BBB">
      <w:pPr>
        <w:pStyle w:val="Default"/>
        <w:numPr>
          <w:ilvl w:val="0"/>
          <w:numId w:val="19"/>
        </w:numPr>
        <w:spacing w:line="276" w:lineRule="auto"/>
        <w:rPr>
          <w:color w:val="auto"/>
        </w:rPr>
      </w:pPr>
      <w:r w:rsidRPr="00CA715A">
        <w:rPr>
          <w:color w:val="auto"/>
        </w:rPr>
        <w:t>previous membership with MHO status that is no longer reckonable in the NHS Pension Scheme. For example, membership for which contributions were subject to a refund or where pension rights were transferred out of the Scheme</w:t>
      </w:r>
    </w:p>
    <w:p w14:paraId="13080CCB" w14:textId="77777777" w:rsidR="004B7F20" w:rsidRPr="00CA715A" w:rsidRDefault="004B7F20" w:rsidP="007A3BBB">
      <w:pPr>
        <w:pStyle w:val="Default"/>
        <w:numPr>
          <w:ilvl w:val="0"/>
          <w:numId w:val="19"/>
        </w:numPr>
        <w:spacing w:line="276" w:lineRule="auto"/>
        <w:rPr>
          <w:color w:val="auto"/>
        </w:rPr>
      </w:pPr>
      <w:r w:rsidRPr="00CA715A">
        <w:rPr>
          <w:color w:val="auto"/>
        </w:rPr>
        <w:t xml:space="preserve">work with mental health patients outside the NHS (including some work in government approved premises outside the UK) </w:t>
      </w:r>
    </w:p>
    <w:p w14:paraId="36DF7DB2" w14:textId="77777777" w:rsidR="004B7F20" w:rsidRPr="00CA715A" w:rsidRDefault="004B7F20" w:rsidP="007A3BBB">
      <w:pPr>
        <w:pStyle w:val="Default"/>
        <w:spacing w:line="276" w:lineRule="auto"/>
        <w:rPr>
          <w:color w:val="auto"/>
        </w:rPr>
      </w:pPr>
    </w:p>
    <w:p w14:paraId="36E5E71D" w14:textId="77777777" w:rsidR="004B7F20" w:rsidRPr="00CA715A" w:rsidRDefault="004B7F20" w:rsidP="007A3BBB">
      <w:pPr>
        <w:pStyle w:val="Default"/>
        <w:spacing w:line="276" w:lineRule="auto"/>
        <w:rPr>
          <w:color w:val="auto"/>
        </w:rPr>
      </w:pPr>
      <w:r w:rsidRPr="00CA715A">
        <w:rPr>
          <w:color w:val="auto"/>
        </w:rPr>
        <w:t xml:space="preserve">When considering whether these periods count towards a member’s doubling date, doubling cannot commence from a date prior to entry to the NHS Pension Scheme or prior to age 50. </w:t>
      </w:r>
    </w:p>
    <w:p w14:paraId="2CE00805" w14:textId="77777777" w:rsidR="004B7F20" w:rsidRPr="00CA715A" w:rsidRDefault="004B7F20" w:rsidP="007A3BBB">
      <w:pPr>
        <w:pStyle w:val="Default"/>
        <w:spacing w:line="276" w:lineRule="auto"/>
        <w:rPr>
          <w:color w:val="auto"/>
        </w:rPr>
      </w:pPr>
    </w:p>
    <w:p w14:paraId="29A08268" w14:textId="77777777" w:rsidR="004B7F20" w:rsidRPr="00CA715A" w:rsidRDefault="004B7F20" w:rsidP="007A3BBB">
      <w:pPr>
        <w:pStyle w:val="Default"/>
        <w:spacing w:line="276" w:lineRule="auto"/>
      </w:pPr>
      <w:r w:rsidRPr="00CA715A">
        <w:t xml:space="preserve">This provision would only be of benefit to a member who holds active MHO membership (counting towards pension benefits) on or before 6 April 1995, has not had a single break of </w:t>
      </w:r>
      <w:r>
        <w:t xml:space="preserve">5 </w:t>
      </w:r>
      <w:r w:rsidRPr="00CA715A">
        <w:t>or more years and who has the potential to achieve doubling of membership.</w:t>
      </w:r>
    </w:p>
    <w:p w14:paraId="0DB79A6A" w14:textId="77777777" w:rsidR="004B7F20" w:rsidRPr="00CA715A" w:rsidRDefault="004B7F20" w:rsidP="007A3BBB">
      <w:pPr>
        <w:pStyle w:val="Default"/>
        <w:spacing w:line="276" w:lineRule="auto"/>
        <w:rPr>
          <w:color w:val="auto"/>
        </w:rPr>
      </w:pPr>
    </w:p>
    <w:p w14:paraId="57AB84B0" w14:textId="02FD5875" w:rsidR="004B7F20" w:rsidRPr="00CA715A" w:rsidRDefault="004B7F20" w:rsidP="007A3BBB">
      <w:pPr>
        <w:pStyle w:val="Default"/>
        <w:spacing w:line="276" w:lineRule="auto"/>
      </w:pPr>
      <w:r w:rsidRPr="00CA715A">
        <w:rPr>
          <w:color w:val="auto"/>
        </w:rPr>
        <w:t xml:space="preserve">Eligible members should contact us directly </w:t>
      </w:r>
      <w:r w:rsidRPr="00521D0B">
        <w:rPr>
          <w:color w:val="auto"/>
        </w:rPr>
        <w:t xml:space="preserve">if they believe this provision applies to them </w:t>
      </w:r>
      <w:r w:rsidRPr="00CA715A">
        <w:rPr>
          <w:color w:val="auto"/>
        </w:rPr>
        <w:t>using the dedicated application form (SM</w:t>
      </w:r>
      <w:r>
        <w:rPr>
          <w:color w:val="auto"/>
        </w:rPr>
        <w:t xml:space="preserve"> </w:t>
      </w:r>
      <w:r w:rsidRPr="00CA715A">
        <w:rPr>
          <w:color w:val="auto"/>
        </w:rPr>
        <w:t xml:space="preserve">MHO) </w:t>
      </w:r>
      <w:r w:rsidRPr="005F0A91">
        <w:rPr>
          <w:color w:val="auto"/>
        </w:rPr>
        <w:t xml:space="preserve">on our website </w:t>
      </w:r>
      <w:r>
        <w:rPr>
          <w:color w:val="auto"/>
        </w:rPr>
        <w:t xml:space="preserve">at </w:t>
      </w:r>
      <w:hyperlink r:id="rId16" w:history="1">
        <w:r w:rsidR="00BD6B11" w:rsidRPr="004C64F4">
          <w:rPr>
            <w:rStyle w:val="Hyperlink"/>
          </w:rPr>
          <w:t>www.nhsbsa.nhs.uk/member-hub/membership-nhs-pension-scheme</w:t>
        </w:r>
      </w:hyperlink>
      <w:r>
        <w:rPr>
          <w:color w:val="auto"/>
        </w:rPr>
        <w:t xml:space="preserve">. </w:t>
      </w:r>
      <w:r w:rsidRPr="00CA715A">
        <w:rPr>
          <w:color w:val="auto"/>
        </w:rPr>
        <w:t>They should include documentary evidence, such as job descriptions, person specifications or letters of appointment, to enable us to investigate further.</w:t>
      </w:r>
    </w:p>
    <w:p w14:paraId="3DDA88EF" w14:textId="77777777" w:rsidR="002D6E5E" w:rsidRDefault="002D6E5E" w:rsidP="002D6E5E">
      <w:r>
        <w:br w:type="page"/>
      </w:r>
    </w:p>
    <w:p w14:paraId="03C401E2" w14:textId="77777777" w:rsidR="002D6E5E" w:rsidRDefault="002D6E5E" w:rsidP="002D6E5E">
      <w:pPr>
        <w:sectPr w:rsidR="002D6E5E" w:rsidSect="002D6E5E">
          <w:headerReference w:type="even" r:id="rId17"/>
          <w:headerReference w:type="default" r:id="rId18"/>
          <w:footerReference w:type="even" r:id="rId19"/>
          <w:footerReference w:type="default" r:id="rId20"/>
          <w:headerReference w:type="first" r:id="rId21"/>
          <w:footerReference w:type="first" r:id="rId22"/>
          <w:pgSz w:w="11900" w:h="16840"/>
          <w:pgMar w:top="1134" w:right="1134" w:bottom="1077" w:left="1134" w:header="283" w:footer="57" w:gutter="0"/>
          <w:cols w:space="708"/>
          <w:docGrid w:linePitch="326"/>
        </w:sectPr>
      </w:pPr>
    </w:p>
    <w:p w14:paraId="1188F267" w14:textId="77777777" w:rsidR="002D6E5E" w:rsidRPr="00D43283" w:rsidRDefault="002D6E5E" w:rsidP="002D6E5E">
      <w:pPr>
        <w:spacing w:before="9600" w:after="240"/>
        <w:textAlignment w:val="baseline"/>
        <w:rPr>
          <w:rFonts w:cs="Arial"/>
          <w:b/>
          <w:bCs/>
          <w:sz w:val="32"/>
          <w:szCs w:val="32"/>
        </w:rPr>
      </w:pPr>
      <w:bookmarkStart w:id="7" w:name="_Hlk163484771"/>
      <w:bookmarkStart w:id="8" w:name="_Hlk182487981"/>
      <w:r w:rsidRPr="00D43283">
        <w:rPr>
          <w:rFonts w:cs="Arial"/>
          <w:b/>
          <w:bCs/>
          <w:sz w:val="32"/>
          <w:szCs w:val="32"/>
        </w:rPr>
        <w:lastRenderedPageBreak/>
        <w:t>How we use your information</w:t>
      </w:r>
    </w:p>
    <w:bookmarkEnd w:id="7"/>
    <w:p w14:paraId="4DC80ED7" w14:textId="77777777" w:rsidR="002D6E5E" w:rsidRPr="00D43283" w:rsidRDefault="002D6E5E" w:rsidP="002D6E5E">
      <w:pPr>
        <w:textAlignment w:val="baseline"/>
        <w:rPr>
          <w:rFonts w:cs="Arial"/>
          <w:sz w:val="28"/>
          <w:szCs w:val="28"/>
        </w:rPr>
      </w:pPr>
      <w:r w:rsidRPr="00D43283">
        <w:rPr>
          <w:rFonts w:cs="Arial"/>
          <w:sz w:val="28"/>
          <w:szCs w:val="28"/>
          <w:lang w:val="en-US"/>
        </w:rPr>
        <w:t xml:space="preserve">For more information about how the NHSBSA processes your personal data, please see our Privacy Notice - </w:t>
      </w:r>
      <w:hyperlink r:id="rId23" w:history="1">
        <w:r w:rsidRPr="00D43283">
          <w:rPr>
            <w:rStyle w:val="Hyperlink"/>
            <w:rFonts w:cs="Arial"/>
            <w:color w:val="auto"/>
            <w:sz w:val="28"/>
            <w:szCs w:val="28"/>
            <w:lang w:val="en-US"/>
          </w:rPr>
          <w:t>www.nhsbsa.nhs.uk/our-policies/privacy/nhs-pensions-privacy-notice</w:t>
        </w:r>
      </w:hyperlink>
    </w:p>
    <w:bookmarkEnd w:id="8"/>
    <w:p w14:paraId="0EEE3B81" w14:textId="77777777" w:rsidR="002D6E5E" w:rsidRPr="00D43283" w:rsidRDefault="002D6E5E" w:rsidP="002D6E5E">
      <w:pPr>
        <w:textAlignment w:val="baseline"/>
        <w:rPr>
          <w:rFonts w:cs="Arial"/>
          <w:b/>
          <w:bCs/>
          <w:sz w:val="52"/>
          <w:szCs w:val="52"/>
        </w:rPr>
      </w:pPr>
    </w:p>
    <w:p w14:paraId="646D7ED4" w14:textId="77777777" w:rsidR="002D6E5E" w:rsidRPr="00D43283" w:rsidRDefault="002D6E5E" w:rsidP="002D6E5E">
      <w:pPr>
        <w:textAlignment w:val="baseline"/>
        <w:rPr>
          <w:rFonts w:cs="Arial"/>
          <w:b/>
          <w:bCs/>
          <w:sz w:val="52"/>
          <w:szCs w:val="52"/>
        </w:rPr>
      </w:pPr>
      <w:r w:rsidRPr="00D43283">
        <w:rPr>
          <w:rFonts w:cs="Arial"/>
          <w:b/>
          <w:bCs/>
          <w:sz w:val="52"/>
          <w:szCs w:val="52"/>
        </w:rPr>
        <w:t>NHS Pensions</w:t>
      </w:r>
    </w:p>
    <w:p w14:paraId="57A78958" w14:textId="77777777" w:rsidR="002D6E5E" w:rsidRDefault="002D6E5E" w:rsidP="002D6E5E">
      <w:pPr>
        <w:textAlignment w:val="baseline"/>
        <w:rPr>
          <w:rFonts w:cs="Arial"/>
          <w:b/>
          <w:bCs/>
          <w:color w:val="FFFFFF" w:themeColor="background1"/>
          <w:sz w:val="28"/>
          <w:szCs w:val="28"/>
        </w:rPr>
      </w:pPr>
      <w:r>
        <w:rPr>
          <w:rFonts w:cs="Arial"/>
          <w:b/>
          <w:bCs/>
          <w:noProof/>
          <w:color w:val="FFFFFF" w:themeColor="background1"/>
          <w:sz w:val="28"/>
          <w:szCs w:val="28"/>
        </w:rPr>
        <mc:AlternateContent>
          <mc:Choice Requires="wps">
            <w:drawing>
              <wp:anchor distT="0" distB="0" distL="114300" distR="114300" simplePos="0" relativeHeight="251664388" behindDoc="1" locked="0" layoutInCell="1" allowOverlap="1" wp14:anchorId="5FC945DF" wp14:editId="3DD49BFA">
                <wp:simplePos x="0" y="0"/>
                <wp:positionH relativeFrom="column">
                  <wp:posOffset>-81915</wp:posOffset>
                </wp:positionH>
                <wp:positionV relativeFrom="paragraph">
                  <wp:posOffset>102235</wp:posOffset>
                </wp:positionV>
                <wp:extent cx="5915025" cy="446405"/>
                <wp:effectExtent l="0" t="0" r="9525" b="0"/>
                <wp:wrapNone/>
                <wp:docPr id="3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15025" cy="446405"/>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5801B" id="Rectangle 6" o:spid="_x0000_s1026" alt="&quot;&quot;" style="position:absolute;margin-left:-6.45pt;margin-top:8.05pt;width:465.75pt;height:35.15pt;z-index:-2516520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" fillcolor="#006747" stroked="f" strokeweight="2pt"/>
            </w:pict>
          </mc:Fallback>
        </mc:AlternateContent>
      </w:r>
    </w:p>
    <w:p w14:paraId="0BE05A6C" w14:textId="77777777" w:rsidR="002D6E5E" w:rsidRDefault="002D6E5E" w:rsidP="002D6E5E">
      <w:pPr>
        <w:textAlignment w:val="baseline"/>
        <w:rPr>
          <w:rFonts w:cs="Arial"/>
          <w:b/>
          <w:bCs/>
          <w:color w:val="FFFFFF" w:themeColor="background1"/>
          <w:sz w:val="32"/>
          <w:szCs w:val="32"/>
        </w:rPr>
      </w:pPr>
      <w:r w:rsidRPr="001807E0">
        <w:rPr>
          <w:rFonts w:cs="Arial"/>
          <w:b/>
          <w:bCs/>
          <w:color w:val="FFFFFF" w:themeColor="background1"/>
          <w:sz w:val="28"/>
          <w:szCs w:val="28"/>
        </w:rPr>
        <w:t>Mental health officer status (1995 Section only) member factsheet</w:t>
      </w:r>
    </w:p>
    <w:p w14:paraId="0C10DC94" w14:textId="77777777" w:rsidR="002D6E5E" w:rsidRDefault="002D6E5E" w:rsidP="002D6E5E">
      <w:pPr>
        <w:textAlignment w:val="baseline"/>
        <w:rPr>
          <w:rFonts w:cs="Arial"/>
          <w:b/>
          <w:bCs/>
          <w:color w:val="FFFFFF" w:themeColor="background1"/>
          <w:sz w:val="32"/>
          <w:szCs w:val="32"/>
        </w:rPr>
      </w:pPr>
    </w:p>
    <w:p w14:paraId="7DEADE9F" w14:textId="77777777" w:rsidR="002D6E5E" w:rsidRPr="00D43283" w:rsidRDefault="002D6E5E" w:rsidP="002D6E5E">
      <w:pPr>
        <w:textAlignment w:val="baseline"/>
        <w:rPr>
          <w:rFonts w:cs="Arial"/>
          <w:b/>
          <w:bCs/>
        </w:rPr>
      </w:pPr>
    </w:p>
    <w:p w14:paraId="366B7731" w14:textId="77777777" w:rsidR="002D6E5E" w:rsidRPr="00D43283" w:rsidRDefault="002D6E5E" w:rsidP="002D6E5E">
      <w:pPr>
        <w:textAlignment w:val="baseline"/>
        <w:rPr>
          <w:rFonts w:cs="Arial"/>
          <w:sz w:val="28"/>
          <w:szCs w:val="28"/>
          <w:u w:val="single"/>
        </w:rPr>
      </w:pPr>
      <w:hyperlink r:id="rId24" w:history="1">
        <w:r w:rsidRPr="00D43283">
          <w:rPr>
            <w:rStyle w:val="Hyperlink"/>
            <w:rFonts w:cs="Arial"/>
            <w:color w:val="auto"/>
            <w:sz w:val="28"/>
            <w:szCs w:val="28"/>
          </w:rPr>
          <w:t>www.nhsbsa.nhs.uk/nhs-pensions</w:t>
        </w:r>
      </w:hyperlink>
      <w:r w:rsidRPr="00D43283">
        <w:rPr>
          <w:rFonts w:cs="Arial"/>
          <w:sz w:val="28"/>
          <w:szCs w:val="28"/>
          <w:u w:val="single"/>
        </w:rPr>
        <w:t xml:space="preserve"> </w:t>
      </w:r>
    </w:p>
    <w:p w14:paraId="3161370C" w14:textId="77777777" w:rsidR="00C37051" w:rsidRDefault="00C37051" w:rsidP="007A3BBB">
      <w:pPr>
        <w:spacing w:line="276" w:lineRule="auto"/>
      </w:pPr>
    </w:p>
    <w:bookmarkEnd w:id="0"/>
    <w:sectPr w:rsidR="00C37051" w:rsidSect="0010013D">
      <w:headerReference w:type="default" r:id="rId25"/>
      <w:footerReference w:type="default" r:id="rId26"/>
      <w:footerReference w:type="first" r:id="rId27"/>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89BA6" w14:textId="77777777" w:rsidR="001244C3" w:rsidRDefault="001244C3" w:rsidP="00D023EC">
      <w:r>
        <w:separator/>
      </w:r>
    </w:p>
  </w:endnote>
  <w:endnote w:type="continuationSeparator" w:id="0">
    <w:p w14:paraId="5743769A" w14:textId="77777777" w:rsidR="001244C3" w:rsidRDefault="001244C3" w:rsidP="00D023EC">
      <w:r>
        <w:continuationSeparator/>
      </w:r>
    </w:p>
  </w:endnote>
  <w:endnote w:type="continuationNotice" w:id="1">
    <w:p w14:paraId="2AF1335F" w14:textId="77777777" w:rsidR="001244C3" w:rsidRDefault="00124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51331" w14:textId="77777777" w:rsidR="00FA342D" w:rsidRDefault="00FA3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8"/>
        <w:szCs w:val="18"/>
      </w:rPr>
      <w:id w:val="1167289911"/>
      <w:docPartObj>
        <w:docPartGallery w:val="Page Numbers (Bottom of Page)"/>
        <w:docPartUnique/>
      </w:docPartObj>
    </w:sdtPr>
    <w:sdtEndPr>
      <w:rPr>
        <w:noProof/>
      </w:rPr>
    </w:sdtEndPr>
    <w:sdtContent>
      <w:p w14:paraId="39900A53" w14:textId="77777777" w:rsidR="002D6E5E" w:rsidRPr="00012431" w:rsidRDefault="002D6E5E" w:rsidP="00CE1F66">
        <w:pPr>
          <w:pStyle w:val="Footer"/>
          <w:jc w:val="right"/>
          <w:rPr>
            <w:rFonts w:cs="Arial"/>
            <w:sz w:val="18"/>
            <w:szCs w:val="18"/>
          </w:rPr>
        </w:pPr>
        <w:r w:rsidRPr="00012431">
          <w:rPr>
            <w:rFonts w:cs="Arial"/>
            <w:noProof/>
            <w:sz w:val="18"/>
            <w:szCs w:val="18"/>
          </w:rPr>
          <mc:AlternateContent>
            <mc:Choice Requires="wps">
              <w:drawing>
                <wp:anchor distT="0" distB="0" distL="114300" distR="114300" simplePos="0" relativeHeight="251661313" behindDoc="0" locked="0" layoutInCell="1" allowOverlap="1" wp14:anchorId="07182203" wp14:editId="43DD7ED8">
                  <wp:simplePos x="0" y="0"/>
                  <wp:positionH relativeFrom="column">
                    <wp:posOffset>-27511</wp:posOffset>
                  </wp:positionH>
                  <wp:positionV relativeFrom="paragraph">
                    <wp:posOffset>30480</wp:posOffset>
                  </wp:positionV>
                  <wp:extent cx="6178550" cy="0"/>
                  <wp:effectExtent l="0" t="0" r="0" b="0"/>
                  <wp:wrapNone/>
                  <wp:docPr id="849458644" name="Straight Connector 8494586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CC251" id="Straight Connector 849458644" o:spid="_x0000_s1026" alt="&quot;&quot;" style="position:absolute;z-index:251661313;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65E8E279" w14:textId="482CAD65" w:rsidR="002D6E5E" w:rsidRPr="00B021D2" w:rsidRDefault="00FA342D" w:rsidP="0010013D">
        <w:pPr>
          <w:pStyle w:val="Footer"/>
          <w:jc w:val="right"/>
          <w:rPr>
            <w:rFonts w:cs="Arial"/>
            <w:sz w:val="18"/>
            <w:szCs w:val="18"/>
          </w:rPr>
        </w:pPr>
        <w:r>
          <w:rPr>
            <w:rFonts w:cs="Arial"/>
            <w:sz w:val="18"/>
            <w:szCs w:val="18"/>
          </w:rPr>
          <w:t>NHS Pensions-</w:t>
        </w:r>
        <w:r w:rsidR="00232AF6" w:rsidRPr="00232AF6">
          <w:rPr>
            <w:rFonts w:cs="Arial"/>
            <w:sz w:val="18"/>
            <w:szCs w:val="18"/>
          </w:rPr>
          <w:t>Mental health officer status (1995 Section only) member factsheet</w:t>
        </w:r>
        <w:r w:rsidR="002D6E5E" w:rsidRPr="00B021D2">
          <w:rPr>
            <w:rFonts w:cs="Arial"/>
            <w:sz w:val="18"/>
            <w:szCs w:val="18"/>
          </w:rPr>
          <w:t>–</w:t>
        </w:r>
        <w:r w:rsidR="00232AF6">
          <w:rPr>
            <w:rFonts w:cs="Arial"/>
            <w:sz w:val="18"/>
            <w:szCs w:val="18"/>
          </w:rPr>
          <w:t>20250508</w:t>
        </w:r>
        <w:r w:rsidR="002D6E5E">
          <w:rPr>
            <w:rFonts w:cs="Arial"/>
            <w:sz w:val="18"/>
            <w:szCs w:val="18"/>
          </w:rPr>
          <w:t>-</w:t>
        </w:r>
        <w:r w:rsidR="002D6E5E" w:rsidRPr="00B021D2">
          <w:rPr>
            <w:rFonts w:cs="Arial"/>
            <w:sz w:val="18"/>
            <w:szCs w:val="18"/>
          </w:rPr>
          <w:t>(V</w:t>
        </w:r>
        <w:r w:rsidR="00232AF6">
          <w:rPr>
            <w:rFonts w:cs="Arial"/>
            <w:sz w:val="18"/>
            <w:szCs w:val="18"/>
          </w:rPr>
          <w:t>2</w:t>
        </w:r>
        <w:r w:rsidR="002D6E5E" w:rsidRPr="00B021D2">
          <w:rPr>
            <w:rFonts w:cs="Arial"/>
            <w:sz w:val="18"/>
            <w:szCs w:val="18"/>
          </w:rPr>
          <w:t xml:space="preserve">)  </w:t>
        </w:r>
        <w:r w:rsidR="002D6E5E" w:rsidRPr="00B021D2">
          <w:rPr>
            <w:sz w:val="18"/>
            <w:szCs w:val="18"/>
          </w:rPr>
          <w:t xml:space="preserve">   </w:t>
        </w:r>
        <w:r w:rsidR="002D6E5E" w:rsidRPr="00B021D2">
          <w:rPr>
            <w:rFonts w:cs="Arial"/>
            <w:sz w:val="18"/>
            <w:szCs w:val="18"/>
          </w:rPr>
          <w:fldChar w:fldCharType="begin"/>
        </w:r>
        <w:r w:rsidR="002D6E5E" w:rsidRPr="00B021D2">
          <w:rPr>
            <w:rFonts w:cs="Arial"/>
            <w:sz w:val="18"/>
            <w:szCs w:val="18"/>
          </w:rPr>
          <w:instrText xml:space="preserve"> PAGE   \* MERGEFORMAT </w:instrText>
        </w:r>
        <w:r w:rsidR="002D6E5E" w:rsidRPr="00B021D2">
          <w:rPr>
            <w:rFonts w:cs="Arial"/>
            <w:sz w:val="18"/>
            <w:szCs w:val="18"/>
          </w:rPr>
          <w:fldChar w:fldCharType="separate"/>
        </w:r>
        <w:r w:rsidR="002D6E5E" w:rsidRPr="00B021D2">
          <w:rPr>
            <w:rFonts w:cs="Arial"/>
            <w:sz w:val="18"/>
            <w:szCs w:val="18"/>
          </w:rPr>
          <w:t>1</w:t>
        </w:r>
        <w:r w:rsidR="002D6E5E" w:rsidRPr="00B021D2">
          <w:rPr>
            <w:rFonts w:cs="Arial"/>
            <w:noProof/>
            <w:sz w:val="18"/>
            <w:szCs w:val="18"/>
          </w:rPr>
          <w:fldChar w:fldCharType="end"/>
        </w:r>
      </w:p>
    </w:sdtContent>
  </w:sdt>
  <w:p w14:paraId="3245315F" w14:textId="77777777" w:rsidR="002D6E5E" w:rsidRPr="00CE1F66" w:rsidRDefault="002D6E5E" w:rsidP="00CE1F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67DD0" w14:textId="77777777" w:rsidR="002D6E5E" w:rsidRDefault="002D6E5E">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60289" behindDoc="0" locked="0" layoutInCell="1" allowOverlap="1" wp14:anchorId="2357EF53" wp14:editId="7F85083C">
              <wp:simplePos x="0" y="0"/>
              <wp:positionH relativeFrom="column">
                <wp:posOffset>-21796</wp:posOffset>
              </wp:positionH>
              <wp:positionV relativeFrom="paragraph">
                <wp:posOffset>30480</wp:posOffset>
              </wp:positionV>
              <wp:extent cx="6178550" cy="0"/>
              <wp:effectExtent l="0" t="0" r="0" b="0"/>
              <wp:wrapNone/>
              <wp:docPr id="887945857" name="Straight Connector 8879458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5FCCF1" id="Straight Connector 887945857" o:spid="_x0000_s1026" alt="&quot;&quot;" style="position:absolute;z-index:251660289;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0F655335" w14:textId="77777777" w:rsidR="002D6E5E" w:rsidRPr="00CE2144" w:rsidRDefault="002D6E5E" w:rsidP="00A42AA5">
    <w:pPr>
      <w:pStyle w:val="Footer"/>
      <w:jc w:val="right"/>
      <w:rPr>
        <w:rFonts w:cs="Arial"/>
        <w:color w:val="808080" w:themeColor="background1" w:themeShade="80"/>
        <w:sz w:val="18"/>
        <w:szCs w:val="18"/>
      </w:rPr>
    </w:pPr>
    <w:r w:rsidRPr="00124222">
      <w:rPr>
        <w:rFonts w:cs="Arial"/>
        <w:sz w:val="18"/>
        <w:szCs w:val="18"/>
      </w:rPr>
      <w:t xml:space="preserve">                                                     </w:t>
    </w:r>
    <w:r>
      <w:rPr>
        <w:rFonts w:cs="Arial"/>
        <w:sz w:val="18"/>
        <w:szCs w:val="18"/>
      </w:rPr>
      <w:t xml:space="preserve">                                           </w:t>
    </w:r>
    <w:r w:rsidRPr="00124222">
      <w:rPr>
        <w:rFonts w:cs="Arial"/>
        <w:sz w:val="18"/>
        <w:szCs w:val="18"/>
      </w:rPr>
      <w:t xml:space="preserve">  </w:t>
    </w:r>
    <w:r w:rsidRPr="00827BC3">
      <w:rPr>
        <w:rFonts w:cs="Arial"/>
        <w:color w:val="A6A6A6" w:themeColor="background1" w:themeShade="A6"/>
        <w:sz w:val="18"/>
        <w:szCs w:val="18"/>
      </w:rPr>
      <w:t xml:space="preserve">Factsheet name - Date (V1)     </w:t>
    </w:r>
    <w:r w:rsidRPr="00827BC3">
      <w:rPr>
        <w:rFonts w:cs="Arial"/>
        <w:color w:val="A6A6A6" w:themeColor="background1" w:themeShade="A6"/>
        <w:sz w:val="18"/>
        <w:szCs w:val="18"/>
      </w:rPr>
      <w:fldChar w:fldCharType="begin"/>
    </w:r>
    <w:r w:rsidRPr="00827BC3">
      <w:rPr>
        <w:rFonts w:cs="Arial"/>
        <w:color w:val="A6A6A6" w:themeColor="background1" w:themeShade="A6"/>
        <w:sz w:val="18"/>
        <w:szCs w:val="18"/>
      </w:rPr>
      <w:instrText xml:space="preserve"> PAGE   \* MERGEFORMAT </w:instrText>
    </w:r>
    <w:r w:rsidRPr="00827BC3">
      <w:rPr>
        <w:rFonts w:cs="Arial"/>
        <w:color w:val="A6A6A6" w:themeColor="background1" w:themeShade="A6"/>
        <w:sz w:val="18"/>
        <w:szCs w:val="18"/>
      </w:rPr>
      <w:fldChar w:fldCharType="separate"/>
    </w:r>
    <w:r w:rsidRPr="00827BC3">
      <w:rPr>
        <w:rFonts w:cs="Arial"/>
        <w:color w:val="A6A6A6" w:themeColor="background1" w:themeShade="A6"/>
        <w:sz w:val="18"/>
        <w:szCs w:val="18"/>
      </w:rPr>
      <w:t>1</w:t>
    </w:r>
    <w:r w:rsidRPr="00827BC3">
      <w:rPr>
        <w:rFonts w:cs="Arial"/>
        <w:color w:val="A6A6A6" w:themeColor="background1" w:themeShade="A6"/>
        <w:sz w:val="18"/>
        <w:szCs w:val="18"/>
      </w:rPr>
      <w:fldChar w:fldCharType="end"/>
    </w:r>
  </w:p>
  <w:p w14:paraId="3D35C609" w14:textId="77777777" w:rsidR="002D6E5E" w:rsidRDefault="002D6E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8"/>
        <w:szCs w:val="18"/>
      </w:rPr>
      <w:id w:val="1725944937"/>
      <w:docPartObj>
        <w:docPartGallery w:val="Page Numbers (Bottom of Page)"/>
        <w:docPartUnique/>
      </w:docPartObj>
    </w:sdtPr>
    <w:sdtEndPr/>
    <w:sdtContent>
      <w:p w14:paraId="56F6DC7C" w14:textId="1B8426BB" w:rsidR="00F07AF2" w:rsidRDefault="00CE1F66" w:rsidP="0010013D">
        <w:pPr>
          <w:pStyle w:val="Footer"/>
          <w:jc w:val="right"/>
          <w:rPr>
            <w:rFonts w:cs="Arial"/>
            <w:sz w:val="18"/>
            <w:szCs w:val="18"/>
          </w:rPr>
        </w:pPr>
        <w:r w:rsidRPr="00012431">
          <w:rPr>
            <w:rFonts w:cs="Arial"/>
            <w:noProof/>
            <w:sz w:val="18"/>
            <w:szCs w:val="18"/>
          </w:rPr>
          <mc:AlternateContent>
            <mc:Choice Requires="wps">
              <w:drawing>
                <wp:anchor distT="0" distB="0" distL="114300" distR="114300" simplePos="0" relativeHeight="251658241" behindDoc="0" locked="0" layoutInCell="1" allowOverlap="1" wp14:anchorId="3996247C" wp14:editId="41545795">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8A507" id="Straight Connector 9"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sdtContent>
  </w:sdt>
  <w:p w14:paraId="5B42AECD" w14:textId="77777777" w:rsidR="0039612A" w:rsidRPr="00B021D2" w:rsidRDefault="0039612A" w:rsidP="0039612A">
    <w:pPr>
      <w:pStyle w:val="Footer"/>
      <w:jc w:val="right"/>
      <w:rPr>
        <w:rFonts w:cs="Arial"/>
        <w:sz w:val="18"/>
        <w:szCs w:val="18"/>
      </w:rPr>
    </w:pPr>
    <w:r>
      <w:rPr>
        <w:rFonts w:cs="Arial"/>
        <w:sz w:val="18"/>
        <w:szCs w:val="18"/>
      </w:rPr>
      <w:t>NHS Pensions-</w:t>
    </w:r>
    <w:r w:rsidRPr="00E6441F">
      <w:rPr>
        <w:rFonts w:cs="Arial"/>
        <w:sz w:val="18"/>
        <w:szCs w:val="18"/>
      </w:rPr>
      <w:t>Mental health officer status (1995 Section only) member factsheet</w:t>
    </w:r>
    <w:r w:rsidRPr="00B021D2">
      <w:rPr>
        <w:rFonts w:cs="Arial"/>
        <w:sz w:val="18"/>
        <w:szCs w:val="18"/>
      </w:rPr>
      <w:t>–</w:t>
    </w:r>
    <w:r>
      <w:rPr>
        <w:rFonts w:cs="Arial"/>
        <w:sz w:val="18"/>
        <w:szCs w:val="18"/>
      </w:rPr>
      <w:t>20250508-</w:t>
    </w:r>
    <w:r w:rsidRPr="00B021D2">
      <w:rPr>
        <w:rFonts w:cs="Arial"/>
        <w:sz w:val="18"/>
        <w:szCs w:val="18"/>
      </w:rPr>
      <w:t>(V</w:t>
    </w:r>
    <w:r>
      <w:rPr>
        <w:rFonts w:cs="Arial"/>
        <w:sz w:val="18"/>
        <w:szCs w:val="18"/>
      </w:rPr>
      <w:t>2</w:t>
    </w:r>
    <w:r w:rsidRPr="00B021D2">
      <w:rPr>
        <w:rFonts w:cs="Arial"/>
        <w:sz w:val="18"/>
        <w:szCs w:val="18"/>
      </w:rPr>
      <w:t xml:space="preserve">)  </w:t>
    </w:r>
    <w:r w:rsidRPr="00B021D2">
      <w:rPr>
        <w:sz w:val="18"/>
        <w:szCs w:val="18"/>
      </w:rPr>
      <w:t xml:space="preserve">   </w:t>
    </w:r>
    <w:r w:rsidRPr="00B021D2">
      <w:rPr>
        <w:rFonts w:cs="Arial"/>
        <w:sz w:val="18"/>
        <w:szCs w:val="18"/>
      </w:rPr>
      <w:fldChar w:fldCharType="begin"/>
    </w:r>
    <w:r w:rsidRPr="00B021D2">
      <w:rPr>
        <w:rFonts w:cs="Arial"/>
        <w:sz w:val="18"/>
        <w:szCs w:val="18"/>
      </w:rPr>
      <w:instrText xml:space="preserve"> PAGE   \* MERGEFORMAT </w:instrText>
    </w:r>
    <w:r w:rsidRPr="00B021D2">
      <w:rPr>
        <w:rFonts w:cs="Arial"/>
        <w:sz w:val="18"/>
        <w:szCs w:val="18"/>
      </w:rPr>
      <w:fldChar w:fldCharType="separate"/>
    </w:r>
    <w:r>
      <w:rPr>
        <w:rFonts w:cs="Arial"/>
        <w:sz w:val="18"/>
        <w:szCs w:val="18"/>
      </w:rPr>
      <w:t>1</w:t>
    </w:r>
    <w:r w:rsidRPr="00B021D2">
      <w:rPr>
        <w:rFonts w:cs="Arial"/>
        <w:noProof/>
        <w:sz w:val="18"/>
        <w:szCs w:val="18"/>
      </w:rPr>
      <w:fldChar w:fldCharType="end"/>
    </w:r>
  </w:p>
  <w:p w14:paraId="329AA7AD" w14:textId="77777777" w:rsidR="00437B3C" w:rsidRPr="00CE1F66" w:rsidRDefault="00437B3C" w:rsidP="00CE1F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58240" behindDoc="0" locked="0" layoutInCell="1" allowOverlap="1" wp14:anchorId="0D47021B" wp14:editId="5BB0BA5B">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9DE5DA" id="Straight Connector 7"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7217C4DD" w:rsidR="00437B3C" w:rsidRPr="00CE2144" w:rsidRDefault="00124222" w:rsidP="00A42AA5">
    <w:pPr>
      <w:pStyle w:val="Footer"/>
      <w:jc w:val="right"/>
      <w:rPr>
        <w:rFonts w:cs="Arial"/>
        <w:color w:val="808080" w:themeColor="background1" w:themeShade="80"/>
        <w:sz w:val="18"/>
        <w:szCs w:val="18"/>
      </w:rPr>
    </w:pPr>
    <w:r w:rsidRPr="00124222">
      <w:rPr>
        <w:rFonts w:cs="Arial"/>
        <w:sz w:val="18"/>
        <w:szCs w:val="18"/>
      </w:rPr>
      <w:t xml:space="preserve">                                                     </w:t>
    </w:r>
    <w:r w:rsidR="00827BC3">
      <w:rPr>
        <w:rFonts w:cs="Arial"/>
        <w:sz w:val="18"/>
        <w:szCs w:val="18"/>
      </w:rPr>
      <w:t xml:space="preserve">                                           </w:t>
    </w:r>
    <w:r w:rsidRPr="00124222">
      <w:rPr>
        <w:rFonts w:cs="Arial"/>
        <w:sz w:val="18"/>
        <w:szCs w:val="18"/>
      </w:rPr>
      <w:t xml:space="preserve">  </w:t>
    </w:r>
    <w:r w:rsidR="00827BC3" w:rsidRPr="00827BC3">
      <w:rPr>
        <w:rFonts w:cs="Arial"/>
        <w:color w:val="A6A6A6" w:themeColor="background1" w:themeShade="A6"/>
        <w:sz w:val="18"/>
        <w:szCs w:val="18"/>
      </w:rPr>
      <w:t xml:space="preserve">Factsheet name - Date (V1)     </w:t>
    </w:r>
    <w:r w:rsidR="00827BC3" w:rsidRPr="00827BC3">
      <w:rPr>
        <w:rFonts w:cs="Arial"/>
        <w:color w:val="A6A6A6" w:themeColor="background1" w:themeShade="A6"/>
        <w:sz w:val="18"/>
        <w:szCs w:val="18"/>
      </w:rPr>
      <w:fldChar w:fldCharType="begin"/>
    </w:r>
    <w:r w:rsidR="00827BC3" w:rsidRPr="00827BC3">
      <w:rPr>
        <w:rFonts w:cs="Arial"/>
        <w:color w:val="A6A6A6" w:themeColor="background1" w:themeShade="A6"/>
        <w:sz w:val="18"/>
        <w:szCs w:val="18"/>
      </w:rPr>
      <w:instrText xml:space="preserve"> PAGE   \* MERGEFORMAT </w:instrText>
    </w:r>
    <w:r w:rsidR="00827BC3" w:rsidRPr="00827BC3">
      <w:rPr>
        <w:rFonts w:cs="Arial"/>
        <w:color w:val="A6A6A6" w:themeColor="background1" w:themeShade="A6"/>
        <w:sz w:val="18"/>
        <w:szCs w:val="18"/>
      </w:rPr>
      <w:fldChar w:fldCharType="separate"/>
    </w:r>
    <w:r w:rsidR="00827BC3" w:rsidRPr="00827BC3">
      <w:rPr>
        <w:rFonts w:cs="Arial"/>
        <w:color w:val="A6A6A6" w:themeColor="background1" w:themeShade="A6"/>
        <w:sz w:val="18"/>
        <w:szCs w:val="18"/>
      </w:rPr>
      <w:t>1</w:t>
    </w:r>
    <w:r w:rsidR="00827BC3" w:rsidRPr="00827BC3">
      <w:rPr>
        <w:rFonts w:cs="Arial"/>
        <w:color w:val="A6A6A6" w:themeColor="background1" w:themeShade="A6"/>
        <w:sz w:val="18"/>
        <w:szCs w:val="18"/>
      </w:rPr>
      <w:fldChar w:fldCharType="end"/>
    </w:r>
  </w:p>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C5B4C" w14:textId="77777777" w:rsidR="001244C3" w:rsidRDefault="001244C3" w:rsidP="00D023EC">
      <w:r>
        <w:separator/>
      </w:r>
    </w:p>
  </w:footnote>
  <w:footnote w:type="continuationSeparator" w:id="0">
    <w:p w14:paraId="236F63F7" w14:textId="77777777" w:rsidR="001244C3" w:rsidRDefault="001244C3" w:rsidP="00D023EC">
      <w:r>
        <w:continuationSeparator/>
      </w:r>
    </w:p>
  </w:footnote>
  <w:footnote w:type="continuationNotice" w:id="1">
    <w:p w14:paraId="48E85847" w14:textId="77777777" w:rsidR="001244C3" w:rsidRDefault="00124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B37CC" w14:textId="77777777" w:rsidR="00FA342D" w:rsidRDefault="00FA3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C849" w14:textId="77777777" w:rsidR="002D6E5E" w:rsidRDefault="002D6E5E" w:rsidP="0070180D">
    <w:pPr>
      <w:pStyle w:val="Header"/>
      <w:ind w:left="-964" w:right="-9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5636" w14:textId="77777777" w:rsidR="00FA342D" w:rsidRDefault="00FA34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3A6" w14:textId="77777777" w:rsidR="00080904" w:rsidRDefault="00080904"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3459"/>
    <w:multiLevelType w:val="hybridMultilevel"/>
    <w:tmpl w:val="FADC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22D4D"/>
    <w:multiLevelType w:val="hybridMultilevel"/>
    <w:tmpl w:val="DB1ECFB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B7775"/>
    <w:multiLevelType w:val="hybridMultilevel"/>
    <w:tmpl w:val="5AE6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D5EE8"/>
    <w:multiLevelType w:val="hybridMultilevel"/>
    <w:tmpl w:val="358C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FD1042"/>
    <w:multiLevelType w:val="hybridMultilevel"/>
    <w:tmpl w:val="B6A0A202"/>
    <w:lvl w:ilvl="0" w:tplc="CFFEC220">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B672CB"/>
    <w:multiLevelType w:val="hybridMultilevel"/>
    <w:tmpl w:val="5820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F20C3"/>
    <w:multiLevelType w:val="hybridMultilevel"/>
    <w:tmpl w:val="29946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8A2297"/>
    <w:multiLevelType w:val="hybridMultilevel"/>
    <w:tmpl w:val="51A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94C10"/>
    <w:multiLevelType w:val="multilevel"/>
    <w:tmpl w:val="908CBA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4FB923A9"/>
    <w:multiLevelType w:val="hybridMultilevel"/>
    <w:tmpl w:val="00BA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63BEF"/>
    <w:multiLevelType w:val="hybridMultilevel"/>
    <w:tmpl w:val="F6B2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547F5B03"/>
    <w:multiLevelType w:val="hybridMultilevel"/>
    <w:tmpl w:val="84AC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9E3384"/>
    <w:multiLevelType w:val="hybridMultilevel"/>
    <w:tmpl w:val="3E90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1C75D7"/>
    <w:multiLevelType w:val="hybridMultilevel"/>
    <w:tmpl w:val="74F2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957459"/>
    <w:multiLevelType w:val="hybridMultilevel"/>
    <w:tmpl w:val="6A9C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25A27"/>
    <w:multiLevelType w:val="hybridMultilevel"/>
    <w:tmpl w:val="A3CE7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208430">
    <w:abstractNumId w:val="9"/>
  </w:num>
  <w:num w:numId="2" w16cid:durableId="1277449050">
    <w:abstractNumId w:val="21"/>
  </w:num>
  <w:num w:numId="3" w16cid:durableId="406804780">
    <w:abstractNumId w:val="10"/>
  </w:num>
  <w:num w:numId="4" w16cid:durableId="514464793">
    <w:abstractNumId w:val="18"/>
  </w:num>
  <w:num w:numId="5" w16cid:durableId="417019885">
    <w:abstractNumId w:val="6"/>
  </w:num>
  <w:num w:numId="6" w16cid:durableId="1795634554">
    <w:abstractNumId w:val="22"/>
  </w:num>
  <w:num w:numId="7" w16cid:durableId="2086681520">
    <w:abstractNumId w:val="3"/>
  </w:num>
  <w:num w:numId="8" w16cid:durableId="263807197">
    <w:abstractNumId w:val="4"/>
  </w:num>
  <w:num w:numId="9" w16cid:durableId="1644433188">
    <w:abstractNumId w:val="17"/>
  </w:num>
  <w:num w:numId="10" w16cid:durableId="1173569333">
    <w:abstractNumId w:val="7"/>
  </w:num>
  <w:num w:numId="11" w16cid:durableId="646282171">
    <w:abstractNumId w:val="19"/>
  </w:num>
  <w:num w:numId="12" w16cid:durableId="362485997">
    <w:abstractNumId w:val="25"/>
  </w:num>
  <w:num w:numId="13" w16cid:durableId="211692240">
    <w:abstractNumId w:val="8"/>
  </w:num>
  <w:num w:numId="14" w16cid:durableId="309946236">
    <w:abstractNumId w:val="12"/>
  </w:num>
  <w:num w:numId="15" w16cid:durableId="992637131">
    <w:abstractNumId w:val="20"/>
  </w:num>
  <w:num w:numId="16" w16cid:durableId="1976594794">
    <w:abstractNumId w:val="13"/>
  </w:num>
  <w:num w:numId="17" w16cid:durableId="325715937">
    <w:abstractNumId w:val="14"/>
  </w:num>
  <w:num w:numId="18" w16cid:durableId="1852597102">
    <w:abstractNumId w:val="16"/>
  </w:num>
  <w:num w:numId="19" w16cid:durableId="1147433179">
    <w:abstractNumId w:val="1"/>
  </w:num>
  <w:num w:numId="20" w16cid:durableId="1536382494">
    <w:abstractNumId w:val="23"/>
  </w:num>
  <w:num w:numId="21" w16cid:durableId="64957983">
    <w:abstractNumId w:val="5"/>
  </w:num>
  <w:num w:numId="22" w16cid:durableId="81413442">
    <w:abstractNumId w:val="0"/>
  </w:num>
  <w:num w:numId="23" w16cid:durableId="618797803">
    <w:abstractNumId w:val="15"/>
  </w:num>
  <w:num w:numId="24" w16cid:durableId="1846166716">
    <w:abstractNumId w:val="2"/>
  </w:num>
  <w:num w:numId="25" w16cid:durableId="1582179880">
    <w:abstractNumId w:val="24"/>
  </w:num>
  <w:num w:numId="26" w16cid:durableId="2870513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04EC1"/>
    <w:rsid w:val="00005FDA"/>
    <w:rsid w:val="00011238"/>
    <w:rsid w:val="00012431"/>
    <w:rsid w:val="00014BE4"/>
    <w:rsid w:val="0002552F"/>
    <w:rsid w:val="00027EE8"/>
    <w:rsid w:val="000333F4"/>
    <w:rsid w:val="0003418B"/>
    <w:rsid w:val="000365DB"/>
    <w:rsid w:val="00041460"/>
    <w:rsid w:val="00046CF7"/>
    <w:rsid w:val="00052FEC"/>
    <w:rsid w:val="00055308"/>
    <w:rsid w:val="00056D15"/>
    <w:rsid w:val="000602DB"/>
    <w:rsid w:val="00061888"/>
    <w:rsid w:val="00061FB8"/>
    <w:rsid w:val="00062CF5"/>
    <w:rsid w:val="000723FC"/>
    <w:rsid w:val="000778B8"/>
    <w:rsid w:val="00080904"/>
    <w:rsid w:val="000823F3"/>
    <w:rsid w:val="00082633"/>
    <w:rsid w:val="00092F04"/>
    <w:rsid w:val="0009450F"/>
    <w:rsid w:val="00096734"/>
    <w:rsid w:val="00096D09"/>
    <w:rsid w:val="00097433"/>
    <w:rsid w:val="000A1C68"/>
    <w:rsid w:val="000A249D"/>
    <w:rsid w:val="000B4E09"/>
    <w:rsid w:val="000B6F2A"/>
    <w:rsid w:val="000B7A05"/>
    <w:rsid w:val="000B7DD1"/>
    <w:rsid w:val="000C2BF6"/>
    <w:rsid w:val="000C69E6"/>
    <w:rsid w:val="000D1003"/>
    <w:rsid w:val="000D24BE"/>
    <w:rsid w:val="000D6CD7"/>
    <w:rsid w:val="000D7320"/>
    <w:rsid w:val="000E0830"/>
    <w:rsid w:val="000E096F"/>
    <w:rsid w:val="000E26C7"/>
    <w:rsid w:val="000F3973"/>
    <w:rsid w:val="0010013D"/>
    <w:rsid w:val="00102BB9"/>
    <w:rsid w:val="00102EA7"/>
    <w:rsid w:val="001056AB"/>
    <w:rsid w:val="00107F7E"/>
    <w:rsid w:val="001115EC"/>
    <w:rsid w:val="001129FE"/>
    <w:rsid w:val="00115A8A"/>
    <w:rsid w:val="00120B4E"/>
    <w:rsid w:val="00122D1C"/>
    <w:rsid w:val="00123B29"/>
    <w:rsid w:val="00124222"/>
    <w:rsid w:val="001244C3"/>
    <w:rsid w:val="001249B0"/>
    <w:rsid w:val="001251CC"/>
    <w:rsid w:val="00131002"/>
    <w:rsid w:val="00136D79"/>
    <w:rsid w:val="00143684"/>
    <w:rsid w:val="00145C2C"/>
    <w:rsid w:val="00152427"/>
    <w:rsid w:val="0015548B"/>
    <w:rsid w:val="001558AF"/>
    <w:rsid w:val="00161D44"/>
    <w:rsid w:val="001658E3"/>
    <w:rsid w:val="0016671F"/>
    <w:rsid w:val="00166C5E"/>
    <w:rsid w:val="001673AE"/>
    <w:rsid w:val="001710C3"/>
    <w:rsid w:val="001727E9"/>
    <w:rsid w:val="00175A53"/>
    <w:rsid w:val="00175E7E"/>
    <w:rsid w:val="00175EBB"/>
    <w:rsid w:val="001779FB"/>
    <w:rsid w:val="001807E0"/>
    <w:rsid w:val="001841DE"/>
    <w:rsid w:val="001A098F"/>
    <w:rsid w:val="001A1447"/>
    <w:rsid w:val="001B228D"/>
    <w:rsid w:val="001B7A12"/>
    <w:rsid w:val="001C42D7"/>
    <w:rsid w:val="001C6848"/>
    <w:rsid w:val="001D1DCE"/>
    <w:rsid w:val="001D3319"/>
    <w:rsid w:val="001D3D76"/>
    <w:rsid w:val="001D4481"/>
    <w:rsid w:val="001D4AA7"/>
    <w:rsid w:val="001E0412"/>
    <w:rsid w:val="001F2FBF"/>
    <w:rsid w:val="002017FD"/>
    <w:rsid w:val="0020230E"/>
    <w:rsid w:val="002058F1"/>
    <w:rsid w:val="00211601"/>
    <w:rsid w:val="002131AA"/>
    <w:rsid w:val="00220B66"/>
    <w:rsid w:val="00220D6D"/>
    <w:rsid w:val="00232AF6"/>
    <w:rsid w:val="002344A6"/>
    <w:rsid w:val="00234755"/>
    <w:rsid w:val="00234C02"/>
    <w:rsid w:val="00240F05"/>
    <w:rsid w:val="00241843"/>
    <w:rsid w:val="0024717C"/>
    <w:rsid w:val="00250101"/>
    <w:rsid w:val="0025460F"/>
    <w:rsid w:val="00263A68"/>
    <w:rsid w:val="0026548F"/>
    <w:rsid w:val="00265788"/>
    <w:rsid w:val="002730B9"/>
    <w:rsid w:val="00284DD3"/>
    <w:rsid w:val="00291983"/>
    <w:rsid w:val="002A5083"/>
    <w:rsid w:val="002B0B1B"/>
    <w:rsid w:val="002B1FDF"/>
    <w:rsid w:val="002B2EF5"/>
    <w:rsid w:val="002B5692"/>
    <w:rsid w:val="002B6BFD"/>
    <w:rsid w:val="002C17A8"/>
    <w:rsid w:val="002D0D78"/>
    <w:rsid w:val="002D1110"/>
    <w:rsid w:val="002D4682"/>
    <w:rsid w:val="002D50D0"/>
    <w:rsid w:val="002D6BAB"/>
    <w:rsid w:val="002D6E5E"/>
    <w:rsid w:val="002E101F"/>
    <w:rsid w:val="002E62E8"/>
    <w:rsid w:val="002E6C6B"/>
    <w:rsid w:val="002F1095"/>
    <w:rsid w:val="002F3E6F"/>
    <w:rsid w:val="00300DAB"/>
    <w:rsid w:val="00300E02"/>
    <w:rsid w:val="003060A2"/>
    <w:rsid w:val="00306F47"/>
    <w:rsid w:val="00312B4B"/>
    <w:rsid w:val="00322B63"/>
    <w:rsid w:val="00323489"/>
    <w:rsid w:val="00337CD3"/>
    <w:rsid w:val="00340461"/>
    <w:rsid w:val="00341C52"/>
    <w:rsid w:val="00350100"/>
    <w:rsid w:val="0035784D"/>
    <w:rsid w:val="003616AA"/>
    <w:rsid w:val="003637DE"/>
    <w:rsid w:val="00366426"/>
    <w:rsid w:val="00377D98"/>
    <w:rsid w:val="0038677B"/>
    <w:rsid w:val="00386F12"/>
    <w:rsid w:val="00387AFF"/>
    <w:rsid w:val="00391C0B"/>
    <w:rsid w:val="00391EE2"/>
    <w:rsid w:val="0039612A"/>
    <w:rsid w:val="003A49D5"/>
    <w:rsid w:val="003A66AB"/>
    <w:rsid w:val="003A6B98"/>
    <w:rsid w:val="003B14D6"/>
    <w:rsid w:val="003B1B63"/>
    <w:rsid w:val="003B4560"/>
    <w:rsid w:val="003B788F"/>
    <w:rsid w:val="003C2BA5"/>
    <w:rsid w:val="003C6BE8"/>
    <w:rsid w:val="003D5D43"/>
    <w:rsid w:val="003E16EC"/>
    <w:rsid w:val="003E566D"/>
    <w:rsid w:val="003E7045"/>
    <w:rsid w:val="003F13AC"/>
    <w:rsid w:val="003F2530"/>
    <w:rsid w:val="003F4851"/>
    <w:rsid w:val="004035A4"/>
    <w:rsid w:val="00405FFD"/>
    <w:rsid w:val="00406EBA"/>
    <w:rsid w:val="00406ED9"/>
    <w:rsid w:val="004074DA"/>
    <w:rsid w:val="004102C1"/>
    <w:rsid w:val="00421222"/>
    <w:rsid w:val="00421EAA"/>
    <w:rsid w:val="00426648"/>
    <w:rsid w:val="004310DF"/>
    <w:rsid w:val="004340D4"/>
    <w:rsid w:val="004359DD"/>
    <w:rsid w:val="004375C5"/>
    <w:rsid w:val="00437723"/>
    <w:rsid w:val="00437B3C"/>
    <w:rsid w:val="00443C26"/>
    <w:rsid w:val="00447208"/>
    <w:rsid w:val="00455AD6"/>
    <w:rsid w:val="00457197"/>
    <w:rsid w:val="00461716"/>
    <w:rsid w:val="004619D2"/>
    <w:rsid w:val="00465B8A"/>
    <w:rsid w:val="00471C51"/>
    <w:rsid w:val="00474227"/>
    <w:rsid w:val="00480706"/>
    <w:rsid w:val="00491E0A"/>
    <w:rsid w:val="004A234B"/>
    <w:rsid w:val="004A5843"/>
    <w:rsid w:val="004B7F20"/>
    <w:rsid w:val="004D1566"/>
    <w:rsid w:val="004D33A3"/>
    <w:rsid w:val="004D357E"/>
    <w:rsid w:val="004D486D"/>
    <w:rsid w:val="004D653F"/>
    <w:rsid w:val="004D6939"/>
    <w:rsid w:val="004D6A45"/>
    <w:rsid w:val="004D72F6"/>
    <w:rsid w:val="004E4751"/>
    <w:rsid w:val="004E5545"/>
    <w:rsid w:val="004F4291"/>
    <w:rsid w:val="004F7882"/>
    <w:rsid w:val="00505827"/>
    <w:rsid w:val="00505F40"/>
    <w:rsid w:val="00507F2B"/>
    <w:rsid w:val="00511284"/>
    <w:rsid w:val="005132CA"/>
    <w:rsid w:val="00513351"/>
    <w:rsid w:val="005209BC"/>
    <w:rsid w:val="00522E90"/>
    <w:rsid w:val="00523CD5"/>
    <w:rsid w:val="00526AE4"/>
    <w:rsid w:val="00527F40"/>
    <w:rsid w:val="005440A2"/>
    <w:rsid w:val="0054760F"/>
    <w:rsid w:val="00550355"/>
    <w:rsid w:val="0055363D"/>
    <w:rsid w:val="00555AC0"/>
    <w:rsid w:val="00563B98"/>
    <w:rsid w:val="00567EF9"/>
    <w:rsid w:val="0057696F"/>
    <w:rsid w:val="00580C9D"/>
    <w:rsid w:val="00580CCC"/>
    <w:rsid w:val="0058499C"/>
    <w:rsid w:val="005856C3"/>
    <w:rsid w:val="00587A35"/>
    <w:rsid w:val="0059241C"/>
    <w:rsid w:val="00593715"/>
    <w:rsid w:val="005939AB"/>
    <w:rsid w:val="00595A75"/>
    <w:rsid w:val="005A0ADD"/>
    <w:rsid w:val="005A2462"/>
    <w:rsid w:val="005A4C4E"/>
    <w:rsid w:val="005B0132"/>
    <w:rsid w:val="005B3272"/>
    <w:rsid w:val="005B5DF7"/>
    <w:rsid w:val="005B6CC1"/>
    <w:rsid w:val="005C213F"/>
    <w:rsid w:val="005D00D4"/>
    <w:rsid w:val="005D03FC"/>
    <w:rsid w:val="005D710D"/>
    <w:rsid w:val="005E1C82"/>
    <w:rsid w:val="005E1D02"/>
    <w:rsid w:val="005E1EC6"/>
    <w:rsid w:val="005E5C34"/>
    <w:rsid w:val="005E65A0"/>
    <w:rsid w:val="005F43BB"/>
    <w:rsid w:val="006016EB"/>
    <w:rsid w:val="00605393"/>
    <w:rsid w:val="00605DB4"/>
    <w:rsid w:val="00606890"/>
    <w:rsid w:val="00607236"/>
    <w:rsid w:val="00612AC6"/>
    <w:rsid w:val="00614851"/>
    <w:rsid w:val="006167A0"/>
    <w:rsid w:val="00620021"/>
    <w:rsid w:val="006212A1"/>
    <w:rsid w:val="00621535"/>
    <w:rsid w:val="0062409B"/>
    <w:rsid w:val="00626FEB"/>
    <w:rsid w:val="0062784B"/>
    <w:rsid w:val="00627A65"/>
    <w:rsid w:val="00631557"/>
    <w:rsid w:val="00632440"/>
    <w:rsid w:val="0063459D"/>
    <w:rsid w:val="00636FB9"/>
    <w:rsid w:val="00640525"/>
    <w:rsid w:val="00643DEF"/>
    <w:rsid w:val="00644726"/>
    <w:rsid w:val="006469C4"/>
    <w:rsid w:val="0065035D"/>
    <w:rsid w:val="00652837"/>
    <w:rsid w:val="006630E3"/>
    <w:rsid w:val="00670C49"/>
    <w:rsid w:val="006725BC"/>
    <w:rsid w:val="006732D0"/>
    <w:rsid w:val="006749B6"/>
    <w:rsid w:val="006778D3"/>
    <w:rsid w:val="00680598"/>
    <w:rsid w:val="00681198"/>
    <w:rsid w:val="00692C61"/>
    <w:rsid w:val="006939E9"/>
    <w:rsid w:val="00694EE0"/>
    <w:rsid w:val="006A38DD"/>
    <w:rsid w:val="006A4779"/>
    <w:rsid w:val="006A5C1A"/>
    <w:rsid w:val="006A73A5"/>
    <w:rsid w:val="006A7CEF"/>
    <w:rsid w:val="006B2E4F"/>
    <w:rsid w:val="006C4110"/>
    <w:rsid w:val="006D1015"/>
    <w:rsid w:val="006D14F5"/>
    <w:rsid w:val="006D15CD"/>
    <w:rsid w:val="006D194E"/>
    <w:rsid w:val="006D316F"/>
    <w:rsid w:val="006D4193"/>
    <w:rsid w:val="006D43C7"/>
    <w:rsid w:val="006E087E"/>
    <w:rsid w:val="006E3FF0"/>
    <w:rsid w:val="006E66FC"/>
    <w:rsid w:val="006F0DAC"/>
    <w:rsid w:val="006F471B"/>
    <w:rsid w:val="007010CD"/>
    <w:rsid w:val="0070180D"/>
    <w:rsid w:val="00707697"/>
    <w:rsid w:val="007078B6"/>
    <w:rsid w:val="00713ABB"/>
    <w:rsid w:val="0072005A"/>
    <w:rsid w:val="007304AF"/>
    <w:rsid w:val="007317E9"/>
    <w:rsid w:val="007325D5"/>
    <w:rsid w:val="007327D2"/>
    <w:rsid w:val="00733C22"/>
    <w:rsid w:val="00736D3B"/>
    <w:rsid w:val="007377DD"/>
    <w:rsid w:val="00740227"/>
    <w:rsid w:val="00745534"/>
    <w:rsid w:val="007466DC"/>
    <w:rsid w:val="00752083"/>
    <w:rsid w:val="00752D6A"/>
    <w:rsid w:val="00755AAE"/>
    <w:rsid w:val="007561AB"/>
    <w:rsid w:val="00761C10"/>
    <w:rsid w:val="00764412"/>
    <w:rsid w:val="00777454"/>
    <w:rsid w:val="00781589"/>
    <w:rsid w:val="00793071"/>
    <w:rsid w:val="00796384"/>
    <w:rsid w:val="007A02D8"/>
    <w:rsid w:val="007A030E"/>
    <w:rsid w:val="007A2028"/>
    <w:rsid w:val="007A2E5D"/>
    <w:rsid w:val="007A3565"/>
    <w:rsid w:val="007A3BBB"/>
    <w:rsid w:val="007A475A"/>
    <w:rsid w:val="007A5688"/>
    <w:rsid w:val="007A5D29"/>
    <w:rsid w:val="007A6444"/>
    <w:rsid w:val="007A700D"/>
    <w:rsid w:val="007A7958"/>
    <w:rsid w:val="007B413B"/>
    <w:rsid w:val="007D54A9"/>
    <w:rsid w:val="007D642C"/>
    <w:rsid w:val="007D6D36"/>
    <w:rsid w:val="007E47CF"/>
    <w:rsid w:val="007E54B4"/>
    <w:rsid w:val="007E77A0"/>
    <w:rsid w:val="00806602"/>
    <w:rsid w:val="00806E49"/>
    <w:rsid w:val="00807CD8"/>
    <w:rsid w:val="00812999"/>
    <w:rsid w:val="00813180"/>
    <w:rsid w:val="0081381D"/>
    <w:rsid w:val="00816A83"/>
    <w:rsid w:val="008221CC"/>
    <w:rsid w:val="00826385"/>
    <w:rsid w:val="00827BC3"/>
    <w:rsid w:val="00827E80"/>
    <w:rsid w:val="008304CD"/>
    <w:rsid w:val="0084691B"/>
    <w:rsid w:val="008475E0"/>
    <w:rsid w:val="00850307"/>
    <w:rsid w:val="00857465"/>
    <w:rsid w:val="008626E4"/>
    <w:rsid w:val="00862954"/>
    <w:rsid w:val="00864164"/>
    <w:rsid w:val="008674C6"/>
    <w:rsid w:val="00875284"/>
    <w:rsid w:val="00876FEA"/>
    <w:rsid w:val="00883651"/>
    <w:rsid w:val="0088621E"/>
    <w:rsid w:val="0088664D"/>
    <w:rsid w:val="00893173"/>
    <w:rsid w:val="00893312"/>
    <w:rsid w:val="00896C4C"/>
    <w:rsid w:val="008A1F90"/>
    <w:rsid w:val="008A4F37"/>
    <w:rsid w:val="008A6CBF"/>
    <w:rsid w:val="008C3303"/>
    <w:rsid w:val="008C36B1"/>
    <w:rsid w:val="008C67C2"/>
    <w:rsid w:val="008C7713"/>
    <w:rsid w:val="008D065E"/>
    <w:rsid w:val="008D30C5"/>
    <w:rsid w:val="008D3532"/>
    <w:rsid w:val="008D44C3"/>
    <w:rsid w:val="008E26CB"/>
    <w:rsid w:val="008E4343"/>
    <w:rsid w:val="008E64B0"/>
    <w:rsid w:val="008F5838"/>
    <w:rsid w:val="008F5CB3"/>
    <w:rsid w:val="00901BBA"/>
    <w:rsid w:val="00902F19"/>
    <w:rsid w:val="00910691"/>
    <w:rsid w:val="00910718"/>
    <w:rsid w:val="00912ED9"/>
    <w:rsid w:val="00913EB8"/>
    <w:rsid w:val="00914626"/>
    <w:rsid w:val="009239F7"/>
    <w:rsid w:val="00927214"/>
    <w:rsid w:val="00933DE2"/>
    <w:rsid w:val="00935379"/>
    <w:rsid w:val="00935DEA"/>
    <w:rsid w:val="009367A3"/>
    <w:rsid w:val="00950492"/>
    <w:rsid w:val="00950A21"/>
    <w:rsid w:val="00954CE1"/>
    <w:rsid w:val="009562C7"/>
    <w:rsid w:val="00957895"/>
    <w:rsid w:val="009608D1"/>
    <w:rsid w:val="00961477"/>
    <w:rsid w:val="009619F4"/>
    <w:rsid w:val="00964A9F"/>
    <w:rsid w:val="0097280F"/>
    <w:rsid w:val="0097605E"/>
    <w:rsid w:val="00982437"/>
    <w:rsid w:val="0098546E"/>
    <w:rsid w:val="009875B3"/>
    <w:rsid w:val="009966B6"/>
    <w:rsid w:val="009A1EEE"/>
    <w:rsid w:val="009A5A5A"/>
    <w:rsid w:val="009B1108"/>
    <w:rsid w:val="009B22A7"/>
    <w:rsid w:val="009B4C79"/>
    <w:rsid w:val="009C2FF1"/>
    <w:rsid w:val="009C37BD"/>
    <w:rsid w:val="009C432B"/>
    <w:rsid w:val="009D0309"/>
    <w:rsid w:val="009D0665"/>
    <w:rsid w:val="009D3035"/>
    <w:rsid w:val="009D36DD"/>
    <w:rsid w:val="009E2B80"/>
    <w:rsid w:val="009E4AFC"/>
    <w:rsid w:val="009E6BBF"/>
    <w:rsid w:val="009F1AC1"/>
    <w:rsid w:val="009F6080"/>
    <w:rsid w:val="00A00383"/>
    <w:rsid w:val="00A135A7"/>
    <w:rsid w:val="00A173BC"/>
    <w:rsid w:val="00A206FF"/>
    <w:rsid w:val="00A2272D"/>
    <w:rsid w:val="00A22D8F"/>
    <w:rsid w:val="00A26892"/>
    <w:rsid w:val="00A2796B"/>
    <w:rsid w:val="00A310C3"/>
    <w:rsid w:val="00A35F91"/>
    <w:rsid w:val="00A41D48"/>
    <w:rsid w:val="00A42AA5"/>
    <w:rsid w:val="00A51ACF"/>
    <w:rsid w:val="00A52954"/>
    <w:rsid w:val="00A71C66"/>
    <w:rsid w:val="00A73C3E"/>
    <w:rsid w:val="00A82201"/>
    <w:rsid w:val="00A83315"/>
    <w:rsid w:val="00A87769"/>
    <w:rsid w:val="00A91750"/>
    <w:rsid w:val="00AA3459"/>
    <w:rsid w:val="00AB1B09"/>
    <w:rsid w:val="00AB424F"/>
    <w:rsid w:val="00AB6DD2"/>
    <w:rsid w:val="00AC018D"/>
    <w:rsid w:val="00AC0796"/>
    <w:rsid w:val="00AC4292"/>
    <w:rsid w:val="00AC46E4"/>
    <w:rsid w:val="00AD1B42"/>
    <w:rsid w:val="00AD2917"/>
    <w:rsid w:val="00AD7499"/>
    <w:rsid w:val="00AD7A3C"/>
    <w:rsid w:val="00AE1D77"/>
    <w:rsid w:val="00AE2B1C"/>
    <w:rsid w:val="00AE4DEA"/>
    <w:rsid w:val="00AF034B"/>
    <w:rsid w:val="00AF1611"/>
    <w:rsid w:val="00AF28AE"/>
    <w:rsid w:val="00AF2C96"/>
    <w:rsid w:val="00AF580E"/>
    <w:rsid w:val="00AF5E9D"/>
    <w:rsid w:val="00AF5EC2"/>
    <w:rsid w:val="00AF694A"/>
    <w:rsid w:val="00B00215"/>
    <w:rsid w:val="00B0186F"/>
    <w:rsid w:val="00B021D2"/>
    <w:rsid w:val="00B043F5"/>
    <w:rsid w:val="00B12F3E"/>
    <w:rsid w:val="00B16C0F"/>
    <w:rsid w:val="00B16CC7"/>
    <w:rsid w:val="00B17589"/>
    <w:rsid w:val="00B24953"/>
    <w:rsid w:val="00B355C9"/>
    <w:rsid w:val="00B52AC1"/>
    <w:rsid w:val="00B6018A"/>
    <w:rsid w:val="00B61034"/>
    <w:rsid w:val="00B62AD2"/>
    <w:rsid w:val="00B67C44"/>
    <w:rsid w:val="00B71180"/>
    <w:rsid w:val="00B74BAF"/>
    <w:rsid w:val="00B76958"/>
    <w:rsid w:val="00B84129"/>
    <w:rsid w:val="00B96D4D"/>
    <w:rsid w:val="00BA185D"/>
    <w:rsid w:val="00BA3718"/>
    <w:rsid w:val="00BA3DB0"/>
    <w:rsid w:val="00BC335E"/>
    <w:rsid w:val="00BD5FF9"/>
    <w:rsid w:val="00BD6B11"/>
    <w:rsid w:val="00BE3180"/>
    <w:rsid w:val="00BE34BC"/>
    <w:rsid w:val="00BE6D85"/>
    <w:rsid w:val="00BE734C"/>
    <w:rsid w:val="00BF1A55"/>
    <w:rsid w:val="00BF49A5"/>
    <w:rsid w:val="00C018AC"/>
    <w:rsid w:val="00C019BD"/>
    <w:rsid w:val="00C06015"/>
    <w:rsid w:val="00C06236"/>
    <w:rsid w:val="00C13172"/>
    <w:rsid w:val="00C14651"/>
    <w:rsid w:val="00C151BB"/>
    <w:rsid w:val="00C15435"/>
    <w:rsid w:val="00C160D6"/>
    <w:rsid w:val="00C21D47"/>
    <w:rsid w:val="00C33941"/>
    <w:rsid w:val="00C37051"/>
    <w:rsid w:val="00C46460"/>
    <w:rsid w:val="00C469FD"/>
    <w:rsid w:val="00C50AEE"/>
    <w:rsid w:val="00C62D62"/>
    <w:rsid w:val="00C65736"/>
    <w:rsid w:val="00C66B75"/>
    <w:rsid w:val="00C73095"/>
    <w:rsid w:val="00C816F8"/>
    <w:rsid w:val="00C85E3F"/>
    <w:rsid w:val="00C878AB"/>
    <w:rsid w:val="00C90E59"/>
    <w:rsid w:val="00C92680"/>
    <w:rsid w:val="00CB01C1"/>
    <w:rsid w:val="00CB4291"/>
    <w:rsid w:val="00CC2969"/>
    <w:rsid w:val="00CC30BF"/>
    <w:rsid w:val="00CD244F"/>
    <w:rsid w:val="00CD321E"/>
    <w:rsid w:val="00CD4D9B"/>
    <w:rsid w:val="00CD5A2D"/>
    <w:rsid w:val="00CD6F5A"/>
    <w:rsid w:val="00CD7B20"/>
    <w:rsid w:val="00CE1F66"/>
    <w:rsid w:val="00CE2144"/>
    <w:rsid w:val="00CE2A2F"/>
    <w:rsid w:val="00CE39DE"/>
    <w:rsid w:val="00CE516C"/>
    <w:rsid w:val="00CE687A"/>
    <w:rsid w:val="00CF0A89"/>
    <w:rsid w:val="00CF0FD0"/>
    <w:rsid w:val="00CF2C5D"/>
    <w:rsid w:val="00CF4F77"/>
    <w:rsid w:val="00CF6062"/>
    <w:rsid w:val="00D023EC"/>
    <w:rsid w:val="00D040A0"/>
    <w:rsid w:val="00D06521"/>
    <w:rsid w:val="00D07561"/>
    <w:rsid w:val="00D075FE"/>
    <w:rsid w:val="00D1318B"/>
    <w:rsid w:val="00D236E9"/>
    <w:rsid w:val="00D24B08"/>
    <w:rsid w:val="00D26DC9"/>
    <w:rsid w:val="00D3584F"/>
    <w:rsid w:val="00D36932"/>
    <w:rsid w:val="00D42241"/>
    <w:rsid w:val="00D53B17"/>
    <w:rsid w:val="00D6478F"/>
    <w:rsid w:val="00D71197"/>
    <w:rsid w:val="00D7297A"/>
    <w:rsid w:val="00D771B3"/>
    <w:rsid w:val="00D902BB"/>
    <w:rsid w:val="00D90868"/>
    <w:rsid w:val="00D9282B"/>
    <w:rsid w:val="00D94DCE"/>
    <w:rsid w:val="00D971E7"/>
    <w:rsid w:val="00DA0B96"/>
    <w:rsid w:val="00DA2BBD"/>
    <w:rsid w:val="00DB36B7"/>
    <w:rsid w:val="00DB3E61"/>
    <w:rsid w:val="00DD0255"/>
    <w:rsid w:val="00DD26D6"/>
    <w:rsid w:val="00DD6403"/>
    <w:rsid w:val="00DE354F"/>
    <w:rsid w:val="00DE5AB1"/>
    <w:rsid w:val="00DF0559"/>
    <w:rsid w:val="00DF25B4"/>
    <w:rsid w:val="00DF59EE"/>
    <w:rsid w:val="00E01BEB"/>
    <w:rsid w:val="00E15860"/>
    <w:rsid w:val="00E17064"/>
    <w:rsid w:val="00E17602"/>
    <w:rsid w:val="00E21177"/>
    <w:rsid w:val="00E23569"/>
    <w:rsid w:val="00E30D4B"/>
    <w:rsid w:val="00E3310A"/>
    <w:rsid w:val="00E42CF2"/>
    <w:rsid w:val="00E44BF7"/>
    <w:rsid w:val="00E5616B"/>
    <w:rsid w:val="00E56AF2"/>
    <w:rsid w:val="00E602DA"/>
    <w:rsid w:val="00E61D3E"/>
    <w:rsid w:val="00E63945"/>
    <w:rsid w:val="00E6441F"/>
    <w:rsid w:val="00E71FFB"/>
    <w:rsid w:val="00E744F6"/>
    <w:rsid w:val="00E74936"/>
    <w:rsid w:val="00E804EC"/>
    <w:rsid w:val="00E8074B"/>
    <w:rsid w:val="00E85294"/>
    <w:rsid w:val="00E86C53"/>
    <w:rsid w:val="00E87C09"/>
    <w:rsid w:val="00E87F9F"/>
    <w:rsid w:val="00E9044F"/>
    <w:rsid w:val="00E92238"/>
    <w:rsid w:val="00E93D71"/>
    <w:rsid w:val="00E967CC"/>
    <w:rsid w:val="00EA5D2A"/>
    <w:rsid w:val="00EA777B"/>
    <w:rsid w:val="00EA7FA2"/>
    <w:rsid w:val="00EB0386"/>
    <w:rsid w:val="00EB3B5C"/>
    <w:rsid w:val="00EB42A2"/>
    <w:rsid w:val="00EC1A28"/>
    <w:rsid w:val="00EC41A9"/>
    <w:rsid w:val="00EC6742"/>
    <w:rsid w:val="00ED30A4"/>
    <w:rsid w:val="00EE57C3"/>
    <w:rsid w:val="00EE6EBA"/>
    <w:rsid w:val="00EE7FA0"/>
    <w:rsid w:val="00EF7BA3"/>
    <w:rsid w:val="00F05A73"/>
    <w:rsid w:val="00F07AF2"/>
    <w:rsid w:val="00F11975"/>
    <w:rsid w:val="00F17384"/>
    <w:rsid w:val="00F24933"/>
    <w:rsid w:val="00F25892"/>
    <w:rsid w:val="00F31F0B"/>
    <w:rsid w:val="00F344A3"/>
    <w:rsid w:val="00F451BD"/>
    <w:rsid w:val="00F52206"/>
    <w:rsid w:val="00F52317"/>
    <w:rsid w:val="00F55387"/>
    <w:rsid w:val="00F65DFB"/>
    <w:rsid w:val="00F718D2"/>
    <w:rsid w:val="00F72066"/>
    <w:rsid w:val="00F75387"/>
    <w:rsid w:val="00F80AAF"/>
    <w:rsid w:val="00F80D2E"/>
    <w:rsid w:val="00F91878"/>
    <w:rsid w:val="00F93F3D"/>
    <w:rsid w:val="00FA342D"/>
    <w:rsid w:val="00FA489C"/>
    <w:rsid w:val="00FA4CB1"/>
    <w:rsid w:val="00FB21FF"/>
    <w:rsid w:val="00FB25C0"/>
    <w:rsid w:val="00FB364E"/>
    <w:rsid w:val="00FC2584"/>
    <w:rsid w:val="00FC2966"/>
    <w:rsid w:val="00FC5091"/>
    <w:rsid w:val="00FD2E19"/>
    <w:rsid w:val="00FD4C60"/>
    <w:rsid w:val="00FE06E7"/>
    <w:rsid w:val="00FE0C28"/>
    <w:rsid w:val="00FE170F"/>
    <w:rsid w:val="00FE3604"/>
    <w:rsid w:val="00FE3C39"/>
    <w:rsid w:val="00FE765B"/>
    <w:rsid w:val="00FF6886"/>
    <w:rsid w:val="57B9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9D1E0BC3-1C70-46F4-8CFF-64F985BB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AB"/>
    <w:rPr>
      <w:rFonts w:ascii="Arial" w:hAnsi="Arial"/>
      <w:sz w:val="24"/>
      <w:szCs w:val="24"/>
      <w:lang w:eastAsia="en-US"/>
    </w:rPr>
  </w:style>
  <w:style w:type="paragraph" w:styleId="Heading1">
    <w:name w:val="heading 1"/>
    <w:basedOn w:val="Normal"/>
    <w:next w:val="Normal"/>
    <w:link w:val="Heading1Char"/>
    <w:uiPriority w:val="9"/>
    <w:qFormat/>
    <w:rsid w:val="006469C4"/>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291983"/>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0C2BF6"/>
    <w:pPr>
      <w:keepNext/>
      <w:keepLines/>
      <w:spacing w:line="259" w:lineRule="auto"/>
      <w:outlineLvl w:val="2"/>
    </w:pPr>
    <w:rPr>
      <w:rFonts w:eastAsiaTheme="majorEastAsia" w:cstheme="majorBidi"/>
      <w:b/>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69C4"/>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291983"/>
    <w:rPr>
      <w:rFonts w:ascii="Arial" w:eastAsiaTheme="majorEastAsia" w:hAnsi="Arial" w:cstheme="majorBidi"/>
      <w:b/>
      <w:color w:val="005EB8"/>
      <w:sz w:val="28"/>
      <w:szCs w:val="26"/>
      <w:lang w:eastAsia="en-US"/>
    </w:rPr>
  </w:style>
  <w:style w:type="character" w:styleId="FollowedHyperlink">
    <w:name w:val="FollowedHyperlink"/>
    <w:basedOn w:val="DefaultParagraphFont"/>
    <w:uiPriority w:val="99"/>
    <w:semiHidden/>
    <w:unhideWhenUsed/>
    <w:rsid w:val="00A135A7"/>
    <w:rPr>
      <w:color w:val="800080" w:themeColor="followedHyperlink"/>
      <w:u w:val="single"/>
    </w:rPr>
  </w:style>
  <w:style w:type="character" w:styleId="Strong">
    <w:name w:val="Strong"/>
    <w:basedOn w:val="DefaultParagraphFont"/>
    <w:uiPriority w:val="22"/>
    <w:qFormat/>
    <w:rsid w:val="00480706"/>
    <w:rPr>
      <w:b/>
      <w:bCs/>
    </w:rPr>
  </w:style>
  <w:style w:type="paragraph" w:styleId="NoSpacing">
    <w:name w:val="No Spacing"/>
    <w:uiPriority w:val="1"/>
    <w:qFormat/>
    <w:rsid w:val="009A5A5A"/>
    <w:rPr>
      <w:sz w:val="24"/>
      <w:szCs w:val="24"/>
      <w:lang w:eastAsia="en-US"/>
    </w:rPr>
  </w:style>
  <w:style w:type="character" w:customStyle="1" w:styleId="Heading3Char">
    <w:name w:val="Heading 3 Char"/>
    <w:basedOn w:val="DefaultParagraphFont"/>
    <w:link w:val="Heading3"/>
    <w:uiPriority w:val="9"/>
    <w:rsid w:val="000C2BF6"/>
    <w:rPr>
      <w:rFonts w:ascii="Arial" w:eastAsiaTheme="majorEastAsia" w:hAnsi="Arial" w:cstheme="majorBidi"/>
      <w:b/>
      <w:kern w:val="2"/>
      <w:sz w:val="24"/>
      <w:szCs w:val="24"/>
      <w:lang w:eastAsia="en-US"/>
      <w14:ligatures w14:val="standardContextual"/>
    </w:rPr>
  </w:style>
  <w:style w:type="paragraph" w:customStyle="1" w:styleId="Default">
    <w:name w:val="Default"/>
    <w:rsid w:val="004B7F20"/>
    <w:pPr>
      <w:autoSpaceDE w:val="0"/>
      <w:autoSpaceDN w:val="0"/>
      <w:adjustRightInd w:val="0"/>
    </w:pPr>
    <w:rPr>
      <w:rFonts w:ascii="Arial" w:eastAsia="Calibri" w:hAnsi="Arial" w:cs="Arial"/>
      <w:color w:val="000000"/>
      <w:sz w:val="24"/>
      <w:szCs w:val="24"/>
    </w:rPr>
  </w:style>
  <w:style w:type="paragraph" w:styleId="Title">
    <w:name w:val="Title"/>
    <w:basedOn w:val="Normal"/>
    <w:next w:val="Normal"/>
    <w:link w:val="TitleChar"/>
    <w:uiPriority w:val="10"/>
    <w:qFormat/>
    <w:rsid w:val="004B7F20"/>
    <w:pPr>
      <w:spacing w:before="240" w:after="60" w:line="276" w:lineRule="auto"/>
      <w:jc w:val="center"/>
      <w:outlineLvl w:val="0"/>
    </w:pPr>
    <w:rPr>
      <w:rFonts w:eastAsia="Times New Roman"/>
      <w:b/>
      <w:bCs/>
      <w:color w:val="005EB8"/>
      <w:kern w:val="28"/>
      <w:sz w:val="36"/>
      <w:szCs w:val="32"/>
    </w:rPr>
  </w:style>
  <w:style w:type="character" w:customStyle="1" w:styleId="TitleChar">
    <w:name w:val="Title Char"/>
    <w:basedOn w:val="DefaultParagraphFont"/>
    <w:link w:val="Title"/>
    <w:uiPriority w:val="10"/>
    <w:rsid w:val="004B7F20"/>
    <w:rPr>
      <w:rFonts w:ascii="Arial" w:eastAsia="Times New Roman" w:hAnsi="Arial"/>
      <w:b/>
      <w:bCs/>
      <w:color w:val="005EB8"/>
      <w:kern w:val="28"/>
      <w:sz w:val="36"/>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9828">
      <w:bodyDiv w:val="1"/>
      <w:marLeft w:val="0"/>
      <w:marRight w:val="0"/>
      <w:marTop w:val="0"/>
      <w:marBottom w:val="0"/>
      <w:divBdr>
        <w:top w:val="none" w:sz="0" w:space="0" w:color="auto"/>
        <w:left w:val="none" w:sz="0" w:space="0" w:color="auto"/>
        <w:bottom w:val="none" w:sz="0" w:space="0" w:color="auto"/>
        <w:right w:val="none" w:sz="0" w:space="0" w:color="auto"/>
      </w:divBdr>
    </w:div>
    <w:div w:id="164134799">
      <w:bodyDiv w:val="1"/>
      <w:marLeft w:val="0"/>
      <w:marRight w:val="0"/>
      <w:marTop w:val="0"/>
      <w:marBottom w:val="0"/>
      <w:divBdr>
        <w:top w:val="none" w:sz="0" w:space="0" w:color="auto"/>
        <w:left w:val="none" w:sz="0" w:space="0" w:color="auto"/>
        <w:bottom w:val="none" w:sz="0" w:space="0" w:color="auto"/>
        <w:right w:val="none" w:sz="0" w:space="0" w:color="auto"/>
      </w:divBdr>
    </w:div>
    <w:div w:id="190731888">
      <w:bodyDiv w:val="1"/>
      <w:marLeft w:val="0"/>
      <w:marRight w:val="0"/>
      <w:marTop w:val="0"/>
      <w:marBottom w:val="0"/>
      <w:divBdr>
        <w:top w:val="none" w:sz="0" w:space="0" w:color="auto"/>
        <w:left w:val="none" w:sz="0" w:space="0" w:color="auto"/>
        <w:bottom w:val="none" w:sz="0" w:space="0" w:color="auto"/>
        <w:right w:val="none" w:sz="0" w:space="0" w:color="auto"/>
      </w:divBdr>
    </w:div>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39165140">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479004817">
      <w:bodyDiv w:val="1"/>
      <w:marLeft w:val="0"/>
      <w:marRight w:val="0"/>
      <w:marTop w:val="0"/>
      <w:marBottom w:val="0"/>
      <w:divBdr>
        <w:top w:val="none" w:sz="0" w:space="0" w:color="auto"/>
        <w:left w:val="none" w:sz="0" w:space="0" w:color="auto"/>
        <w:bottom w:val="none" w:sz="0" w:space="0" w:color="auto"/>
        <w:right w:val="none" w:sz="0" w:space="0" w:color="auto"/>
      </w:divBdr>
    </w:div>
    <w:div w:id="492644707">
      <w:bodyDiv w:val="1"/>
      <w:marLeft w:val="0"/>
      <w:marRight w:val="0"/>
      <w:marTop w:val="0"/>
      <w:marBottom w:val="0"/>
      <w:divBdr>
        <w:top w:val="none" w:sz="0" w:space="0" w:color="auto"/>
        <w:left w:val="none" w:sz="0" w:space="0" w:color="auto"/>
        <w:bottom w:val="none" w:sz="0" w:space="0" w:color="auto"/>
        <w:right w:val="none" w:sz="0" w:space="0" w:color="auto"/>
      </w:divBdr>
    </w:div>
    <w:div w:id="557013877">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201555755">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357005609">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504517566">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bsa.nhs.uk/member-hub/useful-information"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nhsbsa.nhs.uk/member-hub/membership-nhs-pension-scheme"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nhsbsa.nhs.uk/member-hub/membership-nhs-pension-scheme"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nhsbsa.nhs.uk/nhs-pensions" TargetMode="External"/><Relationship Id="rId5" Type="http://schemas.openxmlformats.org/officeDocument/2006/relationships/numbering" Target="numbering.xml"/><Relationship Id="rId15" Type="http://schemas.openxmlformats.org/officeDocument/2006/relationships/hyperlink" Target="https://www.nhsbsa.nhs.uk/public-service-pensions-remedy-mccloud" TargetMode="External"/><Relationship Id="rId23" Type="http://schemas.openxmlformats.org/officeDocument/2006/relationships/hyperlink" Target="http://www.nhsbsa.nhs.uk/our-policies/privacy/nhs-pensions-privacy-noti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q.nhsbsa.nhs.uk/knowledgebase/article/KA-04570/en-us" TargetMode="External"/><Relationship Id="rId22" Type="http://schemas.openxmlformats.org/officeDocument/2006/relationships/footer" Target="footer3.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de4106-cd7d-483e-b9ea-54a8c446956c" xsi:nil="true"/>
    <lcf76f155ced4ddcb4097134ff3c332f xmlns="9c395806-f6fc-4c4c-8f7e-33fb8178ead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C93A2-2836-4B78-A328-0E705A48D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A9E4A-BDCA-4668-9822-625EA575BD5B}">
  <ds:schemaRefs>
    <ds:schemaRef ds:uri="eede4106-cd7d-483e-b9ea-54a8c446956c"/>
    <ds:schemaRef ds:uri="http://purl.org/dc/terms/"/>
    <ds:schemaRef ds:uri="9c395806-f6fc-4c4c-8f7e-33fb8178eadb"/>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632E1E2-6061-46B3-AC41-6C4609C7D589}">
  <ds:schemaRefs>
    <ds:schemaRef ds:uri="http://schemas.microsoft.com/sharepoint/v3/contenttype/forms"/>
  </ds:schemaRefs>
</ds:datastoreItem>
</file>

<file path=customXml/itemProps4.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2997</Words>
  <Characters>16135</Characters>
  <Application>Microsoft Office Word</Application>
  <DocSecurity>8</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CDS</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Anderson</dc:creator>
  <cp:keywords/>
  <cp:lastModifiedBy>Beverley Battersby</cp:lastModifiedBy>
  <cp:revision>62</cp:revision>
  <cp:lastPrinted>2023-08-15T01:47:00Z</cp:lastPrinted>
  <dcterms:created xsi:type="dcterms:W3CDTF">2025-01-10T10:52:00Z</dcterms:created>
  <dcterms:modified xsi:type="dcterms:W3CDTF">2025-05-09T09:43:00Z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ediaServiceImageTags">
    <vt:lpwstr/>
  </property>
  <property fmtid="{D5CDD505-2E9C-101B-9397-08002B2CF9AE}" pid="10" name="MSIP_Label_f52d287b-af50-4fcf-9040-106ecb50d969_Enabled">
    <vt:lpwstr>true</vt:lpwstr>
  </property>
  <property fmtid="{D5CDD505-2E9C-101B-9397-08002B2CF9AE}" pid="11" name="MSIP_Label_f52d287b-af50-4fcf-9040-106ecb50d969_SetDate">
    <vt:lpwstr>2024-12-05T14:11:20Z</vt:lpwstr>
  </property>
  <property fmtid="{D5CDD505-2E9C-101B-9397-08002B2CF9AE}" pid="12" name="MSIP_Label_f52d287b-af50-4fcf-9040-106ecb50d969_Method">
    <vt:lpwstr>Standard</vt:lpwstr>
  </property>
  <property fmtid="{D5CDD505-2E9C-101B-9397-08002B2CF9AE}" pid="13" name="MSIP_Label_f52d287b-af50-4fcf-9040-106ecb50d969_Name">
    <vt:lpwstr>f52d287b-af50-4fcf-9040-106ecb50d969</vt:lpwstr>
  </property>
  <property fmtid="{D5CDD505-2E9C-101B-9397-08002B2CF9AE}" pid="14" name="MSIP_Label_f52d287b-af50-4fcf-9040-106ecb50d969_SiteId">
    <vt:lpwstr>cf6d0482-86b1-4f88-8c0c-3b4de4cb402c</vt:lpwstr>
  </property>
  <property fmtid="{D5CDD505-2E9C-101B-9397-08002B2CF9AE}" pid="15" name="MSIP_Label_f52d287b-af50-4fcf-9040-106ecb50d969_ActionId">
    <vt:lpwstr>2ffa4a44-711e-44f0-9791-95495e5d7472</vt:lpwstr>
  </property>
  <property fmtid="{D5CDD505-2E9C-101B-9397-08002B2CF9AE}" pid="16" name="MSIP_Label_f52d287b-af50-4fcf-9040-106ecb50d969_ContentBits">
    <vt:lpwstr>0</vt:lpwstr>
  </property>
  <property fmtid="{D5CDD505-2E9C-101B-9397-08002B2CF9AE}" pid="17" name="o3a3c54fcb954df5bc9a110c60848d6a">
    <vt:lpwstr/>
  </property>
  <property fmtid="{D5CDD505-2E9C-101B-9397-08002B2CF9AE}" pid="18" name="MHCategory">
    <vt:lpwstr/>
  </property>
  <property fmtid="{D5CDD505-2E9C-101B-9397-08002B2CF9AE}" pid="19" name="IntranetCategory">
    <vt:lpwstr/>
  </property>
  <property fmtid="{D5CDD505-2E9C-101B-9397-08002B2CF9AE}" pid="20" name="MHArea">
    <vt:lpwstr>2;#NHS Pensions|39649027-c677-47a7-a78d-4cdb9cec5687</vt:lpwstr>
  </property>
</Properties>
</file>