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519074363"/>
    <w:p w14:paraId="1B8CC45C" w14:textId="4A5122E5" w:rsidR="003A6CC5" w:rsidRDefault="00D96CB0" w:rsidP="5343820A">
      <w:pPr>
        <w:pStyle w:val="TOCTitle"/>
        <w:rPr>
          <w:b w:val="0"/>
          <w:color w:val="005EB8"/>
          <w:sz w:val="52"/>
          <w:szCs w:val="88"/>
        </w:rPr>
      </w:pPr>
      <w:r>
        <w:rPr>
          <w:noProof/>
        </w:rPr>
        <mc:AlternateContent>
          <mc:Choice Requires="wpg">
            <w:drawing>
              <wp:anchor distT="0" distB="0" distL="114300" distR="114300" simplePos="0" relativeHeight="251658240" behindDoc="0" locked="0" layoutInCell="1" allowOverlap="1" wp14:anchorId="59E00956" wp14:editId="36392BC6">
                <wp:simplePos x="0" y="0"/>
                <wp:positionH relativeFrom="column">
                  <wp:posOffset>-876300</wp:posOffset>
                </wp:positionH>
                <wp:positionV relativeFrom="paragraph">
                  <wp:posOffset>-904875</wp:posOffset>
                </wp:positionV>
                <wp:extent cx="7559675" cy="10690860"/>
                <wp:effectExtent l="0" t="0" r="0" b="0"/>
                <wp:wrapNone/>
                <wp:docPr id="317"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10690860"/>
                          <a:chOff x="0" y="0"/>
                          <a:chExt cx="7559675" cy="10690860"/>
                        </a:xfrm>
                      </wpg:grpSpPr>
                      <pic:pic xmlns:pic="http://schemas.openxmlformats.org/drawingml/2006/picture">
                        <pic:nvPicPr>
                          <pic:cNvPr id="40" name="Picture 40"/>
                          <pic:cNvPicPr>
                            <a:picLocks noChangeAspect="1"/>
                          </pic:cNvPicPr>
                        </pic:nvPicPr>
                        <pic:blipFill>
                          <a:blip r:embed="rId11"/>
                          <a:stretch>
                            <a:fillRect/>
                          </a:stretch>
                        </pic:blipFill>
                        <pic:spPr>
                          <a:xfrm>
                            <a:off x="0" y="0"/>
                            <a:ext cx="7559675" cy="10690860"/>
                          </a:xfrm>
                          <a:prstGeom prst="rect">
                            <a:avLst/>
                          </a:prstGeom>
                        </pic:spPr>
                      </pic:pic>
                      <wps:wsp>
                        <wps:cNvPr id="217" name="Text Box 2"/>
                        <wps:cNvSpPr txBox="1">
                          <a:spLocks noChangeArrowheads="1"/>
                        </wps:cNvSpPr>
                        <wps:spPr bwMode="auto">
                          <a:xfrm>
                            <a:off x="238126" y="2019300"/>
                            <a:ext cx="5153025" cy="1233170"/>
                          </a:xfrm>
                          <a:prstGeom prst="rect">
                            <a:avLst/>
                          </a:prstGeom>
                          <a:solidFill>
                            <a:srgbClr val="FFFFFF"/>
                          </a:solidFill>
                          <a:ln w="9525">
                            <a:noFill/>
                            <a:miter lim="800000"/>
                            <a:headEnd/>
                            <a:tailEnd/>
                          </a:ln>
                        </wps:spPr>
                        <wps:txbx>
                          <w:txbxContent>
                            <w:p w14:paraId="7EACDF56" w14:textId="40D57B3E" w:rsidR="0030518B" w:rsidRDefault="00AA5BC2" w:rsidP="006F7FAB">
                              <w:pPr>
                                <w:pStyle w:val="GuideTitle"/>
                                <w:jc w:val="left"/>
                              </w:pPr>
                              <w:r>
                                <w:t>e</w:t>
                              </w:r>
                              <w:r w:rsidR="0088713C">
                                <w:t>D</w:t>
                              </w:r>
                              <w:r w:rsidR="000705D6">
                                <w:t>EN</w:t>
                              </w:r>
                              <w:r w:rsidR="00A852DF">
                                <w:t xml:space="preserve"> </w:t>
                              </w:r>
                              <w:r w:rsidR="00F2042A">
                                <w:t>user guide</w:t>
                              </w:r>
                            </w:p>
                            <w:p w14:paraId="66BFCAB3" w14:textId="70C16899" w:rsidR="006F7FAB" w:rsidRPr="00F2042A" w:rsidRDefault="00D076E7" w:rsidP="00C3682A">
                              <w:pPr>
                                <w:pStyle w:val="TOCTitle"/>
                                <w:rPr>
                                  <w:color w:val="auto"/>
                                  <w:sz w:val="36"/>
                                  <w:szCs w:val="36"/>
                                </w:rPr>
                              </w:pPr>
                              <w:r>
                                <w:rPr>
                                  <w:color w:val="auto"/>
                                  <w:sz w:val="36"/>
                                  <w:szCs w:val="36"/>
                                </w:rPr>
                                <w:t xml:space="preserve">Finance </w:t>
                              </w:r>
                              <w:r w:rsidR="00943043">
                                <w:rPr>
                                  <w:color w:val="auto"/>
                                  <w:sz w:val="36"/>
                                  <w:szCs w:val="36"/>
                                </w:rPr>
                                <w:t>R</w:t>
                              </w:r>
                              <w:r>
                                <w:rPr>
                                  <w:color w:val="auto"/>
                                  <w:sz w:val="36"/>
                                  <w:szCs w:val="36"/>
                                </w:rPr>
                                <w:t xml:space="preserve">eports </w:t>
                              </w:r>
                              <w:r w:rsidR="00943043">
                                <w:rPr>
                                  <w:color w:val="auto"/>
                                  <w:sz w:val="36"/>
                                  <w:szCs w:val="36"/>
                                </w:rPr>
                                <w:t>G</w:t>
                              </w:r>
                              <w:r>
                                <w:rPr>
                                  <w:color w:val="auto"/>
                                  <w:sz w:val="36"/>
                                  <w:szCs w:val="36"/>
                                </w:rPr>
                                <w:t>uidance</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9E00956" id="Group 317" o:spid="_x0000_s1026" style="position:absolute;margin-left:-69pt;margin-top:-71.25pt;width:595.25pt;height:841.8pt;z-index:251658240;mso-width-relative:margin;mso-height-relative:margin" coordsize="75596,1069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f/9D1T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f/9H1T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f/9L1T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8Y/N3zT+YtpqE2l+U9NE+nzQqqXKqGdXavq8eUqIvH&#10;9n1I/h/ysUph/wA49flJN5A0qWXVAv6VvmDShTyEaKKRQc/22Xk7ysvw+o/+TyxV6vih2KuxV2Ku&#10;xV2KuxV//9f1T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f/9D1T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f/9H1T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f/9b1T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f/9f1&#10;T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f/9D1T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width:75596;height:10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">
                  <v:imagedata r:id="rId12" o:title=""/>
                </v:shape>
                <v:shapetype id="_x0000_t202" coordsize="21600,21600" o:spt="202" path="m,l,21600r21600,l21600,xe">
                  <v:stroke joinstyle="miter"/>
                  <v:path gradientshapeok="t" o:connecttype="rect"/>
                </v:shapetype>
                <v:shape id="Text Box 2" o:spid="_x0000_s1028" type="#_x0000_t202" style="position:absolute;left:2381;top:20193;width:51530;height:12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" stroked="f">
                  <v:textbox>
                    <w:txbxContent>
                      <w:p w14:paraId="7EACDF56" w14:textId="40D57B3E" w:rsidR="0030518B" w:rsidRDefault="00AA5BC2" w:rsidP="006F7FAB">
                        <w:pPr>
                          <w:pStyle w:val="GuideTitle"/>
                          <w:jc w:val="left"/>
                        </w:pPr>
                        <w:r>
                          <w:t>e</w:t>
                        </w:r>
                        <w:r w:rsidR="0088713C">
                          <w:t>D</w:t>
                        </w:r>
                        <w:r w:rsidR="000705D6">
                          <w:t>EN</w:t>
                        </w:r>
                        <w:r w:rsidR="00A852DF">
                          <w:t xml:space="preserve"> </w:t>
                        </w:r>
                        <w:r w:rsidR="00F2042A">
                          <w:t>user guide</w:t>
                        </w:r>
                      </w:p>
                      <w:p w14:paraId="66BFCAB3" w14:textId="70C16899" w:rsidR="006F7FAB" w:rsidRPr="00F2042A" w:rsidRDefault="00D076E7" w:rsidP="00C3682A">
                        <w:pPr>
                          <w:pStyle w:val="TOCTitle"/>
                          <w:rPr>
                            <w:color w:val="auto"/>
                            <w:sz w:val="36"/>
                            <w:szCs w:val="36"/>
                          </w:rPr>
                        </w:pPr>
                        <w:r>
                          <w:rPr>
                            <w:color w:val="auto"/>
                            <w:sz w:val="36"/>
                            <w:szCs w:val="36"/>
                          </w:rPr>
                          <w:t xml:space="preserve">Finance </w:t>
                        </w:r>
                        <w:r w:rsidR="00943043">
                          <w:rPr>
                            <w:color w:val="auto"/>
                            <w:sz w:val="36"/>
                            <w:szCs w:val="36"/>
                          </w:rPr>
                          <w:t>R</w:t>
                        </w:r>
                        <w:r>
                          <w:rPr>
                            <w:color w:val="auto"/>
                            <w:sz w:val="36"/>
                            <w:szCs w:val="36"/>
                          </w:rPr>
                          <w:t xml:space="preserve">eports </w:t>
                        </w:r>
                        <w:r w:rsidR="00943043">
                          <w:rPr>
                            <w:color w:val="auto"/>
                            <w:sz w:val="36"/>
                            <w:szCs w:val="36"/>
                          </w:rPr>
                          <w:t>G</w:t>
                        </w:r>
                        <w:r>
                          <w:rPr>
                            <w:color w:val="auto"/>
                            <w:sz w:val="36"/>
                            <w:szCs w:val="36"/>
                          </w:rPr>
                          <w:t>uidance</w:t>
                        </w:r>
                      </w:p>
                    </w:txbxContent>
                  </v:textbox>
                </v:shape>
              </v:group>
            </w:pict>
          </mc:Fallback>
        </mc:AlternateContent>
      </w:r>
    </w:p>
    <w:p w14:paraId="0255B1BA" w14:textId="77777777" w:rsidR="00B51DF2" w:rsidRDefault="00B51DF2" w:rsidP="003A6CC5">
      <w:pPr>
        <w:jc w:val="center"/>
        <w:rPr>
          <w:b/>
          <w:color w:val="005EB8"/>
          <w:sz w:val="52"/>
          <w:szCs w:val="88"/>
        </w:rPr>
      </w:pPr>
    </w:p>
    <w:p w14:paraId="2C8FD7CE" w14:textId="77777777" w:rsidR="00B51DF2" w:rsidRDefault="00B51DF2" w:rsidP="003A6CC5">
      <w:pPr>
        <w:jc w:val="center"/>
        <w:rPr>
          <w:b/>
          <w:color w:val="005EB8"/>
          <w:sz w:val="52"/>
          <w:szCs w:val="88"/>
        </w:rPr>
      </w:pPr>
    </w:p>
    <w:p w14:paraId="5941548E" w14:textId="60A76CDA" w:rsidR="00812C3A" w:rsidRPr="00AA5BC2" w:rsidRDefault="008C16D3" w:rsidP="00E23288">
      <w:pPr>
        <w:pStyle w:val="TOCTitle"/>
        <w:rPr>
          <w:i/>
        </w:rPr>
      </w:pPr>
      <w:r>
        <w:br w:type="column"/>
      </w:r>
      <w:bookmarkStart w:id="1" w:name="Contents"/>
      <w:bookmarkEnd w:id="1"/>
      <w:r w:rsidR="00812C3A" w:rsidRPr="00AA5BC2">
        <w:lastRenderedPageBreak/>
        <w:t>Interactive Contents</w:t>
      </w:r>
    </w:p>
    <w:p w14:paraId="6B10FF33" w14:textId="34726D34" w:rsidR="00AA5BC2" w:rsidRPr="00E23288" w:rsidRDefault="00E97C76" w:rsidP="008D54BB">
      <w:pPr>
        <w:pStyle w:val="TOCHeading"/>
        <w:jc w:val="both"/>
      </w:pPr>
      <w:r w:rsidRPr="00E23288">
        <w:t>U</w:t>
      </w:r>
      <w:r w:rsidR="00812C3A" w:rsidRPr="00E23288">
        <w:t xml:space="preserve">se this interactive contents list to jump straight to the content you want to see.  </w:t>
      </w:r>
      <w:r w:rsidR="00F2042A">
        <w:t>J</w:t>
      </w:r>
      <w:r w:rsidR="00812C3A" w:rsidRPr="00E23288">
        <w:t xml:space="preserve">ust click the </w:t>
      </w:r>
      <w:r w:rsidR="00AA5BC2" w:rsidRPr="00E23288">
        <w:t>titles</w:t>
      </w:r>
      <w:r w:rsidR="00812C3A" w:rsidRPr="00E23288">
        <w:t xml:space="preserve"> below to go directly to that section:</w:t>
      </w:r>
    </w:p>
    <w:bookmarkStart w:id="2" w:name="_Hlk77935486" w:displacedByCustomXml="next"/>
    <w:bookmarkStart w:id="3" w:name="_Hlk77923639" w:displacedByCustomXml="next"/>
    <w:sdt>
      <w:sdtPr>
        <w:rPr>
          <w:rFonts w:eastAsiaTheme="minorHAnsi"/>
          <w:b w:val="0"/>
          <w:bCs w:val="0"/>
          <w:iCs w:val="0"/>
          <w:sz w:val="24"/>
          <w:szCs w:val="24"/>
          <w:lang w:val="en-GB" w:eastAsia="en-US"/>
        </w:rPr>
        <w:id w:val="-692224249"/>
        <w:docPartObj>
          <w:docPartGallery w:val="Table of Contents"/>
          <w:docPartUnique/>
        </w:docPartObj>
      </w:sdtPr>
      <w:sdtEndPr>
        <w:rPr>
          <w:noProof/>
        </w:rPr>
      </w:sdtEndPr>
      <w:sdtContent>
        <w:p w14:paraId="0AD6DC27" w14:textId="5BEE988D" w:rsidR="003211B5" w:rsidRDefault="003211B5">
          <w:pPr>
            <w:pStyle w:val="TOCHeading"/>
          </w:pPr>
          <w:r>
            <w:t>Contents</w:t>
          </w:r>
        </w:p>
        <w:p w14:paraId="3C03F153" w14:textId="180AD2CD" w:rsidR="003A67DD" w:rsidRDefault="003211B5">
          <w:pPr>
            <w:pStyle w:val="TOC1"/>
            <w:rPr>
              <w:rFonts w:asciiTheme="minorHAnsi" w:eastAsiaTheme="minorEastAsia" w:hAnsiTheme="minorHAnsi" w:cstheme="minorBidi"/>
              <w:b w:val="0"/>
              <w:bCs w:val="0"/>
              <w:color w:val="auto"/>
              <w:kern w:val="2"/>
              <w:sz w:val="22"/>
              <w:szCs w:val="22"/>
              <w:lang w:eastAsia="en-GB"/>
              <w14:ligatures w14:val="standardContextual"/>
            </w:rPr>
          </w:pPr>
          <w:r>
            <w:fldChar w:fldCharType="begin"/>
          </w:r>
          <w:r>
            <w:instrText xml:space="preserve"> TOC \o "1-3" \h \z \u </w:instrText>
          </w:r>
          <w:r>
            <w:fldChar w:fldCharType="separate"/>
          </w:r>
          <w:hyperlink w:anchor="_Toc150863317" w:history="1">
            <w:r w:rsidR="003A67DD" w:rsidRPr="00CB44E3">
              <w:rPr>
                <w:rStyle w:val="Hyperlink"/>
                <w:lang w:eastAsia="en-GB"/>
              </w:rPr>
              <w:t>About this document</w:t>
            </w:r>
            <w:r w:rsidR="003A67DD">
              <w:rPr>
                <w:webHidden/>
              </w:rPr>
              <w:tab/>
            </w:r>
            <w:r w:rsidR="003A67DD">
              <w:rPr>
                <w:webHidden/>
              </w:rPr>
              <w:fldChar w:fldCharType="begin"/>
            </w:r>
            <w:r w:rsidR="003A67DD">
              <w:rPr>
                <w:webHidden/>
              </w:rPr>
              <w:instrText xml:space="preserve"> PAGEREF _Toc150863317 \h </w:instrText>
            </w:r>
            <w:r w:rsidR="003A67DD">
              <w:rPr>
                <w:webHidden/>
              </w:rPr>
            </w:r>
            <w:r w:rsidR="003A67DD">
              <w:rPr>
                <w:webHidden/>
              </w:rPr>
              <w:fldChar w:fldCharType="separate"/>
            </w:r>
            <w:r w:rsidR="003A67DD">
              <w:rPr>
                <w:webHidden/>
              </w:rPr>
              <w:t>4</w:t>
            </w:r>
            <w:r w:rsidR="003A67DD">
              <w:rPr>
                <w:webHidden/>
              </w:rPr>
              <w:fldChar w:fldCharType="end"/>
            </w:r>
          </w:hyperlink>
        </w:p>
        <w:p w14:paraId="7E4DD929" w14:textId="093DD203" w:rsidR="003A67DD" w:rsidRDefault="00000000">
          <w:pPr>
            <w:pStyle w:val="TOC2"/>
            <w:rPr>
              <w:rFonts w:asciiTheme="minorHAnsi" w:eastAsiaTheme="minorEastAsia" w:hAnsiTheme="minorHAnsi" w:cstheme="minorBidi"/>
              <w:iCs w:val="0"/>
              <w:color w:val="auto"/>
              <w:kern w:val="2"/>
              <w:sz w:val="22"/>
              <w:szCs w:val="22"/>
              <w:lang w:eastAsia="en-GB"/>
              <w14:ligatures w14:val="standardContextual"/>
            </w:rPr>
          </w:pPr>
          <w:hyperlink w:anchor="_Toc150863318" w:history="1">
            <w:r w:rsidR="003A67DD" w:rsidRPr="00CB44E3">
              <w:rPr>
                <w:rStyle w:val="Hyperlink"/>
                <w:lang w:eastAsia="en-GB"/>
              </w:rPr>
              <w:t>General Notes</w:t>
            </w:r>
            <w:r w:rsidR="003A67DD">
              <w:rPr>
                <w:webHidden/>
              </w:rPr>
              <w:tab/>
            </w:r>
            <w:r w:rsidR="003A67DD">
              <w:rPr>
                <w:webHidden/>
              </w:rPr>
              <w:fldChar w:fldCharType="begin"/>
            </w:r>
            <w:r w:rsidR="003A67DD">
              <w:rPr>
                <w:webHidden/>
              </w:rPr>
              <w:instrText xml:space="preserve"> PAGEREF _Toc150863318 \h </w:instrText>
            </w:r>
            <w:r w:rsidR="003A67DD">
              <w:rPr>
                <w:webHidden/>
              </w:rPr>
            </w:r>
            <w:r w:rsidR="003A67DD">
              <w:rPr>
                <w:webHidden/>
              </w:rPr>
              <w:fldChar w:fldCharType="separate"/>
            </w:r>
            <w:r w:rsidR="003A67DD">
              <w:rPr>
                <w:webHidden/>
              </w:rPr>
              <w:t>4</w:t>
            </w:r>
            <w:r w:rsidR="003A67DD">
              <w:rPr>
                <w:webHidden/>
              </w:rPr>
              <w:fldChar w:fldCharType="end"/>
            </w:r>
          </w:hyperlink>
        </w:p>
        <w:p w14:paraId="0B90FC33" w14:textId="3EC91C49" w:rsidR="003A67DD" w:rsidRDefault="00000000">
          <w:pPr>
            <w:pStyle w:val="TOC1"/>
            <w:rPr>
              <w:rFonts w:asciiTheme="minorHAnsi" w:eastAsiaTheme="minorEastAsia" w:hAnsiTheme="minorHAnsi" w:cstheme="minorBidi"/>
              <w:b w:val="0"/>
              <w:bCs w:val="0"/>
              <w:color w:val="auto"/>
              <w:kern w:val="2"/>
              <w:sz w:val="22"/>
              <w:szCs w:val="22"/>
              <w:lang w:eastAsia="en-GB"/>
              <w14:ligatures w14:val="standardContextual"/>
            </w:rPr>
          </w:pPr>
          <w:hyperlink w:anchor="_Toc150863319" w:history="1">
            <w:r w:rsidR="003A67DD" w:rsidRPr="00CB44E3">
              <w:rPr>
                <w:rStyle w:val="Hyperlink"/>
                <w:lang w:eastAsia="en-GB"/>
              </w:rPr>
              <w:t>ICB level Finance Reports</w:t>
            </w:r>
            <w:r w:rsidR="003A67DD">
              <w:rPr>
                <w:webHidden/>
              </w:rPr>
              <w:tab/>
            </w:r>
            <w:r w:rsidR="003A67DD">
              <w:rPr>
                <w:webHidden/>
              </w:rPr>
              <w:fldChar w:fldCharType="begin"/>
            </w:r>
            <w:r w:rsidR="003A67DD">
              <w:rPr>
                <w:webHidden/>
              </w:rPr>
              <w:instrText xml:space="preserve"> PAGEREF _Toc150863319 \h </w:instrText>
            </w:r>
            <w:r w:rsidR="003A67DD">
              <w:rPr>
                <w:webHidden/>
              </w:rPr>
            </w:r>
            <w:r w:rsidR="003A67DD">
              <w:rPr>
                <w:webHidden/>
              </w:rPr>
              <w:fldChar w:fldCharType="separate"/>
            </w:r>
            <w:r w:rsidR="003A67DD">
              <w:rPr>
                <w:webHidden/>
              </w:rPr>
              <w:t>5</w:t>
            </w:r>
            <w:r w:rsidR="003A67DD">
              <w:rPr>
                <w:webHidden/>
              </w:rPr>
              <w:fldChar w:fldCharType="end"/>
            </w:r>
          </w:hyperlink>
        </w:p>
        <w:p w14:paraId="5427DF35" w14:textId="7D82D6C5" w:rsidR="003A67DD" w:rsidRDefault="00000000">
          <w:pPr>
            <w:pStyle w:val="TOC2"/>
            <w:rPr>
              <w:rFonts w:asciiTheme="minorHAnsi" w:eastAsiaTheme="minorEastAsia" w:hAnsiTheme="minorHAnsi" w:cstheme="minorBidi"/>
              <w:iCs w:val="0"/>
              <w:color w:val="auto"/>
              <w:kern w:val="2"/>
              <w:sz w:val="22"/>
              <w:szCs w:val="22"/>
              <w:lang w:eastAsia="en-GB"/>
              <w14:ligatures w14:val="standardContextual"/>
            </w:rPr>
          </w:pPr>
          <w:hyperlink w:anchor="_Toc150863320" w:history="1">
            <w:r w:rsidR="003A67DD" w:rsidRPr="00CB44E3">
              <w:rPr>
                <w:rStyle w:val="Hyperlink"/>
                <w:lang w:eastAsia="en-GB"/>
              </w:rPr>
              <w:t>ICB Finance</w:t>
            </w:r>
            <w:r w:rsidR="003A67DD">
              <w:rPr>
                <w:webHidden/>
              </w:rPr>
              <w:tab/>
            </w:r>
            <w:r w:rsidR="003A67DD">
              <w:rPr>
                <w:webHidden/>
              </w:rPr>
              <w:fldChar w:fldCharType="begin"/>
            </w:r>
            <w:r w:rsidR="003A67DD">
              <w:rPr>
                <w:webHidden/>
              </w:rPr>
              <w:instrText xml:space="preserve"> PAGEREF _Toc150863320 \h </w:instrText>
            </w:r>
            <w:r w:rsidR="003A67DD">
              <w:rPr>
                <w:webHidden/>
              </w:rPr>
            </w:r>
            <w:r w:rsidR="003A67DD">
              <w:rPr>
                <w:webHidden/>
              </w:rPr>
              <w:fldChar w:fldCharType="separate"/>
            </w:r>
            <w:r w:rsidR="003A67DD">
              <w:rPr>
                <w:webHidden/>
              </w:rPr>
              <w:t>5</w:t>
            </w:r>
            <w:r w:rsidR="003A67DD">
              <w:rPr>
                <w:webHidden/>
              </w:rPr>
              <w:fldChar w:fldCharType="end"/>
            </w:r>
          </w:hyperlink>
        </w:p>
        <w:p w14:paraId="484E1275" w14:textId="0A5E7AEE" w:rsidR="003A67DD" w:rsidRDefault="00000000">
          <w:pPr>
            <w:pStyle w:val="TOC2"/>
            <w:rPr>
              <w:rFonts w:asciiTheme="minorHAnsi" w:eastAsiaTheme="minorEastAsia" w:hAnsiTheme="minorHAnsi" w:cstheme="minorBidi"/>
              <w:iCs w:val="0"/>
              <w:color w:val="auto"/>
              <w:kern w:val="2"/>
              <w:sz w:val="22"/>
              <w:szCs w:val="22"/>
              <w:lang w:eastAsia="en-GB"/>
              <w14:ligatures w14:val="standardContextual"/>
            </w:rPr>
          </w:pPr>
          <w:hyperlink w:anchor="_Toc150863326" w:history="1">
            <w:r w:rsidR="003A67DD" w:rsidRPr="00CB44E3">
              <w:rPr>
                <w:rStyle w:val="Hyperlink"/>
                <w:lang w:eastAsia="en-GB"/>
              </w:rPr>
              <w:t>Finance</w:t>
            </w:r>
            <w:r w:rsidR="003A67DD">
              <w:rPr>
                <w:webHidden/>
              </w:rPr>
              <w:tab/>
            </w:r>
            <w:r w:rsidR="003A67DD">
              <w:rPr>
                <w:webHidden/>
              </w:rPr>
              <w:fldChar w:fldCharType="begin"/>
            </w:r>
            <w:r w:rsidR="003A67DD">
              <w:rPr>
                <w:webHidden/>
              </w:rPr>
              <w:instrText xml:space="preserve"> PAGEREF _Toc150863326 \h </w:instrText>
            </w:r>
            <w:r w:rsidR="003A67DD">
              <w:rPr>
                <w:webHidden/>
              </w:rPr>
            </w:r>
            <w:r w:rsidR="003A67DD">
              <w:rPr>
                <w:webHidden/>
              </w:rPr>
              <w:fldChar w:fldCharType="separate"/>
            </w:r>
            <w:r w:rsidR="003A67DD">
              <w:rPr>
                <w:webHidden/>
              </w:rPr>
              <w:t>6</w:t>
            </w:r>
            <w:r w:rsidR="003A67DD">
              <w:rPr>
                <w:webHidden/>
              </w:rPr>
              <w:fldChar w:fldCharType="end"/>
            </w:r>
          </w:hyperlink>
        </w:p>
        <w:p w14:paraId="0C67525C" w14:textId="197FB33E" w:rsidR="003A67DD" w:rsidRDefault="00000000">
          <w:pPr>
            <w:pStyle w:val="TOC1"/>
            <w:rPr>
              <w:rFonts w:asciiTheme="minorHAnsi" w:eastAsiaTheme="minorEastAsia" w:hAnsiTheme="minorHAnsi" w:cstheme="minorBidi"/>
              <w:b w:val="0"/>
              <w:bCs w:val="0"/>
              <w:color w:val="auto"/>
              <w:kern w:val="2"/>
              <w:sz w:val="22"/>
              <w:szCs w:val="22"/>
              <w:lang w:eastAsia="en-GB"/>
              <w14:ligatures w14:val="standardContextual"/>
            </w:rPr>
          </w:pPr>
          <w:hyperlink w:anchor="_Toc150863332" w:history="1">
            <w:r w:rsidR="003A67DD" w:rsidRPr="00CB44E3">
              <w:rPr>
                <w:rStyle w:val="Hyperlink"/>
                <w:lang w:eastAsia="en-GB"/>
              </w:rPr>
              <w:t>Region level Finance Reports</w:t>
            </w:r>
            <w:r w:rsidR="003A67DD">
              <w:rPr>
                <w:webHidden/>
              </w:rPr>
              <w:tab/>
            </w:r>
            <w:r w:rsidR="003A67DD">
              <w:rPr>
                <w:webHidden/>
              </w:rPr>
              <w:fldChar w:fldCharType="begin"/>
            </w:r>
            <w:r w:rsidR="003A67DD">
              <w:rPr>
                <w:webHidden/>
              </w:rPr>
              <w:instrText xml:space="preserve"> PAGEREF _Toc150863332 \h </w:instrText>
            </w:r>
            <w:r w:rsidR="003A67DD">
              <w:rPr>
                <w:webHidden/>
              </w:rPr>
            </w:r>
            <w:r w:rsidR="003A67DD">
              <w:rPr>
                <w:webHidden/>
              </w:rPr>
              <w:fldChar w:fldCharType="separate"/>
            </w:r>
            <w:r w:rsidR="003A67DD">
              <w:rPr>
                <w:webHidden/>
              </w:rPr>
              <w:t>7</w:t>
            </w:r>
            <w:r w:rsidR="003A67DD">
              <w:rPr>
                <w:webHidden/>
              </w:rPr>
              <w:fldChar w:fldCharType="end"/>
            </w:r>
          </w:hyperlink>
        </w:p>
        <w:p w14:paraId="14DFB73B" w14:textId="2125D023" w:rsidR="003A67DD" w:rsidRDefault="00000000">
          <w:pPr>
            <w:pStyle w:val="TOC2"/>
            <w:rPr>
              <w:rFonts w:asciiTheme="minorHAnsi" w:eastAsiaTheme="minorEastAsia" w:hAnsiTheme="minorHAnsi" w:cstheme="minorBidi"/>
              <w:iCs w:val="0"/>
              <w:color w:val="auto"/>
              <w:kern w:val="2"/>
              <w:sz w:val="22"/>
              <w:szCs w:val="22"/>
              <w:lang w:eastAsia="en-GB"/>
              <w14:ligatures w14:val="standardContextual"/>
            </w:rPr>
          </w:pPr>
          <w:hyperlink w:anchor="_Toc150863334" w:history="1">
            <w:r w:rsidR="003A67DD" w:rsidRPr="00CB44E3">
              <w:rPr>
                <w:rStyle w:val="Hyperlink"/>
                <w:lang w:eastAsia="en-GB"/>
              </w:rPr>
              <w:t>Finance</w:t>
            </w:r>
            <w:r w:rsidR="003A67DD">
              <w:rPr>
                <w:webHidden/>
              </w:rPr>
              <w:tab/>
            </w:r>
            <w:r w:rsidR="003A67DD">
              <w:rPr>
                <w:webHidden/>
              </w:rPr>
              <w:fldChar w:fldCharType="begin"/>
            </w:r>
            <w:r w:rsidR="003A67DD">
              <w:rPr>
                <w:webHidden/>
              </w:rPr>
              <w:instrText xml:space="preserve"> PAGEREF _Toc150863334 \h </w:instrText>
            </w:r>
            <w:r w:rsidR="003A67DD">
              <w:rPr>
                <w:webHidden/>
              </w:rPr>
            </w:r>
            <w:r w:rsidR="003A67DD">
              <w:rPr>
                <w:webHidden/>
              </w:rPr>
              <w:fldChar w:fldCharType="separate"/>
            </w:r>
            <w:r w:rsidR="003A67DD">
              <w:rPr>
                <w:webHidden/>
              </w:rPr>
              <w:t>7</w:t>
            </w:r>
            <w:r w:rsidR="003A67DD">
              <w:rPr>
                <w:webHidden/>
              </w:rPr>
              <w:fldChar w:fldCharType="end"/>
            </w:r>
          </w:hyperlink>
        </w:p>
        <w:p w14:paraId="46DB44DB" w14:textId="6CCD99FE" w:rsidR="003A67DD" w:rsidRDefault="00000000">
          <w:pPr>
            <w:pStyle w:val="TOC1"/>
            <w:rPr>
              <w:rFonts w:asciiTheme="minorHAnsi" w:eastAsiaTheme="minorEastAsia" w:hAnsiTheme="minorHAnsi" w:cstheme="minorBidi"/>
              <w:b w:val="0"/>
              <w:bCs w:val="0"/>
              <w:color w:val="auto"/>
              <w:kern w:val="2"/>
              <w:sz w:val="22"/>
              <w:szCs w:val="22"/>
              <w:lang w:eastAsia="en-GB"/>
              <w14:ligatures w14:val="standardContextual"/>
            </w:rPr>
          </w:pPr>
          <w:hyperlink w:anchor="_Toc150863344" w:history="1">
            <w:r w:rsidR="003A67DD" w:rsidRPr="00CB44E3">
              <w:rPr>
                <w:rStyle w:val="Hyperlink"/>
              </w:rPr>
              <w:t>Items Description</w:t>
            </w:r>
            <w:r w:rsidR="003A67DD">
              <w:rPr>
                <w:webHidden/>
              </w:rPr>
              <w:tab/>
            </w:r>
            <w:r w:rsidR="003A67DD">
              <w:rPr>
                <w:webHidden/>
              </w:rPr>
              <w:fldChar w:fldCharType="begin"/>
            </w:r>
            <w:r w:rsidR="003A67DD">
              <w:rPr>
                <w:webHidden/>
              </w:rPr>
              <w:instrText xml:space="preserve"> PAGEREF _Toc150863344 \h </w:instrText>
            </w:r>
            <w:r w:rsidR="003A67DD">
              <w:rPr>
                <w:webHidden/>
              </w:rPr>
            </w:r>
            <w:r w:rsidR="003A67DD">
              <w:rPr>
                <w:webHidden/>
              </w:rPr>
              <w:fldChar w:fldCharType="separate"/>
            </w:r>
            <w:r w:rsidR="003A67DD">
              <w:rPr>
                <w:webHidden/>
              </w:rPr>
              <w:t>9</w:t>
            </w:r>
            <w:r w:rsidR="003A67DD">
              <w:rPr>
                <w:webHidden/>
              </w:rPr>
              <w:fldChar w:fldCharType="end"/>
            </w:r>
          </w:hyperlink>
        </w:p>
        <w:p w14:paraId="64ED6C6F" w14:textId="63EDDE4C" w:rsidR="003A67DD" w:rsidRDefault="00000000">
          <w:pPr>
            <w:pStyle w:val="TOC2"/>
            <w:rPr>
              <w:rFonts w:asciiTheme="minorHAnsi" w:eastAsiaTheme="minorEastAsia" w:hAnsiTheme="minorHAnsi" w:cstheme="minorBidi"/>
              <w:iCs w:val="0"/>
              <w:color w:val="auto"/>
              <w:kern w:val="2"/>
              <w:sz w:val="22"/>
              <w:szCs w:val="22"/>
              <w:lang w:eastAsia="en-GB"/>
              <w14:ligatures w14:val="standardContextual"/>
            </w:rPr>
          </w:pPr>
          <w:hyperlink w:anchor="_Toc150863345" w:history="1">
            <w:r w:rsidR="003A67DD" w:rsidRPr="00CB44E3">
              <w:rPr>
                <w:rStyle w:val="Hyperlink"/>
                <w:lang w:eastAsia="en-GB"/>
              </w:rPr>
              <w:t>ICB Finance reports</w:t>
            </w:r>
            <w:r w:rsidR="003A67DD">
              <w:rPr>
                <w:webHidden/>
              </w:rPr>
              <w:tab/>
            </w:r>
            <w:r w:rsidR="003A67DD">
              <w:rPr>
                <w:webHidden/>
              </w:rPr>
              <w:fldChar w:fldCharType="begin"/>
            </w:r>
            <w:r w:rsidR="003A67DD">
              <w:rPr>
                <w:webHidden/>
              </w:rPr>
              <w:instrText xml:space="preserve"> PAGEREF _Toc150863345 \h </w:instrText>
            </w:r>
            <w:r w:rsidR="003A67DD">
              <w:rPr>
                <w:webHidden/>
              </w:rPr>
            </w:r>
            <w:r w:rsidR="003A67DD">
              <w:rPr>
                <w:webHidden/>
              </w:rPr>
              <w:fldChar w:fldCharType="separate"/>
            </w:r>
            <w:r w:rsidR="003A67DD">
              <w:rPr>
                <w:webHidden/>
              </w:rPr>
              <w:t>9</w:t>
            </w:r>
            <w:r w:rsidR="003A67DD">
              <w:rPr>
                <w:webHidden/>
              </w:rPr>
              <w:fldChar w:fldCharType="end"/>
            </w:r>
          </w:hyperlink>
        </w:p>
        <w:p w14:paraId="68484BDF" w14:textId="523F1BF3" w:rsidR="003A67DD" w:rsidRDefault="00000000">
          <w:pPr>
            <w:pStyle w:val="TOC2"/>
            <w:rPr>
              <w:rFonts w:asciiTheme="minorHAnsi" w:eastAsiaTheme="minorEastAsia" w:hAnsiTheme="minorHAnsi" w:cstheme="minorBidi"/>
              <w:iCs w:val="0"/>
              <w:color w:val="auto"/>
              <w:kern w:val="2"/>
              <w:sz w:val="22"/>
              <w:szCs w:val="22"/>
              <w:lang w:eastAsia="en-GB"/>
              <w14:ligatures w14:val="standardContextual"/>
            </w:rPr>
          </w:pPr>
          <w:hyperlink w:anchor="_Toc150863348" w:history="1">
            <w:r w:rsidR="003A67DD" w:rsidRPr="00CB44E3">
              <w:rPr>
                <w:rStyle w:val="Hyperlink"/>
                <w:lang w:eastAsia="en-GB"/>
              </w:rPr>
              <w:t>Regional Finance Reports</w:t>
            </w:r>
            <w:r w:rsidR="003A67DD">
              <w:rPr>
                <w:webHidden/>
              </w:rPr>
              <w:tab/>
            </w:r>
            <w:r w:rsidR="003A67DD">
              <w:rPr>
                <w:webHidden/>
              </w:rPr>
              <w:fldChar w:fldCharType="begin"/>
            </w:r>
            <w:r w:rsidR="003A67DD">
              <w:rPr>
                <w:webHidden/>
              </w:rPr>
              <w:instrText xml:space="preserve"> PAGEREF _Toc150863348 \h </w:instrText>
            </w:r>
            <w:r w:rsidR="003A67DD">
              <w:rPr>
                <w:webHidden/>
              </w:rPr>
            </w:r>
            <w:r w:rsidR="003A67DD">
              <w:rPr>
                <w:webHidden/>
              </w:rPr>
              <w:fldChar w:fldCharType="separate"/>
            </w:r>
            <w:r w:rsidR="003A67DD">
              <w:rPr>
                <w:webHidden/>
              </w:rPr>
              <w:t>11</w:t>
            </w:r>
            <w:r w:rsidR="003A67DD">
              <w:rPr>
                <w:webHidden/>
              </w:rPr>
              <w:fldChar w:fldCharType="end"/>
            </w:r>
          </w:hyperlink>
        </w:p>
        <w:p w14:paraId="32BDFA17" w14:textId="6C97BF34" w:rsidR="003A67DD" w:rsidRDefault="00000000">
          <w:pPr>
            <w:pStyle w:val="TOC1"/>
            <w:rPr>
              <w:rFonts w:asciiTheme="minorHAnsi" w:eastAsiaTheme="minorEastAsia" w:hAnsiTheme="minorHAnsi" w:cstheme="minorBidi"/>
              <w:b w:val="0"/>
              <w:bCs w:val="0"/>
              <w:color w:val="auto"/>
              <w:kern w:val="2"/>
              <w:sz w:val="22"/>
              <w:szCs w:val="22"/>
              <w:lang w:eastAsia="en-GB"/>
              <w14:ligatures w14:val="standardContextual"/>
            </w:rPr>
          </w:pPr>
          <w:hyperlink w:anchor="_Toc150863354" w:history="1">
            <w:r w:rsidR="003A67DD" w:rsidRPr="00CB44E3">
              <w:rPr>
                <w:rStyle w:val="Hyperlink"/>
              </w:rPr>
              <w:t>Getting more help</w:t>
            </w:r>
            <w:r w:rsidR="003A67DD">
              <w:rPr>
                <w:webHidden/>
              </w:rPr>
              <w:tab/>
            </w:r>
            <w:r w:rsidR="003A67DD">
              <w:rPr>
                <w:webHidden/>
              </w:rPr>
              <w:fldChar w:fldCharType="begin"/>
            </w:r>
            <w:r w:rsidR="003A67DD">
              <w:rPr>
                <w:webHidden/>
              </w:rPr>
              <w:instrText xml:space="preserve"> PAGEREF _Toc150863354 \h </w:instrText>
            </w:r>
            <w:r w:rsidR="003A67DD">
              <w:rPr>
                <w:webHidden/>
              </w:rPr>
            </w:r>
            <w:r w:rsidR="003A67DD">
              <w:rPr>
                <w:webHidden/>
              </w:rPr>
              <w:fldChar w:fldCharType="separate"/>
            </w:r>
            <w:r w:rsidR="003A67DD">
              <w:rPr>
                <w:webHidden/>
              </w:rPr>
              <w:t>14</w:t>
            </w:r>
            <w:r w:rsidR="003A67DD">
              <w:rPr>
                <w:webHidden/>
              </w:rPr>
              <w:fldChar w:fldCharType="end"/>
            </w:r>
          </w:hyperlink>
        </w:p>
        <w:p w14:paraId="6FC87432" w14:textId="32DDFDC6" w:rsidR="003211B5" w:rsidRDefault="003211B5">
          <w:r>
            <w:rPr>
              <w:b/>
              <w:bCs/>
              <w:noProof/>
            </w:rPr>
            <w:fldChar w:fldCharType="end"/>
          </w:r>
        </w:p>
      </w:sdtContent>
    </w:sdt>
    <w:p w14:paraId="0E83F1E7" w14:textId="77777777" w:rsidR="009337AA" w:rsidRPr="00D61D38" w:rsidRDefault="009337AA" w:rsidP="00D61D38">
      <w:pPr>
        <w:spacing w:after="230" w:line="259" w:lineRule="auto"/>
        <w:rPr>
          <w:rFonts w:eastAsia="Arial"/>
          <w:color w:val="000000"/>
          <w:kern w:val="2"/>
          <w:szCs w:val="22"/>
          <w:lang w:eastAsia="en-GB"/>
          <w14:ligatures w14:val="standardContextual"/>
        </w:rPr>
      </w:pPr>
    </w:p>
    <w:p w14:paraId="45ED7B2F" w14:textId="77777777" w:rsidR="00C3682A" w:rsidRPr="00C3682A" w:rsidRDefault="00C3682A" w:rsidP="00C3682A">
      <w:pPr>
        <w:rPr>
          <w:sz w:val="40"/>
        </w:rPr>
      </w:pPr>
    </w:p>
    <w:p w14:paraId="63054684" w14:textId="77777777" w:rsidR="00C3682A" w:rsidRPr="00C3682A" w:rsidRDefault="00C3682A" w:rsidP="00C3682A">
      <w:pPr>
        <w:rPr>
          <w:sz w:val="40"/>
        </w:rPr>
      </w:pPr>
    </w:p>
    <w:p w14:paraId="312A11F4" w14:textId="77777777" w:rsidR="00C3682A" w:rsidRPr="00C3682A" w:rsidRDefault="00C3682A" w:rsidP="00C3682A">
      <w:pPr>
        <w:rPr>
          <w:sz w:val="40"/>
        </w:rPr>
      </w:pPr>
    </w:p>
    <w:p w14:paraId="29FB7481" w14:textId="77777777" w:rsidR="00C3682A" w:rsidRPr="00C3682A" w:rsidRDefault="00C3682A" w:rsidP="00C3682A">
      <w:pPr>
        <w:rPr>
          <w:sz w:val="40"/>
        </w:rPr>
      </w:pPr>
    </w:p>
    <w:p w14:paraId="5C00E45F" w14:textId="6FBB9EEF" w:rsidR="00C3682A" w:rsidRPr="00D61D38" w:rsidRDefault="00C3682A" w:rsidP="00D61D38">
      <w:pPr>
        <w:pStyle w:val="Heading1"/>
        <w:rPr>
          <w:lang w:eastAsia="en-GB"/>
        </w:rPr>
      </w:pPr>
      <w:bookmarkStart w:id="4" w:name="_About_this_document"/>
      <w:bookmarkStart w:id="5" w:name="_Toc150863317"/>
      <w:bookmarkEnd w:id="4"/>
      <w:r w:rsidRPr="00C3682A">
        <w:rPr>
          <w:lang w:eastAsia="en-GB"/>
        </w:rPr>
        <w:lastRenderedPageBreak/>
        <w:t>About this document</w:t>
      </w:r>
      <w:bookmarkEnd w:id="5"/>
      <w:r w:rsidRPr="00C3682A">
        <w:rPr>
          <w:lang w:eastAsia="en-GB"/>
        </w:rPr>
        <w:t xml:space="preserve"> </w:t>
      </w:r>
    </w:p>
    <w:p w14:paraId="3DCA57FA" w14:textId="114B50CD" w:rsidR="00C3682A" w:rsidRDefault="00C3682A" w:rsidP="00C3682A">
      <w:pPr>
        <w:spacing w:after="324" w:line="268" w:lineRule="auto"/>
        <w:ind w:left="-5" w:right="185" w:hanging="10"/>
        <w:rPr>
          <w:rFonts w:eastAsia="Arial"/>
          <w:color w:val="000000"/>
          <w:kern w:val="2"/>
          <w:szCs w:val="22"/>
          <w:lang w:eastAsia="en-GB"/>
          <w14:ligatures w14:val="standardContextual"/>
        </w:rPr>
      </w:pPr>
      <w:r w:rsidRPr="00C3682A">
        <w:rPr>
          <w:rFonts w:eastAsia="Arial"/>
          <w:color w:val="000000"/>
          <w:kern w:val="2"/>
          <w:szCs w:val="22"/>
          <w:lang w:eastAsia="en-GB"/>
          <w14:ligatures w14:val="standardContextual"/>
        </w:rPr>
        <w:t xml:space="preserve">This document is designed to provide </w:t>
      </w:r>
      <w:r w:rsidR="008B1446">
        <w:rPr>
          <w:rFonts w:eastAsia="Arial"/>
          <w:color w:val="000000"/>
          <w:kern w:val="2"/>
          <w:szCs w:val="22"/>
          <w:lang w:eastAsia="en-GB"/>
          <w14:ligatures w14:val="standardContextual"/>
        </w:rPr>
        <w:t>guidance around the different finance reports available within eDEN</w:t>
      </w:r>
      <w:r w:rsidRPr="00C3682A">
        <w:rPr>
          <w:rFonts w:eastAsia="Arial"/>
          <w:color w:val="000000"/>
          <w:kern w:val="2"/>
          <w:szCs w:val="22"/>
          <w:lang w:eastAsia="en-GB"/>
          <w14:ligatures w14:val="standardContextual"/>
        </w:rPr>
        <w:t xml:space="preserve">.   </w:t>
      </w:r>
    </w:p>
    <w:p w14:paraId="6E9D62B0" w14:textId="6B1D8501" w:rsidR="008B1446" w:rsidRDefault="008B1446" w:rsidP="00C3682A">
      <w:pPr>
        <w:spacing w:after="324" w:line="268" w:lineRule="auto"/>
        <w:ind w:left="-5" w:right="185" w:hanging="10"/>
        <w:rPr>
          <w:rFonts w:eastAsia="Arial"/>
          <w:color w:val="000000"/>
          <w:kern w:val="2"/>
          <w:szCs w:val="22"/>
          <w:lang w:eastAsia="en-GB"/>
          <w14:ligatures w14:val="standardContextual"/>
        </w:rPr>
      </w:pPr>
      <w:r>
        <w:rPr>
          <w:rFonts w:eastAsia="Arial"/>
          <w:color w:val="000000"/>
          <w:kern w:val="2"/>
          <w:szCs w:val="22"/>
          <w:lang w:eastAsia="en-GB"/>
          <w14:ligatures w14:val="standardContextual"/>
        </w:rPr>
        <w:t>Finance reports are available at ICB and Regional level, depending on the access a user is registered with, and</w:t>
      </w:r>
      <w:r w:rsidR="0041317F">
        <w:rPr>
          <w:rFonts w:eastAsia="Arial"/>
          <w:color w:val="000000"/>
          <w:kern w:val="2"/>
          <w:szCs w:val="22"/>
          <w:lang w:eastAsia="en-GB"/>
          <w14:ligatures w14:val="standardContextual"/>
        </w:rPr>
        <w:t xml:space="preserve"> are</w:t>
      </w:r>
      <w:r>
        <w:rPr>
          <w:rFonts w:eastAsia="Arial"/>
          <w:color w:val="000000"/>
          <w:kern w:val="2"/>
          <w:szCs w:val="22"/>
          <w:lang w:eastAsia="en-GB"/>
          <w14:ligatures w14:val="standardContextual"/>
        </w:rPr>
        <w:t xml:space="preserve"> included in the dashboards below.</w:t>
      </w:r>
    </w:p>
    <w:p w14:paraId="160650A2" w14:textId="66845D44" w:rsidR="008B1446" w:rsidRPr="0041317F" w:rsidRDefault="008B1446" w:rsidP="0041317F">
      <w:pPr>
        <w:pStyle w:val="ListParagraph"/>
        <w:numPr>
          <w:ilvl w:val="0"/>
          <w:numId w:val="17"/>
        </w:numPr>
        <w:spacing w:after="324" w:line="268" w:lineRule="auto"/>
        <w:ind w:right="185"/>
        <w:rPr>
          <w:rFonts w:eastAsia="Arial"/>
          <w:color w:val="000000"/>
          <w:kern w:val="2"/>
          <w:szCs w:val="22"/>
          <w:lang w:eastAsia="en-GB"/>
          <w14:ligatures w14:val="standardContextual"/>
        </w:rPr>
      </w:pPr>
      <w:r w:rsidRPr="0041317F">
        <w:rPr>
          <w:rFonts w:eastAsia="Arial"/>
          <w:color w:val="000000"/>
          <w:kern w:val="2"/>
          <w:szCs w:val="22"/>
          <w:lang w:eastAsia="en-GB"/>
          <w14:ligatures w14:val="standardContextual"/>
        </w:rPr>
        <w:t>NHS E</w:t>
      </w:r>
      <w:r w:rsidR="00062017" w:rsidRPr="0041317F">
        <w:rPr>
          <w:rFonts w:eastAsia="Arial"/>
          <w:color w:val="000000"/>
          <w:kern w:val="2"/>
          <w:szCs w:val="22"/>
          <w:lang w:eastAsia="en-GB"/>
          <w14:ligatures w14:val="standardContextual"/>
        </w:rPr>
        <w:t>ngland Dentistry Dashboard v1</w:t>
      </w:r>
    </w:p>
    <w:p w14:paraId="4B9BE9E4" w14:textId="1181BCA2" w:rsidR="00062017" w:rsidRPr="0041317F" w:rsidRDefault="00062017" w:rsidP="0041317F">
      <w:pPr>
        <w:pStyle w:val="ListParagraph"/>
        <w:numPr>
          <w:ilvl w:val="0"/>
          <w:numId w:val="17"/>
        </w:numPr>
        <w:spacing w:after="324" w:line="268" w:lineRule="auto"/>
        <w:ind w:right="185"/>
        <w:rPr>
          <w:rFonts w:eastAsia="Arial"/>
          <w:color w:val="000000"/>
          <w:kern w:val="2"/>
          <w:szCs w:val="22"/>
          <w:lang w:eastAsia="en-GB"/>
          <w14:ligatures w14:val="standardContextual"/>
        </w:rPr>
      </w:pPr>
      <w:r w:rsidRPr="0041317F">
        <w:rPr>
          <w:rFonts w:eastAsia="Arial"/>
          <w:color w:val="000000"/>
          <w:kern w:val="2"/>
          <w:szCs w:val="22"/>
          <w:lang w:eastAsia="en-GB"/>
          <w14:ligatures w14:val="standardContextual"/>
        </w:rPr>
        <w:t>NHS England Central Dashboard</w:t>
      </w:r>
    </w:p>
    <w:p w14:paraId="18E40447" w14:textId="77777777" w:rsidR="0041317F" w:rsidRDefault="0041317F" w:rsidP="00D61D38">
      <w:pPr>
        <w:pStyle w:val="Heading2"/>
        <w:rPr>
          <w:lang w:eastAsia="en-GB"/>
        </w:rPr>
      </w:pPr>
      <w:bookmarkStart w:id="6" w:name="_General_Notes"/>
      <w:bookmarkEnd w:id="6"/>
    </w:p>
    <w:p w14:paraId="169DDEA0" w14:textId="00B0C78C" w:rsidR="00C3682A" w:rsidRPr="00C3682A" w:rsidRDefault="00C3682A" w:rsidP="00D61D38">
      <w:pPr>
        <w:pStyle w:val="Heading2"/>
        <w:rPr>
          <w:lang w:eastAsia="en-GB"/>
        </w:rPr>
      </w:pPr>
      <w:bookmarkStart w:id="7" w:name="_Toc150863318"/>
      <w:r w:rsidRPr="00C3682A">
        <w:rPr>
          <w:lang w:eastAsia="en-GB"/>
        </w:rPr>
        <w:t>General Notes</w:t>
      </w:r>
      <w:bookmarkEnd w:id="7"/>
      <w:r w:rsidRPr="00C3682A">
        <w:rPr>
          <w:lang w:eastAsia="en-GB"/>
        </w:rPr>
        <w:t xml:space="preserve"> </w:t>
      </w:r>
    </w:p>
    <w:p w14:paraId="744C700A" w14:textId="72301621" w:rsidR="00B81A50" w:rsidRPr="00DC3992" w:rsidRDefault="008B1446" w:rsidP="00DC3992">
      <w:pPr>
        <w:pStyle w:val="NormalWeb"/>
        <w:spacing w:before="0" w:beforeAutospacing="0" w:after="0" w:afterAutospacing="0"/>
        <w:rPr>
          <w:rFonts w:ascii="Arial" w:hAnsi="Arial" w:cs="Arial"/>
        </w:rPr>
      </w:pPr>
      <w:r w:rsidRPr="00DC3992">
        <w:rPr>
          <w:rFonts w:ascii="Arial" w:eastAsia="Arial" w:hAnsi="Arial" w:cs="Arial"/>
          <w:color w:val="000000"/>
          <w:kern w:val="2"/>
          <w14:ligatures w14:val="standardContextual"/>
        </w:rPr>
        <w:t>Monthly payment data is extracted from CoMPASS and reported for each month of the financial year.</w:t>
      </w:r>
      <w:r w:rsidR="00B81A50" w:rsidRPr="00DC3992">
        <w:rPr>
          <w:rFonts w:ascii="Arial" w:eastAsia="Arial" w:hAnsi="Arial" w:cs="Arial"/>
          <w:color w:val="000000"/>
          <w:kern w:val="2"/>
          <w14:ligatures w14:val="standardContextual"/>
        </w:rPr>
        <w:t xml:space="preserve"> Queries regarding the actual payments made should be sent to the Dental Finance team, who can be contacted via email on </w:t>
      </w:r>
      <w:hyperlink r:id="rId13" w:tgtFrame="_blank" w:tooltip="mailto:dentalfinance@nhsbsa.nhs.uk" w:history="1">
        <w:r w:rsidR="00B81A50" w:rsidRPr="00DC3992">
          <w:rPr>
            <w:rStyle w:val="Hyperlink"/>
            <w:rFonts w:ascii="Arial" w:hAnsi="Arial" w:cs="Arial"/>
          </w:rPr>
          <w:t>dentalfinance@nhsbsa.nhs.uk</w:t>
        </w:r>
      </w:hyperlink>
    </w:p>
    <w:p w14:paraId="41605077" w14:textId="33732DE3" w:rsidR="00C3682A" w:rsidRPr="00C3682A" w:rsidRDefault="00C3682A" w:rsidP="00C3682A">
      <w:pPr>
        <w:spacing w:after="227" w:line="268" w:lineRule="auto"/>
        <w:ind w:left="-5" w:right="185" w:hanging="10"/>
        <w:rPr>
          <w:rFonts w:eastAsia="Arial"/>
          <w:color w:val="000000"/>
          <w:kern w:val="2"/>
          <w:szCs w:val="22"/>
          <w:lang w:eastAsia="en-GB"/>
          <w14:ligatures w14:val="standardContextual"/>
        </w:rPr>
      </w:pPr>
    </w:p>
    <w:p w14:paraId="26FBC2BE" w14:textId="77777777" w:rsidR="00C3682A" w:rsidRPr="00C3682A" w:rsidRDefault="00C3682A" w:rsidP="00C3682A">
      <w:pPr>
        <w:spacing w:after="0" w:line="259" w:lineRule="auto"/>
        <w:rPr>
          <w:rFonts w:eastAsia="Arial"/>
          <w:color w:val="000000"/>
          <w:kern w:val="2"/>
          <w:szCs w:val="22"/>
          <w:lang w:eastAsia="en-GB"/>
          <w14:ligatures w14:val="standardContextual"/>
        </w:rPr>
      </w:pPr>
      <w:r w:rsidRPr="00C3682A">
        <w:rPr>
          <w:rFonts w:eastAsia="Arial"/>
          <w:color w:val="000000"/>
          <w:kern w:val="2"/>
          <w:szCs w:val="22"/>
          <w:lang w:eastAsia="en-GB"/>
          <w14:ligatures w14:val="standardContextual"/>
        </w:rPr>
        <w:t xml:space="preserve"> </w:t>
      </w:r>
      <w:r w:rsidRPr="00C3682A">
        <w:rPr>
          <w:rFonts w:eastAsia="Arial"/>
          <w:color w:val="000000"/>
          <w:kern w:val="2"/>
          <w:szCs w:val="22"/>
          <w:lang w:eastAsia="en-GB"/>
          <w14:ligatures w14:val="standardContextual"/>
        </w:rPr>
        <w:tab/>
        <w:t xml:space="preserve"> </w:t>
      </w:r>
    </w:p>
    <w:p w14:paraId="517620A6" w14:textId="48352C0C" w:rsidR="00C3682A" w:rsidRPr="00D61D38" w:rsidRDefault="00062017" w:rsidP="00D61D38">
      <w:pPr>
        <w:pStyle w:val="Heading1"/>
        <w:rPr>
          <w:lang w:eastAsia="en-GB"/>
        </w:rPr>
      </w:pPr>
      <w:bookmarkStart w:id="8" w:name="_Dashboard_Section_–"/>
      <w:bookmarkStart w:id="9" w:name="_Toc150863319"/>
      <w:bookmarkEnd w:id="8"/>
      <w:r>
        <w:rPr>
          <w:lang w:eastAsia="en-GB"/>
        </w:rPr>
        <w:t>ICB level Finance Reports</w:t>
      </w:r>
      <w:bookmarkEnd w:id="9"/>
    </w:p>
    <w:p w14:paraId="634EEFCF" w14:textId="302D3A37" w:rsidR="00062017" w:rsidRDefault="00062017" w:rsidP="00062017">
      <w:pPr>
        <w:rPr>
          <w:rFonts w:eastAsia="Arial"/>
          <w:color w:val="000000"/>
          <w:kern w:val="2"/>
          <w:szCs w:val="22"/>
          <w:lang w:eastAsia="en-GB"/>
          <w14:ligatures w14:val="standardContextual"/>
        </w:rPr>
      </w:pPr>
      <w:bookmarkStart w:id="10" w:name="_Summary_–_General"/>
      <w:bookmarkEnd w:id="10"/>
      <w:r>
        <w:rPr>
          <w:lang w:eastAsia="en-GB"/>
        </w:rPr>
        <w:t xml:space="preserve">ICB level finance reports are available via the </w:t>
      </w:r>
      <w:r>
        <w:rPr>
          <w:rFonts w:eastAsia="Arial"/>
          <w:color w:val="000000"/>
          <w:kern w:val="2"/>
          <w:szCs w:val="22"/>
          <w:lang w:eastAsia="en-GB"/>
          <w14:ligatures w14:val="standardContextual"/>
        </w:rPr>
        <w:t>NHS England Dentistry Dashboard v1 dashboard. Reports are available for current ICBs and historical organisations.</w:t>
      </w:r>
    </w:p>
    <w:p w14:paraId="047B594F" w14:textId="3194E97E" w:rsidR="00AB70B4" w:rsidRDefault="0011477C" w:rsidP="00062017">
      <w:pPr>
        <w:rPr>
          <w:lang w:eastAsia="en-GB"/>
        </w:rPr>
      </w:pPr>
      <w:r>
        <w:rPr>
          <w:noProof/>
        </w:rPr>
        <w:drawing>
          <wp:inline distT="0" distB="0" distL="0" distR="0" wp14:anchorId="38CE5A9E" wp14:editId="3043273B">
            <wp:extent cx="5731510" cy="2494280"/>
            <wp:effectExtent l="19050" t="19050" r="21590" b="20320"/>
            <wp:docPr id="124301956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019563" name="Picture 1" descr="A screenshot of a computer&#10;&#10;Description automatically generated"/>
                    <pic:cNvPicPr/>
                  </pic:nvPicPr>
                  <pic:blipFill>
                    <a:blip r:embed="rId14"/>
                    <a:stretch>
                      <a:fillRect/>
                    </a:stretch>
                  </pic:blipFill>
                  <pic:spPr>
                    <a:xfrm>
                      <a:off x="0" y="0"/>
                      <a:ext cx="5731510" cy="2494280"/>
                    </a:xfrm>
                    <a:prstGeom prst="rect">
                      <a:avLst/>
                    </a:prstGeom>
                    <a:ln>
                      <a:solidFill>
                        <a:schemeClr val="accent1"/>
                      </a:solidFill>
                    </a:ln>
                  </pic:spPr>
                </pic:pic>
              </a:graphicData>
            </a:graphic>
          </wp:inline>
        </w:drawing>
      </w:r>
    </w:p>
    <w:p w14:paraId="3BCF60E3" w14:textId="3AE7A26C" w:rsidR="00C3682A" w:rsidRPr="00C3682A" w:rsidRDefault="008B1446" w:rsidP="00D61D38">
      <w:pPr>
        <w:pStyle w:val="Heading2"/>
        <w:rPr>
          <w:lang w:eastAsia="en-GB"/>
        </w:rPr>
      </w:pPr>
      <w:bookmarkStart w:id="11" w:name="_Toc150863320"/>
      <w:r>
        <w:rPr>
          <w:lang w:eastAsia="en-GB"/>
        </w:rPr>
        <w:t>ICB Finance</w:t>
      </w:r>
      <w:bookmarkEnd w:id="11"/>
      <w:r>
        <w:rPr>
          <w:lang w:eastAsia="en-GB"/>
        </w:rPr>
        <w:t xml:space="preserve"> </w:t>
      </w:r>
    </w:p>
    <w:p w14:paraId="3BE6A8EF" w14:textId="6B86F67A" w:rsidR="00C3682A" w:rsidRDefault="008B1446" w:rsidP="00C3682A">
      <w:r>
        <w:t>Finance data shown using the ICB structure from April 2023</w:t>
      </w:r>
      <w:r w:rsidR="0081265E">
        <w:t xml:space="preserve">, </w:t>
      </w:r>
      <w:r w:rsidR="008E1C63">
        <w:t>i.e.,</w:t>
      </w:r>
      <w:r w:rsidR="0081265E">
        <w:t xml:space="preserve"> 2023-24 financial year onwards</w:t>
      </w:r>
    </w:p>
    <w:p w14:paraId="0314022E" w14:textId="12D09011" w:rsidR="00430CF0" w:rsidRPr="008B1446" w:rsidRDefault="0011477C" w:rsidP="00C3682A">
      <w:r>
        <w:rPr>
          <w:noProof/>
        </w:rPr>
        <w:lastRenderedPageBreak/>
        <w:drawing>
          <wp:inline distT="0" distB="0" distL="0" distR="0" wp14:anchorId="66339665" wp14:editId="5CC73CAA">
            <wp:extent cx="5731510" cy="243840"/>
            <wp:effectExtent l="19050" t="19050" r="21590" b="22860"/>
            <wp:docPr id="573127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127714" name=""/>
                    <pic:cNvPicPr/>
                  </pic:nvPicPr>
                  <pic:blipFill>
                    <a:blip r:embed="rId15"/>
                    <a:stretch>
                      <a:fillRect/>
                    </a:stretch>
                  </pic:blipFill>
                  <pic:spPr>
                    <a:xfrm>
                      <a:off x="0" y="0"/>
                      <a:ext cx="5731510" cy="243840"/>
                    </a:xfrm>
                    <a:prstGeom prst="rect">
                      <a:avLst/>
                    </a:prstGeom>
                    <a:ln>
                      <a:solidFill>
                        <a:schemeClr val="accent1"/>
                      </a:solidFill>
                    </a:ln>
                  </pic:spPr>
                </pic:pic>
              </a:graphicData>
            </a:graphic>
          </wp:inline>
        </w:drawing>
      </w:r>
    </w:p>
    <w:p w14:paraId="61F6B3FD" w14:textId="61B3776B" w:rsidR="00FE216D" w:rsidRDefault="00062017" w:rsidP="00750E91">
      <w:pPr>
        <w:pStyle w:val="Heading2"/>
        <w:rPr>
          <w:lang w:eastAsia="en-GB"/>
        </w:rPr>
      </w:pPr>
      <w:bookmarkStart w:id="12" w:name="_Finance_Reports"/>
      <w:bookmarkStart w:id="13" w:name="_Toc150419948"/>
      <w:bookmarkStart w:id="14" w:name="_Toc150427224"/>
      <w:bookmarkStart w:id="15" w:name="_Toc150863177"/>
      <w:bookmarkStart w:id="16" w:name="_Toc150863321"/>
      <w:bookmarkEnd w:id="12"/>
      <w:r>
        <w:rPr>
          <w:lang w:eastAsia="en-GB"/>
        </w:rPr>
        <w:t>Tabs</w:t>
      </w:r>
      <w:bookmarkEnd w:id="13"/>
      <w:bookmarkEnd w:id="14"/>
      <w:bookmarkEnd w:id="15"/>
      <w:bookmarkEnd w:id="16"/>
    </w:p>
    <w:p w14:paraId="3C8B1A11" w14:textId="5516B119" w:rsidR="00062017" w:rsidRDefault="00062017" w:rsidP="00062017">
      <w:pPr>
        <w:pStyle w:val="Heading3"/>
        <w:rPr>
          <w:lang w:eastAsia="en-GB"/>
        </w:rPr>
      </w:pPr>
      <w:bookmarkStart w:id="17" w:name="_Toc150419949"/>
      <w:bookmarkStart w:id="18" w:name="_Toc150427225"/>
      <w:bookmarkStart w:id="19" w:name="_Toc150863178"/>
      <w:bookmarkStart w:id="20" w:name="_Toc150863322"/>
      <w:r>
        <w:rPr>
          <w:lang w:eastAsia="en-GB"/>
        </w:rPr>
        <w:t xml:space="preserve">Country </w:t>
      </w:r>
      <w:r w:rsidR="002E148D">
        <w:rPr>
          <w:lang w:eastAsia="en-GB"/>
        </w:rPr>
        <w:t>ICB</w:t>
      </w:r>
      <w:r>
        <w:rPr>
          <w:lang w:eastAsia="en-GB"/>
        </w:rPr>
        <w:t xml:space="preserve"> Payments:</w:t>
      </w:r>
      <w:bookmarkEnd w:id="17"/>
      <w:bookmarkEnd w:id="18"/>
      <w:bookmarkEnd w:id="19"/>
      <w:bookmarkEnd w:id="20"/>
    </w:p>
    <w:p w14:paraId="62344C16" w14:textId="77777777" w:rsidR="00DB3BF2" w:rsidRDefault="002E148D" w:rsidP="00DB3BF2">
      <w:pPr>
        <w:rPr>
          <w:lang w:eastAsia="en-GB"/>
        </w:rPr>
      </w:pPr>
      <w:r>
        <w:rPr>
          <w:lang w:eastAsia="en-GB"/>
        </w:rPr>
        <w:t>A selection of reports at national level showing payments monthly and for the financial year to date.</w:t>
      </w:r>
      <w:r w:rsidR="00DB3BF2">
        <w:rPr>
          <w:lang w:eastAsia="en-GB"/>
        </w:rPr>
        <w:t xml:space="preserve"> In essence, this is the total cost of all contracts in England, with HEE and H&amp;J costs excluded.</w:t>
      </w:r>
    </w:p>
    <w:p w14:paraId="413089BE" w14:textId="57A1BE9F" w:rsidR="002E148D" w:rsidRDefault="00430CF0" w:rsidP="00062017">
      <w:pPr>
        <w:rPr>
          <w:lang w:eastAsia="en-GB"/>
        </w:rPr>
      </w:pPr>
      <w:r>
        <w:rPr>
          <w:lang w:eastAsia="en-GB"/>
        </w:rPr>
        <w:t xml:space="preserve">Downloads available – </w:t>
      </w:r>
      <w:r>
        <w:rPr>
          <w:lang w:eastAsia="en-GB"/>
        </w:rPr>
        <w:tab/>
        <w:t>Region Payments data</w:t>
      </w:r>
      <w:r w:rsidR="001306E7">
        <w:rPr>
          <w:lang w:eastAsia="en-GB"/>
        </w:rPr>
        <w:t>:</w:t>
      </w:r>
      <w:r w:rsidR="00E6526B">
        <w:rPr>
          <w:lang w:eastAsia="en-GB"/>
        </w:rPr>
        <w:tab/>
        <w:t>(</w:t>
      </w:r>
      <w:r w:rsidR="003F4C6B">
        <w:rPr>
          <w:lang w:eastAsia="en-GB"/>
        </w:rPr>
        <w:t>National</w:t>
      </w:r>
      <w:r w:rsidR="00E6526B">
        <w:rPr>
          <w:lang w:eastAsia="en-GB"/>
        </w:rPr>
        <w:t xml:space="preserve"> Payments split </w:t>
      </w:r>
      <w:r w:rsidR="00E6526B">
        <w:rPr>
          <w:lang w:eastAsia="en-GB"/>
        </w:rPr>
        <w:tab/>
      </w:r>
      <w:r w:rsidR="00E6526B">
        <w:rPr>
          <w:lang w:eastAsia="en-GB"/>
        </w:rPr>
        <w:tab/>
      </w:r>
      <w:r w:rsidR="00E6526B">
        <w:rPr>
          <w:lang w:eastAsia="en-GB"/>
        </w:rPr>
        <w:tab/>
      </w:r>
      <w:r w:rsidR="00E6526B">
        <w:rPr>
          <w:lang w:eastAsia="en-GB"/>
        </w:rPr>
        <w:tab/>
      </w:r>
      <w:r w:rsidR="00E6526B">
        <w:rPr>
          <w:lang w:eastAsia="en-GB"/>
        </w:rPr>
        <w:tab/>
      </w:r>
      <w:r w:rsidR="00E6526B">
        <w:rPr>
          <w:lang w:eastAsia="en-GB"/>
        </w:rPr>
        <w:tab/>
      </w:r>
      <w:r w:rsidR="00E6526B">
        <w:rPr>
          <w:lang w:eastAsia="en-GB"/>
        </w:rPr>
        <w:tab/>
      </w:r>
      <w:r w:rsidR="00E6526B">
        <w:rPr>
          <w:lang w:eastAsia="en-GB"/>
        </w:rPr>
        <w:tab/>
      </w:r>
      <w:r w:rsidR="00C27A87">
        <w:rPr>
          <w:lang w:eastAsia="en-GB"/>
        </w:rPr>
        <w:tab/>
      </w:r>
      <w:r w:rsidR="00E6526B">
        <w:rPr>
          <w:lang w:eastAsia="en-GB"/>
        </w:rPr>
        <w:t>by Region)</w:t>
      </w:r>
    </w:p>
    <w:p w14:paraId="2F47A12F" w14:textId="2FDE88CE" w:rsidR="002E148D" w:rsidRDefault="002E148D" w:rsidP="002E148D">
      <w:pPr>
        <w:pStyle w:val="Heading3"/>
        <w:rPr>
          <w:lang w:eastAsia="en-GB"/>
        </w:rPr>
      </w:pPr>
      <w:bookmarkStart w:id="21" w:name="_Toc150419950"/>
      <w:bookmarkStart w:id="22" w:name="_Toc150427226"/>
      <w:bookmarkStart w:id="23" w:name="_Toc150863179"/>
      <w:bookmarkStart w:id="24" w:name="_Toc150863323"/>
      <w:r>
        <w:rPr>
          <w:lang w:eastAsia="en-GB"/>
        </w:rPr>
        <w:t>ICB Payments:</w:t>
      </w:r>
      <w:bookmarkEnd w:id="21"/>
      <w:bookmarkEnd w:id="22"/>
      <w:bookmarkEnd w:id="23"/>
      <w:bookmarkEnd w:id="24"/>
    </w:p>
    <w:p w14:paraId="4C8E0025" w14:textId="2150A2DA" w:rsidR="002E148D" w:rsidRDefault="002E148D" w:rsidP="002E148D">
      <w:pPr>
        <w:rPr>
          <w:lang w:eastAsia="en-GB"/>
        </w:rPr>
      </w:pPr>
      <w:r>
        <w:rPr>
          <w:lang w:eastAsia="en-GB"/>
        </w:rPr>
        <w:t>A selection of reports showing the payments monthly and for the financial year to date for the selected ICB.</w:t>
      </w:r>
      <w:r w:rsidR="00733CFA">
        <w:rPr>
          <w:lang w:eastAsia="en-GB"/>
        </w:rPr>
        <w:t xml:space="preserve"> This is the total cost of all delegated </w:t>
      </w:r>
      <w:r w:rsidR="00F97BC9">
        <w:rPr>
          <w:lang w:eastAsia="en-GB"/>
        </w:rPr>
        <w:t>items;</w:t>
      </w:r>
      <w:r w:rsidR="00733CFA">
        <w:rPr>
          <w:lang w:eastAsia="en-GB"/>
        </w:rPr>
        <w:t xml:space="preserve"> </w:t>
      </w:r>
      <w:r w:rsidR="00471F5C">
        <w:rPr>
          <w:lang w:eastAsia="en-GB"/>
        </w:rPr>
        <w:t>therefore,</w:t>
      </w:r>
      <w:r w:rsidR="00733CFA">
        <w:rPr>
          <w:lang w:eastAsia="en-GB"/>
        </w:rPr>
        <w:t xml:space="preserve"> this excludes H&amp;J, HEE payments, and non-delegated performance adjustments. These are those performance adjustments relating to 2022/23 financial year or prior (with the exception of </w:t>
      </w:r>
      <w:r w:rsidR="00733CFA">
        <w:t>those ICBs in the South East Region and Greater Manchester ICB whereby 2022-23 performance adjustments are delegated).</w:t>
      </w:r>
    </w:p>
    <w:p w14:paraId="15690DB6" w14:textId="0D400218" w:rsidR="00430CF0" w:rsidRDefault="00430CF0" w:rsidP="002E148D">
      <w:pPr>
        <w:rPr>
          <w:lang w:eastAsia="en-GB"/>
        </w:rPr>
      </w:pPr>
      <w:r>
        <w:rPr>
          <w:lang w:eastAsia="en-GB"/>
        </w:rPr>
        <w:t xml:space="preserve">Downloads available – </w:t>
      </w:r>
      <w:r>
        <w:rPr>
          <w:lang w:eastAsia="en-GB"/>
        </w:rPr>
        <w:tab/>
        <w:t>Time Lag Report Current Month</w:t>
      </w:r>
    </w:p>
    <w:p w14:paraId="434A9C4C" w14:textId="6C617C0A" w:rsidR="00430CF0" w:rsidRDefault="00430CF0" w:rsidP="002E148D">
      <w:pPr>
        <w:rPr>
          <w:lang w:eastAsia="en-GB"/>
        </w:rPr>
      </w:pPr>
      <w:r>
        <w:rPr>
          <w:lang w:eastAsia="en-GB"/>
        </w:rPr>
        <w:tab/>
      </w:r>
      <w:r>
        <w:rPr>
          <w:lang w:eastAsia="en-GB"/>
        </w:rPr>
        <w:tab/>
      </w:r>
      <w:r>
        <w:rPr>
          <w:lang w:eastAsia="en-GB"/>
        </w:rPr>
        <w:tab/>
      </w:r>
      <w:r>
        <w:rPr>
          <w:lang w:eastAsia="en-GB"/>
        </w:rPr>
        <w:tab/>
        <w:t>All Contract Payment Report</w:t>
      </w:r>
      <w:r w:rsidR="00211092">
        <w:rPr>
          <w:lang w:eastAsia="en-GB"/>
        </w:rPr>
        <w:t xml:space="preserve"> – current month and year to </w:t>
      </w:r>
      <w:r w:rsidR="003A67DD">
        <w:rPr>
          <w:lang w:eastAsia="en-GB"/>
        </w:rPr>
        <w:tab/>
      </w:r>
      <w:r w:rsidR="003A67DD">
        <w:rPr>
          <w:lang w:eastAsia="en-GB"/>
        </w:rPr>
        <w:tab/>
      </w:r>
      <w:r w:rsidR="003A67DD">
        <w:rPr>
          <w:lang w:eastAsia="en-GB"/>
        </w:rPr>
        <w:tab/>
      </w:r>
      <w:r w:rsidR="003A67DD">
        <w:rPr>
          <w:lang w:eastAsia="en-GB"/>
        </w:rPr>
        <w:tab/>
      </w:r>
      <w:r w:rsidR="00211092">
        <w:rPr>
          <w:lang w:eastAsia="en-GB"/>
        </w:rPr>
        <w:t>data</w:t>
      </w:r>
    </w:p>
    <w:p w14:paraId="4DF2F96F" w14:textId="21E933BA" w:rsidR="00430CF0" w:rsidRDefault="00430CF0" w:rsidP="002E148D">
      <w:pPr>
        <w:rPr>
          <w:lang w:eastAsia="en-GB"/>
        </w:rPr>
      </w:pPr>
      <w:r>
        <w:rPr>
          <w:lang w:eastAsia="en-GB"/>
        </w:rPr>
        <w:tab/>
      </w:r>
      <w:r>
        <w:rPr>
          <w:lang w:eastAsia="en-GB"/>
        </w:rPr>
        <w:tab/>
      </w:r>
      <w:r>
        <w:rPr>
          <w:lang w:eastAsia="en-GB"/>
        </w:rPr>
        <w:tab/>
      </w:r>
      <w:r>
        <w:rPr>
          <w:lang w:eastAsia="en-GB"/>
        </w:rPr>
        <w:tab/>
        <w:t>All Services data current year only</w:t>
      </w:r>
    </w:p>
    <w:p w14:paraId="06212E51" w14:textId="0F00B0A9" w:rsidR="002E148D" w:rsidRDefault="002E148D" w:rsidP="002E148D">
      <w:pPr>
        <w:pStyle w:val="Heading3"/>
        <w:rPr>
          <w:lang w:eastAsia="en-GB"/>
        </w:rPr>
      </w:pPr>
      <w:bookmarkStart w:id="25" w:name="_Toc150419951"/>
      <w:bookmarkStart w:id="26" w:name="_Toc150427227"/>
      <w:bookmarkStart w:id="27" w:name="_Toc150863180"/>
      <w:bookmarkStart w:id="28" w:name="_Toc150863324"/>
      <w:r>
        <w:rPr>
          <w:lang w:eastAsia="en-GB"/>
        </w:rPr>
        <w:t>ICB Payments Breakdown:</w:t>
      </w:r>
      <w:bookmarkEnd w:id="25"/>
      <w:bookmarkEnd w:id="26"/>
      <w:bookmarkEnd w:id="27"/>
      <w:bookmarkEnd w:id="28"/>
    </w:p>
    <w:p w14:paraId="0F522314" w14:textId="7C96D187" w:rsidR="002E148D" w:rsidRDefault="002E148D" w:rsidP="002E148D">
      <w:pPr>
        <w:rPr>
          <w:lang w:eastAsia="en-GB"/>
        </w:rPr>
      </w:pPr>
      <w:r>
        <w:rPr>
          <w:lang w:eastAsia="en-GB"/>
        </w:rPr>
        <w:t>A selection of reports showing the payments monthly and for the financial year to date for the selected ICB including a Payment Category and Payment Code</w:t>
      </w:r>
      <w:r w:rsidR="00F75604">
        <w:rPr>
          <w:lang w:eastAsia="en-GB"/>
        </w:rPr>
        <w:t>, based on those payment categories and codes included on the ICB Payments tab</w:t>
      </w:r>
    </w:p>
    <w:p w14:paraId="5BF35237" w14:textId="4BB5F78E" w:rsidR="002E148D" w:rsidRDefault="002E148D" w:rsidP="002E148D">
      <w:pPr>
        <w:pStyle w:val="Heading3"/>
        <w:rPr>
          <w:lang w:eastAsia="en-GB"/>
        </w:rPr>
      </w:pPr>
      <w:bookmarkStart w:id="29" w:name="_Toc150419952"/>
      <w:bookmarkStart w:id="30" w:name="_Toc150427228"/>
      <w:bookmarkStart w:id="31" w:name="_Toc150863181"/>
      <w:bookmarkStart w:id="32" w:name="_Toc150863325"/>
      <w:r>
        <w:rPr>
          <w:lang w:eastAsia="en-GB"/>
        </w:rPr>
        <w:t>ICB Contract Payment:</w:t>
      </w:r>
      <w:bookmarkEnd w:id="29"/>
      <w:bookmarkEnd w:id="30"/>
      <w:bookmarkEnd w:id="31"/>
      <w:bookmarkEnd w:id="32"/>
    </w:p>
    <w:p w14:paraId="1A3E4C4A" w14:textId="0EA100E3" w:rsidR="002E148D" w:rsidRDefault="002E148D" w:rsidP="002E148D">
      <w:pPr>
        <w:rPr>
          <w:lang w:eastAsia="en-GB"/>
        </w:rPr>
      </w:pPr>
      <w:r>
        <w:rPr>
          <w:lang w:eastAsia="en-GB"/>
        </w:rPr>
        <w:t>Reports showing contract level payments monthly and for the financial year to date for the selected contract.</w:t>
      </w:r>
      <w:r w:rsidR="00F75604">
        <w:rPr>
          <w:lang w:eastAsia="en-GB"/>
        </w:rPr>
        <w:t xml:space="preserve"> These include all payments, both delegated and non-delegated, and so are the amounts actually paid to a dental contractor. These also match with the payment schedules, as issued by the NHSBSA to dental contractors via CoMPASS.</w:t>
      </w:r>
    </w:p>
    <w:p w14:paraId="39817679" w14:textId="77777777" w:rsidR="002E148D" w:rsidRPr="002E148D" w:rsidRDefault="002E148D" w:rsidP="002E148D">
      <w:pPr>
        <w:rPr>
          <w:lang w:eastAsia="en-GB"/>
        </w:rPr>
      </w:pPr>
    </w:p>
    <w:p w14:paraId="62CED9D4" w14:textId="77777777" w:rsidR="00471F5C" w:rsidRDefault="00471F5C" w:rsidP="00430CF0">
      <w:pPr>
        <w:pStyle w:val="Heading2"/>
        <w:rPr>
          <w:lang w:eastAsia="en-GB"/>
        </w:rPr>
      </w:pPr>
    </w:p>
    <w:p w14:paraId="7D609DEA" w14:textId="157FCC57" w:rsidR="00430CF0" w:rsidRPr="00C3682A" w:rsidRDefault="00430CF0" w:rsidP="00430CF0">
      <w:pPr>
        <w:pStyle w:val="Heading2"/>
        <w:rPr>
          <w:lang w:eastAsia="en-GB"/>
        </w:rPr>
      </w:pPr>
      <w:bookmarkStart w:id="33" w:name="_Toc150863326"/>
      <w:r>
        <w:rPr>
          <w:lang w:eastAsia="en-GB"/>
        </w:rPr>
        <w:lastRenderedPageBreak/>
        <w:t>Finance</w:t>
      </w:r>
      <w:bookmarkEnd w:id="33"/>
      <w:r>
        <w:rPr>
          <w:lang w:eastAsia="en-GB"/>
        </w:rPr>
        <w:t xml:space="preserve"> </w:t>
      </w:r>
    </w:p>
    <w:p w14:paraId="7E9706BA" w14:textId="5B4C263B" w:rsidR="00430CF0" w:rsidRDefault="00430CF0" w:rsidP="00430CF0">
      <w:r>
        <w:t xml:space="preserve">Finance data shown using the ICB structure </w:t>
      </w:r>
      <w:r w:rsidR="00211092">
        <w:t>for 2022/23 payments</w:t>
      </w:r>
      <w:r>
        <w:t>.</w:t>
      </w:r>
    </w:p>
    <w:p w14:paraId="140A187E" w14:textId="6F1659AB" w:rsidR="00430CF0" w:rsidRPr="008B1446" w:rsidRDefault="0011477C" w:rsidP="00430CF0">
      <w:r>
        <w:rPr>
          <w:noProof/>
        </w:rPr>
        <w:drawing>
          <wp:inline distT="0" distB="0" distL="0" distR="0" wp14:anchorId="477AD76D" wp14:editId="6AF3EACE">
            <wp:extent cx="5731510" cy="237490"/>
            <wp:effectExtent l="19050" t="19050" r="21590" b="10160"/>
            <wp:docPr id="2047196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196179" name=""/>
                    <pic:cNvPicPr/>
                  </pic:nvPicPr>
                  <pic:blipFill>
                    <a:blip r:embed="rId16"/>
                    <a:stretch>
                      <a:fillRect/>
                    </a:stretch>
                  </pic:blipFill>
                  <pic:spPr>
                    <a:xfrm>
                      <a:off x="0" y="0"/>
                      <a:ext cx="5731510" cy="237490"/>
                    </a:xfrm>
                    <a:prstGeom prst="rect">
                      <a:avLst/>
                    </a:prstGeom>
                    <a:ln>
                      <a:solidFill>
                        <a:schemeClr val="accent1"/>
                      </a:solidFill>
                    </a:ln>
                  </pic:spPr>
                </pic:pic>
              </a:graphicData>
            </a:graphic>
          </wp:inline>
        </w:drawing>
      </w:r>
    </w:p>
    <w:p w14:paraId="02E9FCFE" w14:textId="77777777" w:rsidR="00430CF0" w:rsidRDefault="00430CF0" w:rsidP="00430CF0">
      <w:pPr>
        <w:pStyle w:val="Heading2"/>
        <w:rPr>
          <w:lang w:eastAsia="en-GB"/>
        </w:rPr>
      </w:pPr>
      <w:bookmarkStart w:id="34" w:name="_Toc150419954"/>
      <w:bookmarkStart w:id="35" w:name="_Toc150427230"/>
      <w:bookmarkStart w:id="36" w:name="_Toc150863183"/>
      <w:bookmarkStart w:id="37" w:name="_Toc150863327"/>
      <w:r>
        <w:rPr>
          <w:lang w:eastAsia="en-GB"/>
        </w:rPr>
        <w:t>Tabs</w:t>
      </w:r>
      <w:bookmarkEnd w:id="34"/>
      <w:bookmarkEnd w:id="35"/>
      <w:bookmarkEnd w:id="36"/>
      <w:bookmarkEnd w:id="37"/>
    </w:p>
    <w:p w14:paraId="659B53A5" w14:textId="0F2A657E" w:rsidR="00430CF0" w:rsidRDefault="00430CF0" w:rsidP="00430CF0">
      <w:pPr>
        <w:pStyle w:val="Heading3"/>
        <w:rPr>
          <w:lang w:eastAsia="en-GB"/>
        </w:rPr>
      </w:pPr>
      <w:bookmarkStart w:id="38" w:name="_Toc150419955"/>
      <w:bookmarkStart w:id="39" w:name="_Toc150427231"/>
      <w:bookmarkStart w:id="40" w:name="_Toc150863184"/>
      <w:bookmarkStart w:id="41" w:name="_Toc150863328"/>
      <w:r>
        <w:rPr>
          <w:lang w:eastAsia="en-GB"/>
        </w:rPr>
        <w:t>Country and Region Payments:</w:t>
      </w:r>
      <w:bookmarkEnd w:id="38"/>
      <w:bookmarkEnd w:id="39"/>
      <w:bookmarkEnd w:id="40"/>
      <w:bookmarkEnd w:id="41"/>
    </w:p>
    <w:p w14:paraId="12E4C3B4" w14:textId="77777777" w:rsidR="00430CF0" w:rsidRDefault="00430CF0" w:rsidP="00430CF0">
      <w:pPr>
        <w:rPr>
          <w:lang w:eastAsia="en-GB"/>
        </w:rPr>
      </w:pPr>
      <w:r>
        <w:rPr>
          <w:lang w:eastAsia="en-GB"/>
        </w:rPr>
        <w:t>A selection of reports at national level showing payments monthly and for the financial year to date.</w:t>
      </w:r>
    </w:p>
    <w:p w14:paraId="0DC357E9" w14:textId="6B158B99" w:rsidR="003F4C6B" w:rsidRDefault="00430CF0" w:rsidP="003F4C6B">
      <w:pPr>
        <w:rPr>
          <w:lang w:eastAsia="en-GB"/>
        </w:rPr>
      </w:pPr>
      <w:r>
        <w:rPr>
          <w:lang w:eastAsia="en-GB"/>
        </w:rPr>
        <w:t xml:space="preserve">Downloads available – </w:t>
      </w:r>
      <w:r>
        <w:rPr>
          <w:lang w:eastAsia="en-GB"/>
        </w:rPr>
        <w:tab/>
        <w:t>Region Payments data</w:t>
      </w:r>
      <w:r w:rsidR="001306E7">
        <w:rPr>
          <w:lang w:eastAsia="en-GB"/>
        </w:rPr>
        <w:t>:</w:t>
      </w:r>
      <w:r w:rsidR="001306E7">
        <w:rPr>
          <w:lang w:eastAsia="en-GB"/>
        </w:rPr>
        <w:tab/>
        <w:t>(</w:t>
      </w:r>
      <w:r w:rsidR="003F4C6B">
        <w:rPr>
          <w:lang w:eastAsia="en-GB"/>
        </w:rPr>
        <w:t xml:space="preserve">National </w:t>
      </w:r>
      <w:r w:rsidR="001306E7">
        <w:rPr>
          <w:lang w:eastAsia="en-GB"/>
        </w:rPr>
        <w:t xml:space="preserve">Payments split </w:t>
      </w:r>
      <w:r w:rsidR="001306E7">
        <w:rPr>
          <w:lang w:eastAsia="en-GB"/>
        </w:rPr>
        <w:tab/>
      </w:r>
      <w:r w:rsidR="001306E7">
        <w:rPr>
          <w:lang w:eastAsia="en-GB"/>
        </w:rPr>
        <w:tab/>
      </w:r>
      <w:r w:rsidR="001306E7">
        <w:rPr>
          <w:lang w:eastAsia="en-GB"/>
        </w:rPr>
        <w:tab/>
      </w:r>
      <w:r w:rsidR="001306E7">
        <w:rPr>
          <w:lang w:eastAsia="en-GB"/>
        </w:rPr>
        <w:tab/>
      </w:r>
      <w:r w:rsidR="001306E7">
        <w:rPr>
          <w:lang w:eastAsia="en-GB"/>
        </w:rPr>
        <w:tab/>
      </w:r>
      <w:r w:rsidR="001306E7">
        <w:rPr>
          <w:lang w:eastAsia="en-GB"/>
        </w:rPr>
        <w:tab/>
      </w:r>
      <w:r w:rsidR="001306E7">
        <w:rPr>
          <w:lang w:eastAsia="en-GB"/>
        </w:rPr>
        <w:tab/>
      </w:r>
      <w:r w:rsidR="001306E7">
        <w:rPr>
          <w:lang w:eastAsia="en-GB"/>
        </w:rPr>
        <w:tab/>
      </w:r>
      <w:r w:rsidR="00C27A87">
        <w:rPr>
          <w:lang w:eastAsia="en-GB"/>
        </w:rPr>
        <w:tab/>
      </w:r>
      <w:r w:rsidR="001306E7">
        <w:rPr>
          <w:lang w:eastAsia="en-GB"/>
        </w:rPr>
        <w:t>by Region)</w:t>
      </w:r>
      <w:bookmarkStart w:id="42" w:name="_Toc150419956"/>
      <w:bookmarkStart w:id="43" w:name="_Toc150427232"/>
      <w:bookmarkStart w:id="44" w:name="_Toc150863185"/>
      <w:bookmarkStart w:id="45" w:name="_Toc150863329"/>
    </w:p>
    <w:p w14:paraId="12B68D32" w14:textId="5719A586" w:rsidR="00430CF0" w:rsidRDefault="003F4C6B" w:rsidP="00C27A87">
      <w:pPr>
        <w:rPr>
          <w:lang w:eastAsia="en-GB"/>
        </w:rPr>
      </w:pPr>
      <w:r>
        <w:rPr>
          <w:rStyle w:val="Heading3Char"/>
        </w:rPr>
        <w:t>Local Office</w:t>
      </w:r>
      <w:r w:rsidRPr="00C27A87">
        <w:rPr>
          <w:rStyle w:val="Heading3Char"/>
        </w:rPr>
        <w:t xml:space="preserve"> </w:t>
      </w:r>
      <w:r w:rsidR="00430CF0" w:rsidRPr="00C27A87">
        <w:rPr>
          <w:rStyle w:val="Heading3Char"/>
        </w:rPr>
        <w:t>Payments:</w:t>
      </w:r>
      <w:bookmarkEnd w:id="42"/>
      <w:bookmarkEnd w:id="43"/>
      <w:bookmarkEnd w:id="44"/>
      <w:bookmarkEnd w:id="45"/>
    </w:p>
    <w:p w14:paraId="00536626" w14:textId="77777777" w:rsidR="00430CF0" w:rsidRDefault="00430CF0" w:rsidP="00430CF0">
      <w:pPr>
        <w:rPr>
          <w:lang w:eastAsia="en-GB"/>
        </w:rPr>
      </w:pPr>
      <w:r>
        <w:rPr>
          <w:lang w:eastAsia="en-GB"/>
        </w:rPr>
        <w:t>A selection of reports showing the payments monthly and for the financial year to date for the selected ICB.</w:t>
      </w:r>
    </w:p>
    <w:p w14:paraId="6F4B0FA6" w14:textId="6802BD02" w:rsidR="00430CF0" w:rsidRDefault="00430CF0" w:rsidP="00430CF0">
      <w:pPr>
        <w:pStyle w:val="Heading3"/>
        <w:rPr>
          <w:lang w:eastAsia="en-GB"/>
        </w:rPr>
      </w:pPr>
      <w:bookmarkStart w:id="46" w:name="_Toc150419957"/>
      <w:bookmarkStart w:id="47" w:name="_Toc150427233"/>
      <w:bookmarkStart w:id="48" w:name="_Toc150863186"/>
      <w:bookmarkStart w:id="49" w:name="_Toc150863330"/>
      <w:r>
        <w:rPr>
          <w:lang w:eastAsia="en-GB"/>
        </w:rPr>
        <w:t>Local Office Payments Breakdown:</w:t>
      </w:r>
      <w:bookmarkEnd w:id="46"/>
      <w:bookmarkEnd w:id="47"/>
      <w:bookmarkEnd w:id="48"/>
      <w:bookmarkEnd w:id="49"/>
    </w:p>
    <w:p w14:paraId="2DA44100" w14:textId="77777777" w:rsidR="00430CF0" w:rsidRDefault="00430CF0" w:rsidP="00430CF0">
      <w:pPr>
        <w:rPr>
          <w:lang w:eastAsia="en-GB"/>
        </w:rPr>
      </w:pPr>
      <w:r>
        <w:rPr>
          <w:lang w:eastAsia="en-GB"/>
        </w:rPr>
        <w:t>A selection of reports showing the payments monthly and for the financial year to date for the selected ICB including a Payment Category and Payment Code.</w:t>
      </w:r>
    </w:p>
    <w:p w14:paraId="115E73D8" w14:textId="1109A9EC" w:rsidR="00430CF0" w:rsidRDefault="00430CF0" w:rsidP="00430CF0">
      <w:pPr>
        <w:pStyle w:val="Heading3"/>
        <w:rPr>
          <w:lang w:eastAsia="en-GB"/>
        </w:rPr>
      </w:pPr>
      <w:bookmarkStart w:id="50" w:name="_Toc150419958"/>
      <w:bookmarkStart w:id="51" w:name="_Toc150427234"/>
      <w:bookmarkStart w:id="52" w:name="_Toc150863187"/>
      <w:bookmarkStart w:id="53" w:name="_Toc150863331"/>
      <w:r>
        <w:rPr>
          <w:lang w:eastAsia="en-GB"/>
        </w:rPr>
        <w:t>Contract Payment:</w:t>
      </w:r>
      <w:bookmarkEnd w:id="50"/>
      <w:bookmarkEnd w:id="51"/>
      <w:bookmarkEnd w:id="52"/>
      <w:bookmarkEnd w:id="53"/>
    </w:p>
    <w:p w14:paraId="6F8EECF3" w14:textId="77777777" w:rsidR="00430CF0" w:rsidRDefault="00430CF0" w:rsidP="00430CF0">
      <w:pPr>
        <w:rPr>
          <w:lang w:eastAsia="en-GB"/>
        </w:rPr>
      </w:pPr>
      <w:r>
        <w:rPr>
          <w:lang w:eastAsia="en-GB"/>
        </w:rPr>
        <w:t>Reports showing contract level payments monthly and for the financial year to date for the selected contract.</w:t>
      </w:r>
    </w:p>
    <w:p w14:paraId="37CA7E05" w14:textId="77777777" w:rsidR="00430CF0" w:rsidRDefault="00430CF0" w:rsidP="00430CF0">
      <w:pPr>
        <w:spacing w:after="0" w:line="259" w:lineRule="auto"/>
        <w:rPr>
          <w:rFonts w:eastAsia="Arial"/>
          <w:color w:val="000000"/>
          <w:kern w:val="2"/>
          <w:szCs w:val="22"/>
          <w:lang w:eastAsia="en-GB"/>
          <w14:ligatures w14:val="standardContextual"/>
        </w:rPr>
      </w:pPr>
    </w:p>
    <w:p w14:paraId="22C45A93" w14:textId="77777777" w:rsidR="003A67DD" w:rsidRDefault="003A67DD" w:rsidP="00430CF0">
      <w:pPr>
        <w:spacing w:after="0" w:line="259" w:lineRule="auto"/>
        <w:rPr>
          <w:rFonts w:eastAsia="Arial"/>
          <w:color w:val="000000"/>
          <w:kern w:val="2"/>
          <w:szCs w:val="22"/>
          <w:lang w:eastAsia="en-GB"/>
          <w14:ligatures w14:val="standardContextual"/>
        </w:rPr>
      </w:pPr>
    </w:p>
    <w:p w14:paraId="5B6EA859" w14:textId="77777777" w:rsidR="003A67DD" w:rsidRDefault="003A67DD" w:rsidP="00430CF0">
      <w:pPr>
        <w:spacing w:after="0" w:line="259" w:lineRule="auto"/>
        <w:rPr>
          <w:rFonts w:eastAsia="Arial"/>
          <w:color w:val="000000"/>
          <w:kern w:val="2"/>
          <w:szCs w:val="22"/>
          <w:lang w:eastAsia="en-GB"/>
          <w14:ligatures w14:val="standardContextual"/>
        </w:rPr>
      </w:pPr>
    </w:p>
    <w:p w14:paraId="058F7D04" w14:textId="77777777" w:rsidR="003A67DD" w:rsidRDefault="003A67DD" w:rsidP="00430CF0">
      <w:pPr>
        <w:spacing w:after="0" w:line="259" w:lineRule="auto"/>
        <w:rPr>
          <w:rFonts w:eastAsia="Arial"/>
          <w:color w:val="000000"/>
          <w:kern w:val="2"/>
          <w:szCs w:val="22"/>
          <w:lang w:eastAsia="en-GB"/>
          <w14:ligatures w14:val="standardContextual"/>
        </w:rPr>
      </w:pPr>
    </w:p>
    <w:p w14:paraId="204A5802" w14:textId="77777777" w:rsidR="003A67DD" w:rsidRDefault="003A67DD" w:rsidP="00430CF0">
      <w:pPr>
        <w:spacing w:after="0" w:line="259" w:lineRule="auto"/>
        <w:rPr>
          <w:rFonts w:eastAsia="Arial"/>
          <w:color w:val="000000"/>
          <w:kern w:val="2"/>
          <w:szCs w:val="22"/>
          <w:lang w:eastAsia="en-GB"/>
          <w14:ligatures w14:val="standardContextual"/>
        </w:rPr>
      </w:pPr>
    </w:p>
    <w:p w14:paraId="51A96817" w14:textId="77777777" w:rsidR="003A67DD" w:rsidRDefault="003A67DD" w:rsidP="00430CF0">
      <w:pPr>
        <w:spacing w:after="0" w:line="259" w:lineRule="auto"/>
        <w:rPr>
          <w:rFonts w:eastAsia="Arial"/>
          <w:color w:val="000000"/>
          <w:kern w:val="2"/>
          <w:szCs w:val="22"/>
          <w:lang w:eastAsia="en-GB"/>
          <w14:ligatures w14:val="standardContextual"/>
        </w:rPr>
      </w:pPr>
    </w:p>
    <w:p w14:paraId="28EEB16D" w14:textId="77777777" w:rsidR="003A67DD" w:rsidRDefault="003A67DD" w:rsidP="00430CF0">
      <w:pPr>
        <w:spacing w:after="0" w:line="259" w:lineRule="auto"/>
        <w:rPr>
          <w:rFonts w:eastAsia="Arial"/>
          <w:color w:val="000000"/>
          <w:kern w:val="2"/>
          <w:szCs w:val="22"/>
          <w:lang w:eastAsia="en-GB"/>
          <w14:ligatures w14:val="standardContextual"/>
        </w:rPr>
      </w:pPr>
    </w:p>
    <w:p w14:paraId="27B50C46" w14:textId="77777777" w:rsidR="003A67DD" w:rsidRDefault="003A67DD" w:rsidP="00430CF0">
      <w:pPr>
        <w:spacing w:after="0" w:line="259" w:lineRule="auto"/>
        <w:rPr>
          <w:rFonts w:eastAsia="Arial"/>
          <w:color w:val="000000"/>
          <w:kern w:val="2"/>
          <w:szCs w:val="22"/>
          <w:lang w:eastAsia="en-GB"/>
          <w14:ligatures w14:val="standardContextual"/>
        </w:rPr>
      </w:pPr>
    </w:p>
    <w:p w14:paraId="58BCE18D" w14:textId="77777777" w:rsidR="003A67DD" w:rsidRDefault="003A67DD" w:rsidP="00430CF0">
      <w:pPr>
        <w:spacing w:after="0" w:line="259" w:lineRule="auto"/>
        <w:rPr>
          <w:rFonts w:eastAsia="Arial"/>
          <w:color w:val="000000"/>
          <w:kern w:val="2"/>
          <w:szCs w:val="22"/>
          <w:lang w:eastAsia="en-GB"/>
          <w14:ligatures w14:val="standardContextual"/>
        </w:rPr>
      </w:pPr>
    </w:p>
    <w:p w14:paraId="5D0E5F7A" w14:textId="77777777" w:rsidR="003A67DD" w:rsidRDefault="003A67DD" w:rsidP="00430CF0">
      <w:pPr>
        <w:spacing w:after="0" w:line="259" w:lineRule="auto"/>
        <w:rPr>
          <w:rFonts w:eastAsia="Arial"/>
          <w:color w:val="000000"/>
          <w:kern w:val="2"/>
          <w:szCs w:val="22"/>
          <w:lang w:eastAsia="en-GB"/>
          <w14:ligatures w14:val="standardContextual"/>
        </w:rPr>
      </w:pPr>
    </w:p>
    <w:p w14:paraId="19CB3047" w14:textId="77777777" w:rsidR="003A67DD" w:rsidRDefault="003A67DD" w:rsidP="00430CF0">
      <w:pPr>
        <w:spacing w:after="0" w:line="259" w:lineRule="auto"/>
        <w:rPr>
          <w:rFonts w:eastAsia="Arial"/>
          <w:color w:val="000000"/>
          <w:kern w:val="2"/>
          <w:szCs w:val="22"/>
          <w:lang w:eastAsia="en-GB"/>
          <w14:ligatures w14:val="standardContextual"/>
        </w:rPr>
      </w:pPr>
    </w:p>
    <w:p w14:paraId="202E951F" w14:textId="77777777" w:rsidR="003A67DD" w:rsidRDefault="003A67DD" w:rsidP="00430CF0">
      <w:pPr>
        <w:spacing w:after="0" w:line="259" w:lineRule="auto"/>
        <w:rPr>
          <w:rFonts w:eastAsia="Arial"/>
          <w:color w:val="000000"/>
          <w:kern w:val="2"/>
          <w:szCs w:val="22"/>
          <w:lang w:eastAsia="en-GB"/>
          <w14:ligatures w14:val="standardContextual"/>
        </w:rPr>
      </w:pPr>
    </w:p>
    <w:p w14:paraId="6F3F2CBF" w14:textId="77777777" w:rsidR="003A67DD" w:rsidRDefault="003A67DD" w:rsidP="00430CF0">
      <w:pPr>
        <w:spacing w:after="0" w:line="259" w:lineRule="auto"/>
        <w:rPr>
          <w:rFonts w:eastAsia="Arial"/>
          <w:color w:val="000000"/>
          <w:kern w:val="2"/>
          <w:szCs w:val="22"/>
          <w:lang w:eastAsia="en-GB"/>
          <w14:ligatures w14:val="standardContextual"/>
        </w:rPr>
      </w:pPr>
    </w:p>
    <w:p w14:paraId="65081A89" w14:textId="77777777" w:rsidR="003A67DD" w:rsidRDefault="003A67DD" w:rsidP="00430CF0">
      <w:pPr>
        <w:spacing w:after="0" w:line="259" w:lineRule="auto"/>
        <w:rPr>
          <w:rFonts w:eastAsia="Arial"/>
          <w:color w:val="000000"/>
          <w:kern w:val="2"/>
          <w:szCs w:val="22"/>
          <w:lang w:eastAsia="en-GB"/>
          <w14:ligatures w14:val="standardContextual"/>
        </w:rPr>
      </w:pPr>
    </w:p>
    <w:p w14:paraId="599DA967" w14:textId="77777777" w:rsidR="003A67DD" w:rsidRDefault="003A67DD" w:rsidP="00430CF0">
      <w:pPr>
        <w:spacing w:after="0" w:line="259" w:lineRule="auto"/>
        <w:rPr>
          <w:rFonts w:eastAsia="Arial"/>
          <w:color w:val="000000"/>
          <w:kern w:val="2"/>
          <w:szCs w:val="22"/>
          <w:lang w:eastAsia="en-GB"/>
          <w14:ligatures w14:val="standardContextual"/>
        </w:rPr>
      </w:pPr>
    </w:p>
    <w:p w14:paraId="50629404" w14:textId="77777777" w:rsidR="003A67DD" w:rsidRDefault="003A67DD" w:rsidP="00430CF0">
      <w:pPr>
        <w:spacing w:after="0" w:line="259" w:lineRule="auto"/>
        <w:rPr>
          <w:rFonts w:eastAsia="Arial"/>
          <w:color w:val="000000"/>
          <w:kern w:val="2"/>
          <w:szCs w:val="22"/>
          <w:lang w:eastAsia="en-GB"/>
          <w14:ligatures w14:val="standardContextual"/>
        </w:rPr>
      </w:pPr>
    </w:p>
    <w:p w14:paraId="442936AA" w14:textId="77777777" w:rsidR="003A67DD" w:rsidRDefault="003A67DD" w:rsidP="00430CF0">
      <w:pPr>
        <w:spacing w:after="0" w:line="259" w:lineRule="auto"/>
        <w:rPr>
          <w:rFonts w:eastAsia="Arial"/>
          <w:color w:val="000000"/>
          <w:kern w:val="2"/>
          <w:szCs w:val="22"/>
          <w:lang w:eastAsia="en-GB"/>
          <w14:ligatures w14:val="standardContextual"/>
        </w:rPr>
      </w:pPr>
    </w:p>
    <w:p w14:paraId="254D56E1" w14:textId="07D58221" w:rsidR="00430CF0" w:rsidRPr="00C3682A" w:rsidRDefault="00430CF0" w:rsidP="00430CF0">
      <w:pPr>
        <w:spacing w:after="0" w:line="259" w:lineRule="auto"/>
        <w:rPr>
          <w:rFonts w:eastAsia="Arial"/>
          <w:color w:val="000000"/>
          <w:kern w:val="2"/>
          <w:szCs w:val="22"/>
          <w:lang w:eastAsia="en-GB"/>
          <w14:ligatures w14:val="standardContextual"/>
        </w:rPr>
      </w:pPr>
      <w:r w:rsidRPr="00C3682A">
        <w:rPr>
          <w:rFonts w:eastAsia="Arial"/>
          <w:color w:val="000000"/>
          <w:kern w:val="2"/>
          <w:szCs w:val="22"/>
          <w:lang w:eastAsia="en-GB"/>
          <w14:ligatures w14:val="standardContextual"/>
        </w:rPr>
        <w:lastRenderedPageBreak/>
        <w:t xml:space="preserve"> </w:t>
      </w:r>
    </w:p>
    <w:p w14:paraId="230AAFCF" w14:textId="13E637F5" w:rsidR="00430CF0" w:rsidRPr="00D61D38" w:rsidRDefault="00AB70B4" w:rsidP="00430CF0">
      <w:pPr>
        <w:pStyle w:val="Heading1"/>
        <w:rPr>
          <w:lang w:eastAsia="en-GB"/>
        </w:rPr>
      </w:pPr>
      <w:bookmarkStart w:id="54" w:name="_Toc150863332"/>
      <w:r>
        <w:rPr>
          <w:lang w:eastAsia="en-GB"/>
        </w:rPr>
        <w:t>Region</w:t>
      </w:r>
      <w:r w:rsidR="00430CF0">
        <w:rPr>
          <w:lang w:eastAsia="en-GB"/>
        </w:rPr>
        <w:t xml:space="preserve"> level Finance Reports</w:t>
      </w:r>
      <w:bookmarkEnd w:id="54"/>
    </w:p>
    <w:p w14:paraId="6C076945" w14:textId="4D77FA4E" w:rsidR="00430CF0" w:rsidRDefault="00AB70B4" w:rsidP="00430CF0">
      <w:pPr>
        <w:rPr>
          <w:lang w:eastAsia="en-GB"/>
        </w:rPr>
      </w:pPr>
      <w:r>
        <w:rPr>
          <w:lang w:eastAsia="en-GB"/>
        </w:rPr>
        <w:t>Region</w:t>
      </w:r>
      <w:r w:rsidR="00430CF0">
        <w:rPr>
          <w:lang w:eastAsia="en-GB"/>
        </w:rPr>
        <w:t xml:space="preserve"> level finance reports are available via the </w:t>
      </w:r>
      <w:r w:rsidR="00430CF0">
        <w:rPr>
          <w:rFonts w:eastAsia="Arial"/>
          <w:color w:val="000000"/>
          <w:kern w:val="2"/>
          <w:szCs w:val="22"/>
          <w:lang w:eastAsia="en-GB"/>
          <w14:ligatures w14:val="standardContextual"/>
        </w:rPr>
        <w:t xml:space="preserve">NHS England </w:t>
      </w:r>
      <w:r>
        <w:rPr>
          <w:rFonts w:eastAsia="Arial"/>
          <w:color w:val="000000"/>
          <w:kern w:val="2"/>
          <w:szCs w:val="22"/>
          <w:lang w:eastAsia="en-GB"/>
          <w14:ligatures w14:val="standardContextual"/>
        </w:rPr>
        <w:t>Central Dashboard</w:t>
      </w:r>
      <w:r w:rsidR="00430CF0">
        <w:rPr>
          <w:rFonts w:eastAsia="Arial"/>
          <w:color w:val="000000"/>
          <w:kern w:val="2"/>
          <w:szCs w:val="22"/>
          <w:lang w:eastAsia="en-GB"/>
          <w14:ligatures w14:val="standardContextual"/>
        </w:rPr>
        <w:t xml:space="preserve">. Reports are available </w:t>
      </w:r>
      <w:r>
        <w:rPr>
          <w:rFonts w:eastAsia="Arial"/>
          <w:color w:val="000000"/>
          <w:kern w:val="2"/>
          <w:szCs w:val="22"/>
          <w:lang w:eastAsia="en-GB"/>
          <w14:ligatures w14:val="standardContextual"/>
        </w:rPr>
        <w:t>at national, regional and ICB level</w:t>
      </w:r>
      <w:r w:rsidR="00430CF0">
        <w:rPr>
          <w:rFonts w:eastAsia="Arial"/>
          <w:color w:val="000000"/>
          <w:kern w:val="2"/>
          <w:szCs w:val="22"/>
          <w:lang w:eastAsia="en-GB"/>
          <w14:ligatures w14:val="standardContextual"/>
        </w:rPr>
        <w:t>.</w:t>
      </w:r>
    </w:p>
    <w:p w14:paraId="08AB4831" w14:textId="0CF42748" w:rsidR="00062017" w:rsidRDefault="0011477C" w:rsidP="00BB33B4">
      <w:pPr>
        <w:pStyle w:val="Heading2"/>
        <w:rPr>
          <w:lang w:eastAsia="en-GB"/>
        </w:rPr>
      </w:pPr>
      <w:bookmarkStart w:id="55" w:name="_Toc150863189"/>
      <w:bookmarkStart w:id="56" w:name="_Toc150863333"/>
      <w:r>
        <w:rPr>
          <w:noProof/>
        </w:rPr>
        <w:drawing>
          <wp:inline distT="0" distB="0" distL="0" distR="0" wp14:anchorId="0D93B2C0" wp14:editId="59C9A1E1">
            <wp:extent cx="5731510" cy="2531110"/>
            <wp:effectExtent l="19050" t="19050" r="21590" b="21590"/>
            <wp:docPr id="78037141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371418" name="Picture 1" descr="A screenshot of a computer&#10;&#10;Description automatically generated"/>
                    <pic:cNvPicPr/>
                  </pic:nvPicPr>
                  <pic:blipFill>
                    <a:blip r:embed="rId17"/>
                    <a:stretch>
                      <a:fillRect/>
                    </a:stretch>
                  </pic:blipFill>
                  <pic:spPr>
                    <a:xfrm>
                      <a:off x="0" y="0"/>
                      <a:ext cx="5731510" cy="2531110"/>
                    </a:xfrm>
                    <a:prstGeom prst="rect">
                      <a:avLst/>
                    </a:prstGeom>
                    <a:ln>
                      <a:solidFill>
                        <a:schemeClr val="accent1"/>
                      </a:solidFill>
                    </a:ln>
                  </pic:spPr>
                </pic:pic>
              </a:graphicData>
            </a:graphic>
          </wp:inline>
        </w:drawing>
      </w:r>
      <w:bookmarkEnd w:id="55"/>
      <w:bookmarkEnd w:id="56"/>
    </w:p>
    <w:p w14:paraId="64DBC584" w14:textId="7BE11A2F" w:rsidR="00062017" w:rsidRDefault="006A3004" w:rsidP="006A3004">
      <w:pPr>
        <w:pStyle w:val="Heading2"/>
        <w:rPr>
          <w:lang w:eastAsia="en-GB"/>
        </w:rPr>
      </w:pPr>
      <w:bookmarkStart w:id="57" w:name="_Toc150863334"/>
      <w:r>
        <w:rPr>
          <w:lang w:eastAsia="en-GB"/>
        </w:rPr>
        <w:t>Finance</w:t>
      </w:r>
      <w:bookmarkEnd w:id="57"/>
    </w:p>
    <w:p w14:paraId="0373CB86" w14:textId="049BDE5E" w:rsidR="00AB70B4" w:rsidRDefault="00AB70B4" w:rsidP="00AB70B4">
      <w:r>
        <w:t xml:space="preserve">Finance data shown </w:t>
      </w:r>
      <w:r w:rsidR="006A3004">
        <w:t>at national, regional and ICB level from April 2023</w:t>
      </w:r>
      <w:r>
        <w:t>.</w:t>
      </w:r>
    </w:p>
    <w:p w14:paraId="0C53953F" w14:textId="1AE2A8E7" w:rsidR="00AB70B4" w:rsidRPr="008B1446" w:rsidRDefault="0011477C" w:rsidP="00AB70B4">
      <w:r>
        <w:rPr>
          <w:noProof/>
        </w:rPr>
        <w:drawing>
          <wp:inline distT="0" distB="0" distL="0" distR="0" wp14:anchorId="04766B61" wp14:editId="05FD9258">
            <wp:extent cx="5731510" cy="251460"/>
            <wp:effectExtent l="19050" t="19050" r="21590" b="15240"/>
            <wp:docPr id="1294034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034909" name=""/>
                    <pic:cNvPicPr/>
                  </pic:nvPicPr>
                  <pic:blipFill>
                    <a:blip r:embed="rId18"/>
                    <a:stretch>
                      <a:fillRect/>
                    </a:stretch>
                  </pic:blipFill>
                  <pic:spPr>
                    <a:xfrm>
                      <a:off x="0" y="0"/>
                      <a:ext cx="5731510" cy="251460"/>
                    </a:xfrm>
                    <a:prstGeom prst="rect">
                      <a:avLst/>
                    </a:prstGeom>
                    <a:ln>
                      <a:solidFill>
                        <a:schemeClr val="accent1"/>
                      </a:solidFill>
                    </a:ln>
                  </pic:spPr>
                </pic:pic>
              </a:graphicData>
            </a:graphic>
          </wp:inline>
        </w:drawing>
      </w:r>
    </w:p>
    <w:p w14:paraId="7D9142E3" w14:textId="7556D1C6" w:rsidR="00AB70B4" w:rsidRDefault="00AB70B4" w:rsidP="00AB70B4">
      <w:pPr>
        <w:pStyle w:val="Heading2"/>
        <w:rPr>
          <w:lang w:eastAsia="en-GB"/>
        </w:rPr>
      </w:pPr>
      <w:bookmarkStart w:id="58" w:name="_Toc150419962"/>
      <w:bookmarkStart w:id="59" w:name="_Toc150427238"/>
      <w:bookmarkStart w:id="60" w:name="_Toc150863191"/>
      <w:bookmarkStart w:id="61" w:name="_Toc150863335"/>
      <w:r>
        <w:rPr>
          <w:lang w:eastAsia="en-GB"/>
        </w:rPr>
        <w:t>Tabs</w:t>
      </w:r>
      <w:bookmarkEnd w:id="58"/>
      <w:bookmarkEnd w:id="59"/>
      <w:bookmarkEnd w:id="60"/>
      <w:bookmarkEnd w:id="61"/>
    </w:p>
    <w:p w14:paraId="48BFF6B9" w14:textId="2DD4B99A" w:rsidR="00AB70B4" w:rsidRDefault="00234AE6" w:rsidP="00AB70B4">
      <w:pPr>
        <w:pStyle w:val="Heading3"/>
        <w:rPr>
          <w:lang w:eastAsia="en-GB"/>
        </w:rPr>
      </w:pPr>
      <w:bookmarkStart w:id="62" w:name="_Toc150419963"/>
      <w:bookmarkStart w:id="63" w:name="_Toc150427239"/>
      <w:bookmarkStart w:id="64" w:name="_Toc150863192"/>
      <w:bookmarkStart w:id="65" w:name="_Toc150863336"/>
      <w:r>
        <w:rPr>
          <w:lang w:eastAsia="en-GB"/>
        </w:rPr>
        <w:t>England Overall</w:t>
      </w:r>
      <w:r w:rsidR="00AB70B4">
        <w:rPr>
          <w:lang w:eastAsia="en-GB"/>
        </w:rPr>
        <w:t xml:space="preserve"> Payments:</w:t>
      </w:r>
      <w:bookmarkEnd w:id="62"/>
      <w:bookmarkEnd w:id="63"/>
      <w:bookmarkEnd w:id="64"/>
      <w:bookmarkEnd w:id="65"/>
    </w:p>
    <w:p w14:paraId="07690595" w14:textId="3204880B" w:rsidR="00AB70B4" w:rsidRDefault="00AB70B4" w:rsidP="00AB70B4">
      <w:pPr>
        <w:rPr>
          <w:lang w:eastAsia="en-GB"/>
        </w:rPr>
      </w:pPr>
      <w:r>
        <w:rPr>
          <w:lang w:eastAsia="en-GB"/>
        </w:rPr>
        <w:t>A selection of reports at national level showing payments monthly and for the financial year to date.</w:t>
      </w:r>
      <w:r w:rsidR="00221D09">
        <w:rPr>
          <w:lang w:eastAsia="en-GB"/>
        </w:rPr>
        <w:t xml:space="preserve"> This is the total cost of all contracts, for both delegated and non-delegated payments.</w:t>
      </w:r>
    </w:p>
    <w:p w14:paraId="3C810157" w14:textId="5FD05A24" w:rsidR="00AB70B4" w:rsidRDefault="00234AE6" w:rsidP="00AB70B4">
      <w:pPr>
        <w:pStyle w:val="Heading3"/>
        <w:rPr>
          <w:lang w:eastAsia="en-GB"/>
        </w:rPr>
      </w:pPr>
      <w:bookmarkStart w:id="66" w:name="_Toc150419964"/>
      <w:bookmarkStart w:id="67" w:name="_Toc150427240"/>
      <w:bookmarkStart w:id="68" w:name="_Toc150863193"/>
      <w:bookmarkStart w:id="69" w:name="_Toc150863337"/>
      <w:r>
        <w:rPr>
          <w:lang w:eastAsia="en-GB"/>
        </w:rPr>
        <w:t>Total ICB</w:t>
      </w:r>
      <w:r w:rsidR="00AB70B4">
        <w:rPr>
          <w:lang w:eastAsia="en-GB"/>
        </w:rPr>
        <w:t xml:space="preserve"> Payments:</w:t>
      </w:r>
      <w:bookmarkEnd w:id="66"/>
      <w:bookmarkEnd w:id="67"/>
      <w:bookmarkEnd w:id="68"/>
      <w:bookmarkEnd w:id="69"/>
    </w:p>
    <w:p w14:paraId="71A294DC" w14:textId="5AC3B847" w:rsidR="005745E3" w:rsidRDefault="00AB70B4" w:rsidP="005745E3">
      <w:pPr>
        <w:rPr>
          <w:lang w:eastAsia="en-GB"/>
        </w:rPr>
      </w:pPr>
      <w:r>
        <w:rPr>
          <w:lang w:eastAsia="en-GB"/>
        </w:rPr>
        <w:t>A selection of reports showing the payments</w:t>
      </w:r>
      <w:r w:rsidR="00234AE6">
        <w:rPr>
          <w:lang w:eastAsia="en-GB"/>
        </w:rPr>
        <w:t xml:space="preserve"> for ICBs</w:t>
      </w:r>
      <w:r>
        <w:rPr>
          <w:lang w:eastAsia="en-GB"/>
        </w:rPr>
        <w:t xml:space="preserve"> monthly and for the financial year to date</w:t>
      </w:r>
      <w:r w:rsidR="005745E3">
        <w:rPr>
          <w:lang w:eastAsia="en-GB"/>
        </w:rPr>
        <w:t>, this excludes any non-delegated costs including Health and Justice (H&amp;J), Health Education England (HEE) related payments and Performance Adjustment Payments related to previous financial years e.g., 2021-22 and 2022-2. This report will only relate to costs delegated to the ICBs and will not include any of those cost attributed to the regions.</w:t>
      </w:r>
    </w:p>
    <w:p w14:paraId="0535BDED" w14:textId="77777777" w:rsidR="005745E3" w:rsidRDefault="005745E3" w:rsidP="005745E3">
      <w:pPr>
        <w:rPr>
          <w:lang w:eastAsia="en-GB"/>
        </w:rPr>
      </w:pPr>
    </w:p>
    <w:p w14:paraId="3C1D2865" w14:textId="79C3E644" w:rsidR="00AB70B4" w:rsidRDefault="005745E3" w:rsidP="005745E3">
      <w:pPr>
        <w:rPr>
          <w:lang w:eastAsia="en-GB"/>
        </w:rPr>
      </w:pPr>
      <w:r>
        <w:rPr>
          <w:lang w:eastAsia="en-GB"/>
        </w:rPr>
        <w:lastRenderedPageBreak/>
        <w:t>The “Performance Adjustments Delegated” line shown in this report relates to performance adjustment payments for the year 2023/24</w:t>
      </w:r>
    </w:p>
    <w:p w14:paraId="45A37099" w14:textId="429D0703" w:rsidR="00AB70B4" w:rsidRDefault="00234AE6" w:rsidP="00AB70B4">
      <w:pPr>
        <w:pStyle w:val="Heading3"/>
        <w:rPr>
          <w:lang w:eastAsia="en-GB"/>
        </w:rPr>
      </w:pPr>
      <w:bookmarkStart w:id="70" w:name="_Toc150419965"/>
      <w:bookmarkStart w:id="71" w:name="_Toc150427241"/>
      <w:bookmarkStart w:id="72" w:name="_Toc150863194"/>
      <w:bookmarkStart w:id="73" w:name="_Toc150863338"/>
      <w:r>
        <w:rPr>
          <w:lang w:eastAsia="en-GB"/>
        </w:rPr>
        <w:t>Total Region ICB</w:t>
      </w:r>
      <w:r w:rsidR="00AB70B4">
        <w:rPr>
          <w:lang w:eastAsia="en-GB"/>
        </w:rPr>
        <w:t xml:space="preserve"> Payments:</w:t>
      </w:r>
      <w:bookmarkEnd w:id="70"/>
      <w:bookmarkEnd w:id="71"/>
      <w:bookmarkEnd w:id="72"/>
      <w:bookmarkEnd w:id="73"/>
    </w:p>
    <w:p w14:paraId="2A23897B" w14:textId="2BA45FD0" w:rsidR="00AB70B4" w:rsidRDefault="00AB70B4" w:rsidP="00AB70B4">
      <w:pPr>
        <w:rPr>
          <w:lang w:eastAsia="en-GB"/>
        </w:rPr>
      </w:pPr>
      <w:r>
        <w:rPr>
          <w:lang w:eastAsia="en-GB"/>
        </w:rPr>
        <w:t>A selection of reports</w:t>
      </w:r>
      <w:r w:rsidR="005745E3" w:rsidRPr="005745E3">
        <w:rPr>
          <w:lang w:eastAsia="en-GB"/>
        </w:rPr>
        <w:t xml:space="preserve"> </w:t>
      </w:r>
      <w:r w:rsidR="005745E3">
        <w:rPr>
          <w:lang w:eastAsia="en-GB"/>
        </w:rPr>
        <w:t xml:space="preserve">for </w:t>
      </w:r>
      <w:r w:rsidR="005745E3" w:rsidRPr="005745E3">
        <w:rPr>
          <w:lang w:eastAsia="en-GB"/>
        </w:rPr>
        <w:t>a selected region showing the costs attributed to the ICBs under that region, this report excludes any Health and Justice (H&amp;J) and Health Education England (HEE) related payments but does include Performance Adjustment Payments related to previous financial years e.g., 2021-22 and 2022-2.</w:t>
      </w:r>
    </w:p>
    <w:p w14:paraId="305DFCBD" w14:textId="3292BDDE" w:rsidR="00AB70B4" w:rsidRDefault="00234AE6" w:rsidP="00AB70B4">
      <w:pPr>
        <w:pStyle w:val="Heading3"/>
        <w:rPr>
          <w:lang w:eastAsia="en-GB"/>
        </w:rPr>
      </w:pPr>
      <w:bookmarkStart w:id="74" w:name="_Toc150419966"/>
      <w:bookmarkStart w:id="75" w:name="_Toc150427242"/>
      <w:bookmarkStart w:id="76" w:name="_Toc150863195"/>
      <w:bookmarkStart w:id="77" w:name="_Toc150863339"/>
      <w:r>
        <w:rPr>
          <w:lang w:eastAsia="en-GB"/>
        </w:rPr>
        <w:t>Health and Justice</w:t>
      </w:r>
      <w:r w:rsidR="00AB70B4">
        <w:rPr>
          <w:lang w:eastAsia="en-GB"/>
        </w:rPr>
        <w:t xml:space="preserve"> Payment</w:t>
      </w:r>
      <w:r>
        <w:rPr>
          <w:lang w:eastAsia="en-GB"/>
        </w:rPr>
        <w:t>s</w:t>
      </w:r>
      <w:r w:rsidR="00AB70B4">
        <w:rPr>
          <w:lang w:eastAsia="en-GB"/>
        </w:rPr>
        <w:t>:</w:t>
      </w:r>
      <w:bookmarkEnd w:id="74"/>
      <w:bookmarkEnd w:id="75"/>
      <w:bookmarkEnd w:id="76"/>
      <w:bookmarkEnd w:id="77"/>
    </w:p>
    <w:p w14:paraId="20B5BC53" w14:textId="333FB59C" w:rsidR="00AB70B4" w:rsidRDefault="00AB70B4" w:rsidP="00AB70B4">
      <w:pPr>
        <w:rPr>
          <w:lang w:eastAsia="en-GB"/>
        </w:rPr>
      </w:pPr>
      <w:r>
        <w:rPr>
          <w:lang w:eastAsia="en-GB"/>
        </w:rPr>
        <w:t xml:space="preserve">Reports showing </w:t>
      </w:r>
      <w:r w:rsidR="00234AE6">
        <w:rPr>
          <w:lang w:eastAsia="en-GB"/>
        </w:rPr>
        <w:t>national</w:t>
      </w:r>
      <w:r>
        <w:rPr>
          <w:lang w:eastAsia="en-GB"/>
        </w:rPr>
        <w:t xml:space="preserve"> level payments </w:t>
      </w:r>
      <w:r w:rsidR="00234AE6">
        <w:rPr>
          <w:lang w:eastAsia="en-GB"/>
        </w:rPr>
        <w:t xml:space="preserve">relating to Health and Justice </w:t>
      </w:r>
      <w:r>
        <w:rPr>
          <w:lang w:eastAsia="en-GB"/>
        </w:rPr>
        <w:t>monthly and for the financial yea</w:t>
      </w:r>
      <w:r w:rsidR="00234AE6">
        <w:rPr>
          <w:lang w:eastAsia="en-GB"/>
        </w:rPr>
        <w:t>r.</w:t>
      </w:r>
      <w:r w:rsidR="008B5927">
        <w:rPr>
          <w:lang w:eastAsia="en-GB"/>
        </w:rPr>
        <w:t xml:space="preserve"> These are based on those contracts marked as being prison contracts in CoMPASS.</w:t>
      </w:r>
    </w:p>
    <w:p w14:paraId="458909F5" w14:textId="084AE9B7" w:rsidR="00234AE6" w:rsidRDefault="00234AE6" w:rsidP="00234AE6">
      <w:pPr>
        <w:pStyle w:val="Heading3"/>
        <w:rPr>
          <w:lang w:eastAsia="en-GB"/>
        </w:rPr>
      </w:pPr>
      <w:bookmarkStart w:id="78" w:name="_Toc150419967"/>
      <w:bookmarkStart w:id="79" w:name="_Toc150427243"/>
      <w:bookmarkStart w:id="80" w:name="_Toc150863196"/>
      <w:bookmarkStart w:id="81" w:name="_Toc150863340"/>
      <w:r>
        <w:rPr>
          <w:lang w:eastAsia="en-GB"/>
        </w:rPr>
        <w:t>ICB/Region level Health and Justice Payments:</w:t>
      </w:r>
      <w:bookmarkEnd w:id="78"/>
      <w:bookmarkEnd w:id="79"/>
      <w:bookmarkEnd w:id="80"/>
      <w:bookmarkEnd w:id="81"/>
    </w:p>
    <w:p w14:paraId="6C7029C4" w14:textId="18461FEE" w:rsidR="00234AE6" w:rsidRDefault="00234AE6" w:rsidP="00234AE6">
      <w:pPr>
        <w:rPr>
          <w:lang w:eastAsia="en-GB"/>
        </w:rPr>
      </w:pPr>
      <w:r>
        <w:rPr>
          <w:lang w:eastAsia="en-GB"/>
        </w:rPr>
        <w:t>Reports showing payments relating to Health and Justice monthly and for the financial year for the selected ICB.</w:t>
      </w:r>
      <w:r w:rsidR="008B5927">
        <w:rPr>
          <w:lang w:eastAsia="en-GB"/>
        </w:rPr>
        <w:t xml:space="preserve"> These are based on those contracts marked as being prison contracts in CoMPASS.</w:t>
      </w:r>
    </w:p>
    <w:p w14:paraId="15F27425" w14:textId="025AFCF4" w:rsidR="00234AE6" w:rsidRDefault="00234AE6" w:rsidP="00234AE6">
      <w:pPr>
        <w:pStyle w:val="Heading3"/>
        <w:rPr>
          <w:lang w:eastAsia="en-GB"/>
        </w:rPr>
      </w:pPr>
      <w:bookmarkStart w:id="82" w:name="_Toc150419968"/>
      <w:bookmarkStart w:id="83" w:name="_Toc150427244"/>
      <w:bookmarkStart w:id="84" w:name="_Toc150863197"/>
      <w:bookmarkStart w:id="85" w:name="_Toc150863341"/>
      <w:r>
        <w:rPr>
          <w:lang w:eastAsia="en-GB"/>
        </w:rPr>
        <w:t>Health Education England Payments:</w:t>
      </w:r>
      <w:bookmarkEnd w:id="82"/>
      <w:bookmarkEnd w:id="83"/>
      <w:bookmarkEnd w:id="84"/>
      <w:bookmarkEnd w:id="85"/>
    </w:p>
    <w:p w14:paraId="5F6C3323" w14:textId="35C01823" w:rsidR="00234AE6" w:rsidRDefault="00234AE6" w:rsidP="00234AE6">
      <w:pPr>
        <w:rPr>
          <w:lang w:eastAsia="en-GB"/>
        </w:rPr>
      </w:pPr>
      <w:r>
        <w:rPr>
          <w:lang w:eastAsia="en-GB"/>
        </w:rPr>
        <w:t>Reports showing national level payments relating to Health Education England monthly and for the financial year.</w:t>
      </w:r>
    </w:p>
    <w:p w14:paraId="6811CE94" w14:textId="77777777" w:rsidR="008B5927" w:rsidRDefault="008B5927" w:rsidP="008B5927">
      <w:pPr>
        <w:rPr>
          <w:lang w:eastAsia="en-GB"/>
        </w:rPr>
      </w:pPr>
      <w:r>
        <w:rPr>
          <w:lang w:eastAsia="en-GB"/>
        </w:rPr>
        <w:t>These include the following payments:</w:t>
      </w:r>
    </w:p>
    <w:p w14:paraId="0E2EF1C4" w14:textId="77777777" w:rsidR="008B5927" w:rsidRDefault="008B5927" w:rsidP="008B5927">
      <w:pPr>
        <w:rPr>
          <w:lang w:eastAsia="en-GB"/>
        </w:rPr>
      </w:pPr>
      <w:r>
        <w:rPr>
          <w:lang w:eastAsia="en-GB"/>
        </w:rPr>
        <w:t>HEE Specific Items, VDP Service Costs, Trainers Grant and Trainees Salary &amp; ERNIC.</w:t>
      </w:r>
    </w:p>
    <w:p w14:paraId="7B6F95CA" w14:textId="3B45ABAB" w:rsidR="00234AE6" w:rsidRDefault="00234AE6" w:rsidP="00234AE6">
      <w:pPr>
        <w:pStyle w:val="Heading3"/>
        <w:rPr>
          <w:lang w:eastAsia="en-GB"/>
        </w:rPr>
      </w:pPr>
      <w:bookmarkStart w:id="86" w:name="_Toc150419969"/>
      <w:bookmarkStart w:id="87" w:name="_Toc150427245"/>
      <w:bookmarkStart w:id="88" w:name="_Toc150863198"/>
      <w:bookmarkStart w:id="89" w:name="_Toc150863342"/>
      <w:r>
        <w:rPr>
          <w:lang w:eastAsia="en-GB"/>
        </w:rPr>
        <w:t>ICB/Region level Health Education England Payments:</w:t>
      </w:r>
      <w:bookmarkEnd w:id="86"/>
      <w:bookmarkEnd w:id="87"/>
      <w:bookmarkEnd w:id="88"/>
      <w:bookmarkEnd w:id="89"/>
    </w:p>
    <w:p w14:paraId="09D0574D" w14:textId="542F08DA" w:rsidR="00234AE6" w:rsidRDefault="00234AE6" w:rsidP="00234AE6">
      <w:pPr>
        <w:rPr>
          <w:lang w:eastAsia="en-GB"/>
        </w:rPr>
      </w:pPr>
      <w:r>
        <w:rPr>
          <w:lang w:eastAsia="en-GB"/>
        </w:rPr>
        <w:t xml:space="preserve">Reports showing payments relating to Health Education England monthly and for the financial year for the selected </w:t>
      </w:r>
      <w:r w:rsidR="008B5927">
        <w:rPr>
          <w:lang w:eastAsia="en-GB"/>
        </w:rPr>
        <w:t xml:space="preserve">Region and/or </w:t>
      </w:r>
      <w:r>
        <w:rPr>
          <w:lang w:eastAsia="en-GB"/>
        </w:rPr>
        <w:t>ICB.</w:t>
      </w:r>
      <w:r w:rsidR="00B4353E">
        <w:rPr>
          <w:lang w:eastAsia="en-GB"/>
        </w:rPr>
        <w:t xml:space="preserve"> </w:t>
      </w:r>
      <w:r w:rsidR="008B5927">
        <w:rPr>
          <w:lang w:eastAsia="en-GB"/>
        </w:rPr>
        <w:t>These include the following payments:</w:t>
      </w:r>
    </w:p>
    <w:p w14:paraId="136DE37C" w14:textId="31BF0881" w:rsidR="008B5927" w:rsidRDefault="008B5927" w:rsidP="00234AE6">
      <w:pPr>
        <w:rPr>
          <w:lang w:eastAsia="en-GB"/>
        </w:rPr>
      </w:pPr>
      <w:r>
        <w:rPr>
          <w:lang w:eastAsia="en-GB"/>
        </w:rPr>
        <w:t>HEE Specific Items, VDP Service Costs, Trainers Grant and Trainees Salary &amp; ERNIC.</w:t>
      </w:r>
    </w:p>
    <w:p w14:paraId="39C1E38B" w14:textId="224F2DA4" w:rsidR="00234AE6" w:rsidRDefault="00234AE6" w:rsidP="00234AE6">
      <w:pPr>
        <w:pStyle w:val="Heading3"/>
        <w:rPr>
          <w:lang w:eastAsia="en-GB"/>
        </w:rPr>
      </w:pPr>
      <w:bookmarkStart w:id="90" w:name="_Toc150419970"/>
      <w:bookmarkStart w:id="91" w:name="_Toc150427246"/>
      <w:bookmarkStart w:id="92" w:name="_Toc150863199"/>
      <w:bookmarkStart w:id="93" w:name="_Toc150863343"/>
      <w:r>
        <w:rPr>
          <w:lang w:eastAsia="en-GB"/>
        </w:rPr>
        <w:t>Region Performance Adjustment Payments:</w:t>
      </w:r>
      <w:bookmarkEnd w:id="90"/>
      <w:bookmarkEnd w:id="91"/>
      <w:bookmarkEnd w:id="92"/>
      <w:bookmarkEnd w:id="93"/>
    </w:p>
    <w:p w14:paraId="0FD518D0" w14:textId="4A6E5A3F" w:rsidR="00234AE6" w:rsidRDefault="00234AE6" w:rsidP="00234AE6">
      <w:r>
        <w:rPr>
          <w:lang w:eastAsia="en-GB"/>
        </w:rPr>
        <w:t>Report showing the performance adjustment payments for the selected ICB</w:t>
      </w:r>
      <w:r w:rsidR="00597422">
        <w:rPr>
          <w:lang w:eastAsia="en-GB"/>
        </w:rPr>
        <w:t xml:space="preserve"> which are not delegated</w:t>
      </w:r>
      <w:r w:rsidR="00B4353E">
        <w:rPr>
          <w:lang w:eastAsia="en-GB"/>
        </w:rPr>
        <w:t xml:space="preserve"> .</w:t>
      </w:r>
      <w:r w:rsidR="004F6191">
        <w:rPr>
          <w:lang w:eastAsia="en-GB"/>
        </w:rPr>
        <w:t>i.e.,</w:t>
      </w:r>
      <w:r w:rsidR="00B4353E">
        <w:rPr>
          <w:lang w:eastAsia="en-GB"/>
        </w:rPr>
        <w:t xml:space="preserve"> those performance adjustments relating to 2022/23 financial year or prior (with the exception of </w:t>
      </w:r>
      <w:r w:rsidR="00B4353E">
        <w:t xml:space="preserve">those ICBs in the </w:t>
      </w:r>
      <w:proofErr w:type="gramStart"/>
      <w:r w:rsidR="00B4353E">
        <w:t>South East</w:t>
      </w:r>
      <w:proofErr w:type="gramEnd"/>
      <w:r w:rsidR="00B4353E">
        <w:t xml:space="preserve"> Region and Greater Manchester ICB whereby 2022-23 performance adjustments are delegated).</w:t>
      </w:r>
    </w:p>
    <w:p w14:paraId="098DE442" w14:textId="77777777" w:rsidR="00A3076D" w:rsidRDefault="00A3076D" w:rsidP="00234AE6"/>
    <w:p w14:paraId="2A53B47F" w14:textId="2B28CC24" w:rsidR="00A3076D" w:rsidRDefault="00A3076D" w:rsidP="00A3076D">
      <w:pPr>
        <w:pStyle w:val="Heading3"/>
      </w:pPr>
      <w:r>
        <w:lastRenderedPageBreak/>
        <w:t>Region Non-delegated Negative Transfers</w:t>
      </w:r>
    </w:p>
    <w:p w14:paraId="587B3FA4" w14:textId="2E17E912" w:rsidR="00A3076D" w:rsidRDefault="00A3076D" w:rsidP="00234AE6">
      <w:r>
        <w:t xml:space="preserve">Report showing the negative transfers for the selected ICB which are not delegated i.e. </w:t>
      </w:r>
      <w:r w:rsidRPr="00A3076D">
        <w:t>Negative Transfer Payments related to previous financial years e.g., 2021-22 and 2022-23 payments.</w:t>
      </w:r>
      <w:r>
        <w:t xml:space="preserve"> </w:t>
      </w:r>
    </w:p>
    <w:p w14:paraId="5AEFA9C2" w14:textId="77777777" w:rsidR="00A3076D" w:rsidRPr="00234AE6" w:rsidRDefault="00A3076D" w:rsidP="00234AE6">
      <w:pPr>
        <w:rPr>
          <w:lang w:eastAsia="en-GB"/>
        </w:rPr>
      </w:pPr>
    </w:p>
    <w:p w14:paraId="5D64D676" w14:textId="2A4F35CA" w:rsidR="00FE216D" w:rsidRPr="003A67DD" w:rsidRDefault="002B009A" w:rsidP="003A67DD">
      <w:pPr>
        <w:pStyle w:val="Heading1"/>
      </w:pPr>
      <w:bookmarkStart w:id="94" w:name="_Toc150863200"/>
      <w:bookmarkStart w:id="95" w:name="_Toc150863344"/>
      <w:r w:rsidRPr="003A67DD">
        <w:t>Items Description</w:t>
      </w:r>
      <w:bookmarkEnd w:id="94"/>
      <w:bookmarkEnd w:id="95"/>
    </w:p>
    <w:p w14:paraId="2F2D04BE" w14:textId="402B2FEA" w:rsidR="00543897" w:rsidRDefault="00543897" w:rsidP="00543897">
      <w:pPr>
        <w:rPr>
          <w:lang w:eastAsia="en-GB"/>
        </w:rPr>
      </w:pPr>
      <w:r>
        <w:rPr>
          <w:lang w:eastAsia="en-GB"/>
        </w:rPr>
        <w:t>Guidance on the columns included in the various finance reports available.</w:t>
      </w:r>
    </w:p>
    <w:p w14:paraId="5DE7C7BF" w14:textId="6BF65181" w:rsidR="00CD1E3A" w:rsidRDefault="00CD1E3A" w:rsidP="00CD1E3A">
      <w:pPr>
        <w:pStyle w:val="Heading2"/>
        <w:rPr>
          <w:lang w:eastAsia="en-GB"/>
        </w:rPr>
      </w:pPr>
      <w:bookmarkStart w:id="96" w:name="_Toc150863345"/>
      <w:r>
        <w:rPr>
          <w:lang w:eastAsia="en-GB"/>
        </w:rPr>
        <w:t>ICB Finance reports</w:t>
      </w:r>
      <w:bookmarkEnd w:id="96"/>
    </w:p>
    <w:p w14:paraId="7EE102CD" w14:textId="2827AC03" w:rsidR="00DD7446" w:rsidRPr="00DD7446" w:rsidRDefault="00543897" w:rsidP="00CD1E3A">
      <w:pPr>
        <w:pStyle w:val="Heading3"/>
        <w:rPr>
          <w:lang w:eastAsia="en-GB"/>
        </w:rPr>
      </w:pPr>
      <w:bookmarkStart w:id="97" w:name="_Toc150863202"/>
      <w:bookmarkStart w:id="98" w:name="_Toc150863346"/>
      <w:r>
        <w:rPr>
          <w:lang w:eastAsia="en-GB"/>
        </w:rPr>
        <w:t>Net Charge</w:t>
      </w:r>
      <w:bookmarkEnd w:id="97"/>
      <w:bookmarkEnd w:id="98"/>
    </w:p>
    <w:tbl>
      <w:tblPr>
        <w:tblStyle w:val="TableGrid2"/>
        <w:tblW w:w="9017" w:type="dxa"/>
        <w:tblInd w:w="5" w:type="dxa"/>
        <w:tblCellMar>
          <w:top w:w="56" w:type="dxa"/>
          <w:left w:w="115" w:type="dxa"/>
          <w:right w:w="48" w:type="dxa"/>
        </w:tblCellMar>
        <w:tblLook w:val="04A0" w:firstRow="1" w:lastRow="0" w:firstColumn="1" w:lastColumn="0" w:noHBand="0" w:noVBand="1"/>
      </w:tblPr>
      <w:tblGrid>
        <w:gridCol w:w="3233"/>
        <w:gridCol w:w="5784"/>
      </w:tblGrid>
      <w:tr w:rsidR="00FE216D" w:rsidRPr="00FE216D" w14:paraId="4B2ABC6B" w14:textId="77777777" w:rsidTr="00841D4A">
        <w:trPr>
          <w:trHeight w:val="286"/>
        </w:trPr>
        <w:tc>
          <w:tcPr>
            <w:tcW w:w="3233" w:type="dxa"/>
            <w:tcBorders>
              <w:top w:val="single" w:sz="4" w:space="0" w:color="000000"/>
              <w:left w:val="single" w:sz="4" w:space="0" w:color="000000"/>
              <w:bottom w:val="single" w:sz="4" w:space="0" w:color="000000"/>
              <w:right w:val="single" w:sz="4" w:space="0" w:color="000000"/>
            </w:tcBorders>
          </w:tcPr>
          <w:p w14:paraId="0084541F" w14:textId="77777777" w:rsidR="00FE216D" w:rsidRPr="00FE216D" w:rsidRDefault="00FE216D" w:rsidP="00FE216D">
            <w:pPr>
              <w:spacing w:line="259" w:lineRule="auto"/>
              <w:rPr>
                <w:rFonts w:eastAsia="Arial"/>
                <w:color w:val="000000"/>
                <w:szCs w:val="22"/>
              </w:rPr>
            </w:pPr>
            <w:r w:rsidRPr="00FE216D">
              <w:rPr>
                <w:rFonts w:eastAsia="Arial"/>
                <w:b/>
                <w:color w:val="000000"/>
                <w:szCs w:val="22"/>
              </w:rPr>
              <w:t xml:space="preserve">Column name </w:t>
            </w:r>
          </w:p>
        </w:tc>
        <w:tc>
          <w:tcPr>
            <w:tcW w:w="5784" w:type="dxa"/>
            <w:tcBorders>
              <w:top w:val="single" w:sz="4" w:space="0" w:color="000000"/>
              <w:left w:val="single" w:sz="4" w:space="0" w:color="000000"/>
              <w:bottom w:val="single" w:sz="4" w:space="0" w:color="000000"/>
              <w:right w:val="single" w:sz="4" w:space="0" w:color="000000"/>
            </w:tcBorders>
          </w:tcPr>
          <w:p w14:paraId="6F9BE846" w14:textId="77777777" w:rsidR="00FE216D" w:rsidRPr="00FE216D" w:rsidRDefault="00FE216D" w:rsidP="00FE216D">
            <w:pPr>
              <w:spacing w:line="259" w:lineRule="auto"/>
              <w:rPr>
                <w:rFonts w:eastAsia="Arial"/>
                <w:color w:val="000000"/>
                <w:szCs w:val="22"/>
              </w:rPr>
            </w:pPr>
            <w:r w:rsidRPr="00FE216D">
              <w:rPr>
                <w:rFonts w:eastAsia="Arial"/>
                <w:b/>
                <w:color w:val="000000"/>
                <w:szCs w:val="22"/>
              </w:rPr>
              <w:t xml:space="preserve">Definition </w:t>
            </w:r>
          </w:p>
        </w:tc>
      </w:tr>
      <w:tr w:rsidR="00FE216D" w:rsidRPr="00FE216D" w14:paraId="75A0D1FC" w14:textId="77777777" w:rsidTr="00841D4A">
        <w:trPr>
          <w:trHeight w:val="838"/>
        </w:trPr>
        <w:tc>
          <w:tcPr>
            <w:tcW w:w="3233" w:type="dxa"/>
            <w:tcBorders>
              <w:top w:val="single" w:sz="4" w:space="0" w:color="000000"/>
              <w:left w:val="single" w:sz="4" w:space="0" w:color="000000"/>
              <w:bottom w:val="single" w:sz="4" w:space="0" w:color="000000"/>
              <w:right w:val="single" w:sz="4" w:space="0" w:color="000000"/>
            </w:tcBorders>
            <w:vAlign w:val="center"/>
          </w:tcPr>
          <w:p w14:paraId="418B24F8"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Baseline Payment </w:t>
            </w:r>
          </w:p>
        </w:tc>
        <w:tc>
          <w:tcPr>
            <w:tcW w:w="5784" w:type="dxa"/>
            <w:tcBorders>
              <w:top w:val="single" w:sz="4" w:space="0" w:color="000000"/>
              <w:left w:val="single" w:sz="4" w:space="0" w:color="000000"/>
              <w:bottom w:val="single" w:sz="4" w:space="0" w:color="000000"/>
              <w:right w:val="single" w:sz="4" w:space="0" w:color="000000"/>
            </w:tcBorders>
          </w:tcPr>
          <w:p w14:paraId="12161E9B"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This is the monthly payment made to the contract. It will reflect any adjustments to the Monthly Baseline Allocation (Contract value). </w:t>
            </w:r>
          </w:p>
        </w:tc>
      </w:tr>
      <w:tr w:rsidR="00FE216D" w:rsidRPr="00FE216D" w14:paraId="734FA166" w14:textId="77777777" w:rsidTr="00841D4A">
        <w:trPr>
          <w:trHeight w:val="286"/>
        </w:trPr>
        <w:tc>
          <w:tcPr>
            <w:tcW w:w="3233" w:type="dxa"/>
            <w:tcBorders>
              <w:top w:val="single" w:sz="4" w:space="0" w:color="000000"/>
              <w:left w:val="single" w:sz="4" w:space="0" w:color="000000"/>
              <w:bottom w:val="single" w:sz="4" w:space="0" w:color="000000"/>
              <w:right w:val="single" w:sz="4" w:space="0" w:color="000000"/>
            </w:tcBorders>
          </w:tcPr>
          <w:p w14:paraId="35A49ACC"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Business Rates </w:t>
            </w:r>
          </w:p>
        </w:tc>
        <w:tc>
          <w:tcPr>
            <w:tcW w:w="5784" w:type="dxa"/>
            <w:tcBorders>
              <w:top w:val="single" w:sz="4" w:space="0" w:color="000000"/>
              <w:left w:val="single" w:sz="4" w:space="0" w:color="000000"/>
              <w:bottom w:val="single" w:sz="4" w:space="0" w:color="000000"/>
              <w:right w:val="single" w:sz="4" w:space="0" w:color="000000"/>
            </w:tcBorders>
          </w:tcPr>
          <w:p w14:paraId="06D34D78"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Payments made for business rates re-imbursement. </w:t>
            </w:r>
          </w:p>
        </w:tc>
      </w:tr>
      <w:tr w:rsidR="00FE216D" w:rsidRPr="00FE216D" w14:paraId="0B5A91C8" w14:textId="77777777" w:rsidTr="00841D4A">
        <w:trPr>
          <w:trHeight w:val="562"/>
        </w:trPr>
        <w:tc>
          <w:tcPr>
            <w:tcW w:w="3233" w:type="dxa"/>
            <w:tcBorders>
              <w:top w:val="single" w:sz="4" w:space="0" w:color="000000"/>
              <w:left w:val="single" w:sz="4" w:space="0" w:color="000000"/>
              <w:bottom w:val="single" w:sz="4" w:space="0" w:color="000000"/>
              <w:right w:val="single" w:sz="4" w:space="0" w:color="000000"/>
            </w:tcBorders>
            <w:vAlign w:val="center"/>
          </w:tcPr>
          <w:p w14:paraId="50EFB7B8"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Sickness </w:t>
            </w:r>
          </w:p>
        </w:tc>
        <w:tc>
          <w:tcPr>
            <w:tcW w:w="5784" w:type="dxa"/>
            <w:tcBorders>
              <w:top w:val="single" w:sz="4" w:space="0" w:color="000000"/>
              <w:left w:val="single" w:sz="4" w:space="0" w:color="000000"/>
              <w:bottom w:val="single" w:sz="4" w:space="0" w:color="000000"/>
              <w:right w:val="single" w:sz="4" w:space="0" w:color="000000"/>
            </w:tcBorders>
          </w:tcPr>
          <w:p w14:paraId="1767FCD1"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Payments made for sickness. Example Long-term sickness payments </w:t>
            </w:r>
          </w:p>
        </w:tc>
      </w:tr>
      <w:tr w:rsidR="00FE216D" w:rsidRPr="00FE216D" w14:paraId="0CED1BA1" w14:textId="77777777" w:rsidTr="00841D4A">
        <w:trPr>
          <w:trHeight w:val="562"/>
        </w:trPr>
        <w:tc>
          <w:tcPr>
            <w:tcW w:w="3233" w:type="dxa"/>
            <w:tcBorders>
              <w:top w:val="single" w:sz="4" w:space="0" w:color="000000"/>
              <w:left w:val="single" w:sz="4" w:space="0" w:color="000000"/>
              <w:bottom w:val="single" w:sz="4" w:space="0" w:color="000000"/>
              <w:right w:val="single" w:sz="4" w:space="0" w:color="000000"/>
            </w:tcBorders>
          </w:tcPr>
          <w:p w14:paraId="2C974D72"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Maternity/Paternity/Adoptive Leave </w:t>
            </w:r>
          </w:p>
        </w:tc>
        <w:tc>
          <w:tcPr>
            <w:tcW w:w="5784" w:type="dxa"/>
            <w:tcBorders>
              <w:top w:val="single" w:sz="4" w:space="0" w:color="000000"/>
              <w:left w:val="single" w:sz="4" w:space="0" w:color="000000"/>
              <w:bottom w:val="single" w:sz="4" w:space="0" w:color="000000"/>
              <w:right w:val="single" w:sz="4" w:space="0" w:color="000000"/>
            </w:tcBorders>
          </w:tcPr>
          <w:p w14:paraId="4382D333"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Payments made for maternity, paternity or adoptive leave. Example statutory maternity payments. </w:t>
            </w:r>
          </w:p>
        </w:tc>
      </w:tr>
      <w:tr w:rsidR="00FE216D" w:rsidRPr="00FE216D" w14:paraId="254418DB" w14:textId="77777777" w:rsidTr="00841D4A">
        <w:trPr>
          <w:trHeight w:val="286"/>
        </w:trPr>
        <w:tc>
          <w:tcPr>
            <w:tcW w:w="3233" w:type="dxa"/>
            <w:tcBorders>
              <w:top w:val="single" w:sz="4" w:space="0" w:color="000000"/>
              <w:left w:val="single" w:sz="4" w:space="0" w:color="000000"/>
              <w:bottom w:val="single" w:sz="4" w:space="0" w:color="000000"/>
              <w:right w:val="single" w:sz="4" w:space="0" w:color="000000"/>
            </w:tcBorders>
          </w:tcPr>
          <w:p w14:paraId="1C349561"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Seniority </w:t>
            </w:r>
          </w:p>
        </w:tc>
        <w:tc>
          <w:tcPr>
            <w:tcW w:w="5784" w:type="dxa"/>
            <w:tcBorders>
              <w:top w:val="single" w:sz="4" w:space="0" w:color="000000"/>
              <w:left w:val="single" w:sz="4" w:space="0" w:color="000000"/>
              <w:bottom w:val="single" w:sz="4" w:space="0" w:color="000000"/>
              <w:right w:val="single" w:sz="4" w:space="0" w:color="000000"/>
            </w:tcBorders>
          </w:tcPr>
          <w:p w14:paraId="2853788A"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Payments made for seniority. </w:t>
            </w:r>
          </w:p>
        </w:tc>
      </w:tr>
      <w:tr w:rsidR="00FE216D" w:rsidRPr="00FE216D" w14:paraId="1665A034" w14:textId="77777777" w:rsidTr="00841D4A">
        <w:trPr>
          <w:trHeight w:val="1390"/>
        </w:trPr>
        <w:tc>
          <w:tcPr>
            <w:tcW w:w="3233" w:type="dxa"/>
            <w:tcBorders>
              <w:top w:val="single" w:sz="4" w:space="0" w:color="000000"/>
              <w:left w:val="single" w:sz="4" w:space="0" w:color="000000"/>
              <w:bottom w:val="single" w:sz="4" w:space="0" w:color="000000"/>
              <w:right w:val="single" w:sz="4" w:space="0" w:color="000000"/>
            </w:tcBorders>
            <w:vAlign w:val="center"/>
          </w:tcPr>
          <w:p w14:paraId="407A516A"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Specific Items </w:t>
            </w:r>
          </w:p>
        </w:tc>
        <w:tc>
          <w:tcPr>
            <w:tcW w:w="5784" w:type="dxa"/>
            <w:tcBorders>
              <w:top w:val="single" w:sz="4" w:space="0" w:color="000000"/>
              <w:left w:val="single" w:sz="4" w:space="0" w:color="000000"/>
              <w:bottom w:val="single" w:sz="4" w:space="0" w:color="000000"/>
              <w:right w:val="single" w:sz="4" w:space="0" w:color="000000"/>
            </w:tcBorders>
          </w:tcPr>
          <w:p w14:paraId="2F9230C4"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Payments made in addition or deduction to the Baseline Payment that do not fall into the above categories. These will be non-recurrent items, which cannot be included within the Annual Contract Value. </w:t>
            </w:r>
          </w:p>
        </w:tc>
      </w:tr>
      <w:tr w:rsidR="00FE216D" w:rsidRPr="00FE216D" w14:paraId="051E28E4" w14:textId="77777777" w:rsidTr="00841D4A">
        <w:trPr>
          <w:trHeight w:val="562"/>
        </w:trPr>
        <w:tc>
          <w:tcPr>
            <w:tcW w:w="3233" w:type="dxa"/>
            <w:tcBorders>
              <w:top w:val="single" w:sz="4" w:space="0" w:color="000000"/>
              <w:left w:val="single" w:sz="4" w:space="0" w:color="000000"/>
              <w:bottom w:val="single" w:sz="4" w:space="0" w:color="000000"/>
              <w:right w:val="single" w:sz="4" w:space="0" w:color="000000"/>
            </w:tcBorders>
            <w:vAlign w:val="center"/>
          </w:tcPr>
          <w:p w14:paraId="53BFABED"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Performance Adjustment </w:t>
            </w:r>
          </w:p>
        </w:tc>
        <w:tc>
          <w:tcPr>
            <w:tcW w:w="5784" w:type="dxa"/>
            <w:tcBorders>
              <w:top w:val="single" w:sz="4" w:space="0" w:color="000000"/>
              <w:left w:val="single" w:sz="4" w:space="0" w:color="000000"/>
              <w:bottom w:val="single" w:sz="4" w:space="0" w:color="000000"/>
              <w:right w:val="single" w:sz="4" w:space="0" w:color="000000"/>
            </w:tcBorders>
          </w:tcPr>
          <w:p w14:paraId="7B339669"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Positive or negative payments made to reflect performance of contract. </w:t>
            </w:r>
          </w:p>
        </w:tc>
      </w:tr>
      <w:tr w:rsidR="00FE216D" w:rsidRPr="00FE216D" w14:paraId="45561B87" w14:textId="77777777" w:rsidTr="00841D4A">
        <w:trPr>
          <w:trHeight w:val="4978"/>
        </w:trPr>
        <w:tc>
          <w:tcPr>
            <w:tcW w:w="3233" w:type="dxa"/>
            <w:tcBorders>
              <w:top w:val="single" w:sz="4" w:space="0" w:color="000000"/>
              <w:left w:val="single" w:sz="4" w:space="0" w:color="000000"/>
              <w:bottom w:val="single" w:sz="4" w:space="0" w:color="000000"/>
              <w:right w:val="single" w:sz="4" w:space="0" w:color="000000"/>
            </w:tcBorders>
            <w:vAlign w:val="center"/>
          </w:tcPr>
          <w:p w14:paraId="71137849" w14:textId="77777777" w:rsidR="00FE216D" w:rsidRPr="00FE216D" w:rsidRDefault="00FE216D" w:rsidP="00FE216D">
            <w:pPr>
              <w:spacing w:line="259" w:lineRule="auto"/>
              <w:rPr>
                <w:rFonts w:eastAsia="Arial"/>
                <w:color w:val="000000"/>
                <w:szCs w:val="22"/>
              </w:rPr>
            </w:pPr>
            <w:r w:rsidRPr="00FE216D">
              <w:rPr>
                <w:rFonts w:eastAsia="Arial"/>
                <w:color w:val="000000"/>
                <w:szCs w:val="22"/>
              </w:rPr>
              <w:lastRenderedPageBreak/>
              <w:t xml:space="preserve">Patient Charge Revenue </w:t>
            </w:r>
          </w:p>
        </w:tc>
        <w:tc>
          <w:tcPr>
            <w:tcW w:w="5784" w:type="dxa"/>
            <w:tcBorders>
              <w:top w:val="single" w:sz="4" w:space="0" w:color="000000"/>
              <w:left w:val="single" w:sz="4" w:space="0" w:color="000000"/>
              <w:bottom w:val="single" w:sz="4" w:space="0" w:color="000000"/>
              <w:right w:val="single" w:sz="4" w:space="0" w:color="000000"/>
            </w:tcBorders>
          </w:tcPr>
          <w:p w14:paraId="12FA70F9" w14:textId="7800C8CF" w:rsidR="00FE216D" w:rsidRPr="00FE216D" w:rsidRDefault="00FE216D" w:rsidP="00FE216D">
            <w:pPr>
              <w:ind w:right="34"/>
              <w:rPr>
                <w:rFonts w:eastAsia="Arial"/>
                <w:color w:val="000000"/>
                <w:szCs w:val="22"/>
              </w:rPr>
            </w:pPr>
            <w:r w:rsidRPr="00FE216D">
              <w:rPr>
                <w:rFonts w:eastAsia="Arial"/>
                <w:color w:val="000000"/>
                <w:szCs w:val="22"/>
              </w:rPr>
              <w:t xml:space="preserve">Using the information processed from FP17s, the NHSBSA calculates the amount of money that should have been collected from the patient by the dentist for treatments carried out. This calculated patient charge revenue is then deducted from the payments paid to the contract provider. Remitted patient charges are deducted from the patient charge revenue. In cases where the patient charge revenue exceeds the baseline payment, the full patient charge revenue cannot be deducted. The NHSBSA payment system will automatically attempt to recover any remaining patient charges from future </w:t>
            </w:r>
            <w:r w:rsidR="000608DA" w:rsidRPr="00FE216D">
              <w:rPr>
                <w:rFonts w:eastAsia="Arial"/>
                <w:color w:val="000000"/>
                <w:szCs w:val="22"/>
              </w:rPr>
              <w:t>payments,</w:t>
            </w:r>
            <w:r w:rsidRPr="00FE216D">
              <w:rPr>
                <w:rFonts w:eastAsia="Arial"/>
                <w:color w:val="000000"/>
                <w:szCs w:val="22"/>
              </w:rPr>
              <w:t xml:space="preserve"> and these will appear as a payment and/or deductions to offset any potential negative payments through the debt recovery process. Patient charge revenue is not collected from contracts not paid by the NHSBSA. (e.g. </w:t>
            </w:r>
          </w:p>
          <w:p w14:paraId="2CCCBC07"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Community or Trust led contracts). </w:t>
            </w:r>
          </w:p>
        </w:tc>
      </w:tr>
      <w:tr w:rsidR="00FE216D" w:rsidRPr="00FE216D" w14:paraId="391339AC" w14:textId="77777777" w:rsidTr="00841D4A">
        <w:trPr>
          <w:trHeight w:val="840"/>
        </w:trPr>
        <w:tc>
          <w:tcPr>
            <w:tcW w:w="3233" w:type="dxa"/>
            <w:tcBorders>
              <w:top w:val="single" w:sz="4" w:space="0" w:color="000000"/>
              <w:left w:val="single" w:sz="4" w:space="0" w:color="000000"/>
              <w:bottom w:val="single" w:sz="4" w:space="0" w:color="000000"/>
              <w:right w:val="single" w:sz="4" w:space="0" w:color="000000"/>
            </w:tcBorders>
            <w:vAlign w:val="center"/>
          </w:tcPr>
          <w:p w14:paraId="136AF2B9" w14:textId="411DF1EF" w:rsidR="00FE216D" w:rsidRPr="00FE216D" w:rsidRDefault="00FE216D" w:rsidP="00FE216D">
            <w:pPr>
              <w:spacing w:line="259" w:lineRule="auto"/>
              <w:rPr>
                <w:rFonts w:eastAsia="Arial"/>
                <w:color w:val="000000"/>
                <w:szCs w:val="22"/>
              </w:rPr>
            </w:pPr>
            <w:r w:rsidRPr="00FE216D">
              <w:rPr>
                <w:rFonts w:eastAsia="Arial"/>
                <w:color w:val="000000"/>
                <w:szCs w:val="22"/>
              </w:rPr>
              <w:t xml:space="preserve">Net Cost </w:t>
            </w:r>
            <w:r w:rsidR="00543897">
              <w:rPr>
                <w:rFonts w:eastAsia="Arial"/>
                <w:color w:val="000000"/>
                <w:szCs w:val="22"/>
              </w:rPr>
              <w:t>to ICB</w:t>
            </w:r>
          </w:p>
        </w:tc>
        <w:tc>
          <w:tcPr>
            <w:tcW w:w="5784" w:type="dxa"/>
            <w:tcBorders>
              <w:top w:val="single" w:sz="4" w:space="0" w:color="000000"/>
              <w:left w:val="single" w:sz="4" w:space="0" w:color="000000"/>
              <w:bottom w:val="single" w:sz="4" w:space="0" w:color="000000"/>
              <w:right w:val="single" w:sz="4" w:space="0" w:color="000000"/>
            </w:tcBorders>
          </w:tcPr>
          <w:p w14:paraId="08EE4D2C"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This is the baseline payment after additions and deductions and net of patient charge revenue received. </w:t>
            </w:r>
          </w:p>
        </w:tc>
      </w:tr>
      <w:tr w:rsidR="00FE216D" w:rsidRPr="00FE216D" w14:paraId="1B5EA4B6" w14:textId="77777777" w:rsidTr="00841D4A">
        <w:trPr>
          <w:trHeight w:val="562"/>
        </w:trPr>
        <w:tc>
          <w:tcPr>
            <w:tcW w:w="3233" w:type="dxa"/>
            <w:tcBorders>
              <w:top w:val="single" w:sz="4" w:space="0" w:color="000000"/>
              <w:left w:val="single" w:sz="4" w:space="0" w:color="000000"/>
              <w:bottom w:val="single" w:sz="4" w:space="0" w:color="000000"/>
              <w:right w:val="single" w:sz="4" w:space="0" w:color="000000"/>
            </w:tcBorders>
          </w:tcPr>
          <w:p w14:paraId="3198472A"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Employer Pension Contribution </w:t>
            </w:r>
          </w:p>
        </w:tc>
        <w:tc>
          <w:tcPr>
            <w:tcW w:w="5784" w:type="dxa"/>
            <w:tcBorders>
              <w:top w:val="single" w:sz="4" w:space="0" w:color="000000"/>
              <w:left w:val="single" w:sz="4" w:space="0" w:color="000000"/>
              <w:bottom w:val="single" w:sz="4" w:space="0" w:color="000000"/>
              <w:right w:val="single" w:sz="4" w:space="0" w:color="000000"/>
            </w:tcBorders>
          </w:tcPr>
          <w:p w14:paraId="39EEDB44" w14:textId="061F2C7D" w:rsidR="00FE216D" w:rsidRPr="00FE216D" w:rsidRDefault="00FE216D" w:rsidP="00FE216D">
            <w:pPr>
              <w:spacing w:line="259" w:lineRule="auto"/>
              <w:rPr>
                <w:rFonts w:eastAsia="Arial"/>
                <w:color w:val="000000"/>
                <w:szCs w:val="22"/>
              </w:rPr>
            </w:pPr>
            <w:r w:rsidRPr="00FE216D">
              <w:rPr>
                <w:rFonts w:eastAsia="Arial"/>
                <w:color w:val="000000"/>
                <w:szCs w:val="22"/>
              </w:rPr>
              <w:t xml:space="preserve">This is the amount paid by the </w:t>
            </w:r>
            <w:r w:rsidR="002E1EB6">
              <w:rPr>
                <w:rFonts w:eastAsia="Arial"/>
                <w:color w:val="000000"/>
                <w:szCs w:val="22"/>
              </w:rPr>
              <w:t>ICB</w:t>
            </w:r>
            <w:r w:rsidRPr="00FE216D">
              <w:rPr>
                <w:rFonts w:eastAsia="Arial"/>
                <w:color w:val="000000"/>
                <w:szCs w:val="22"/>
              </w:rPr>
              <w:t xml:space="preserve"> or LHB into the dentists’ superannuation scheme. </w:t>
            </w:r>
          </w:p>
        </w:tc>
      </w:tr>
      <w:tr w:rsidR="00FE216D" w:rsidRPr="00FE216D" w14:paraId="611BCDD5" w14:textId="77777777" w:rsidTr="00841D4A">
        <w:trPr>
          <w:trHeight w:val="1390"/>
        </w:trPr>
        <w:tc>
          <w:tcPr>
            <w:tcW w:w="3233" w:type="dxa"/>
            <w:tcBorders>
              <w:top w:val="single" w:sz="4" w:space="0" w:color="000000"/>
              <w:left w:val="single" w:sz="4" w:space="0" w:color="000000"/>
              <w:bottom w:val="single" w:sz="4" w:space="0" w:color="000000"/>
              <w:right w:val="single" w:sz="4" w:space="0" w:color="000000"/>
            </w:tcBorders>
            <w:vAlign w:val="center"/>
          </w:tcPr>
          <w:p w14:paraId="18E187E7" w14:textId="1600ADE3" w:rsidR="00FE216D" w:rsidRPr="00FE216D" w:rsidRDefault="00FE216D" w:rsidP="00FE216D">
            <w:pPr>
              <w:spacing w:line="259" w:lineRule="auto"/>
              <w:rPr>
                <w:rFonts w:eastAsia="Arial"/>
                <w:color w:val="000000"/>
                <w:szCs w:val="22"/>
              </w:rPr>
            </w:pPr>
            <w:r w:rsidRPr="00FE216D">
              <w:rPr>
                <w:rFonts w:eastAsia="Arial"/>
                <w:color w:val="000000"/>
                <w:szCs w:val="22"/>
              </w:rPr>
              <w:t xml:space="preserve">Net Charge to </w:t>
            </w:r>
            <w:r w:rsidR="002E1EB6">
              <w:rPr>
                <w:rFonts w:eastAsia="Arial"/>
                <w:color w:val="000000"/>
                <w:szCs w:val="22"/>
              </w:rPr>
              <w:t>ICB</w:t>
            </w:r>
            <w:r w:rsidR="00543897">
              <w:rPr>
                <w:rFonts w:eastAsia="Arial"/>
                <w:color w:val="000000"/>
                <w:szCs w:val="22"/>
              </w:rPr>
              <w:t>/AT</w:t>
            </w:r>
          </w:p>
        </w:tc>
        <w:tc>
          <w:tcPr>
            <w:tcW w:w="5784" w:type="dxa"/>
            <w:tcBorders>
              <w:top w:val="single" w:sz="4" w:space="0" w:color="000000"/>
              <w:left w:val="single" w:sz="4" w:space="0" w:color="000000"/>
              <w:bottom w:val="single" w:sz="4" w:space="0" w:color="000000"/>
              <w:right w:val="single" w:sz="4" w:space="0" w:color="000000"/>
            </w:tcBorders>
          </w:tcPr>
          <w:p w14:paraId="1F275BB9" w14:textId="3CBCF67C" w:rsidR="00FE216D" w:rsidRPr="00FE216D" w:rsidRDefault="00FE216D" w:rsidP="00FE216D">
            <w:pPr>
              <w:spacing w:line="259" w:lineRule="auto"/>
              <w:rPr>
                <w:rFonts w:eastAsia="Arial"/>
                <w:color w:val="000000"/>
                <w:szCs w:val="22"/>
              </w:rPr>
            </w:pPr>
            <w:r w:rsidRPr="00FE216D">
              <w:rPr>
                <w:rFonts w:eastAsia="Arial"/>
                <w:color w:val="000000"/>
                <w:szCs w:val="22"/>
              </w:rPr>
              <w:t xml:space="preserve">This is the total financial commitment of the </w:t>
            </w:r>
            <w:r w:rsidR="002E1EB6">
              <w:rPr>
                <w:rFonts w:eastAsia="Arial"/>
                <w:color w:val="000000"/>
                <w:szCs w:val="22"/>
              </w:rPr>
              <w:t>ICB</w:t>
            </w:r>
            <w:r w:rsidRPr="00FE216D">
              <w:rPr>
                <w:rFonts w:eastAsia="Arial"/>
                <w:color w:val="000000"/>
                <w:szCs w:val="22"/>
              </w:rPr>
              <w:t xml:space="preserve"> or </w:t>
            </w:r>
          </w:p>
          <w:p w14:paraId="43F68187" w14:textId="77777777" w:rsidR="00FE216D" w:rsidRPr="00FE216D" w:rsidRDefault="00FE216D" w:rsidP="00FE216D">
            <w:pPr>
              <w:rPr>
                <w:rFonts w:eastAsia="Arial"/>
                <w:color w:val="000000"/>
                <w:szCs w:val="22"/>
              </w:rPr>
            </w:pPr>
            <w:r w:rsidRPr="00FE216D">
              <w:rPr>
                <w:rFonts w:eastAsia="Arial"/>
                <w:color w:val="000000"/>
                <w:szCs w:val="22"/>
              </w:rPr>
              <w:t xml:space="preserve">LHB for the practice and is defined as: Baseline Payment plus Additions, less Deductions, less </w:t>
            </w:r>
          </w:p>
          <w:p w14:paraId="62D3F028"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Patient Charge Revenue, plus Employer </w:t>
            </w:r>
          </w:p>
          <w:p w14:paraId="77B11FBF"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Contribution </w:t>
            </w:r>
          </w:p>
        </w:tc>
      </w:tr>
    </w:tbl>
    <w:p w14:paraId="1F02E28E" w14:textId="77777777" w:rsidR="00726D8E" w:rsidRDefault="00726D8E" w:rsidP="00BB33B4">
      <w:pPr>
        <w:pStyle w:val="Heading2"/>
        <w:rPr>
          <w:lang w:eastAsia="en-GB"/>
        </w:rPr>
      </w:pPr>
      <w:bookmarkStart w:id="99" w:name="_Dental_contract_payment"/>
      <w:bookmarkEnd w:id="99"/>
    </w:p>
    <w:p w14:paraId="02B45081" w14:textId="37DC71B4" w:rsidR="00FE216D" w:rsidRPr="00FE216D" w:rsidRDefault="00543897" w:rsidP="00CD1E3A">
      <w:pPr>
        <w:pStyle w:val="Heading3"/>
        <w:rPr>
          <w:lang w:eastAsia="en-GB"/>
        </w:rPr>
      </w:pPr>
      <w:bookmarkStart w:id="100" w:name="_Toc150863203"/>
      <w:bookmarkStart w:id="101" w:name="_Toc150863347"/>
      <w:r>
        <w:rPr>
          <w:lang w:eastAsia="en-GB"/>
        </w:rPr>
        <w:t xml:space="preserve">Net </w:t>
      </w:r>
      <w:r w:rsidR="00FE216D" w:rsidRPr="00FE216D">
        <w:rPr>
          <w:lang w:eastAsia="en-GB"/>
        </w:rPr>
        <w:t>payment</w:t>
      </w:r>
      <w:bookmarkEnd w:id="100"/>
      <w:bookmarkEnd w:id="101"/>
    </w:p>
    <w:tbl>
      <w:tblPr>
        <w:tblStyle w:val="TableGrid2"/>
        <w:tblW w:w="9017" w:type="dxa"/>
        <w:tblInd w:w="5" w:type="dxa"/>
        <w:tblCellMar>
          <w:top w:w="56" w:type="dxa"/>
          <w:left w:w="115" w:type="dxa"/>
          <w:right w:w="65" w:type="dxa"/>
        </w:tblCellMar>
        <w:tblLook w:val="04A0" w:firstRow="1" w:lastRow="0" w:firstColumn="1" w:lastColumn="0" w:noHBand="0" w:noVBand="1"/>
      </w:tblPr>
      <w:tblGrid>
        <w:gridCol w:w="3257"/>
        <w:gridCol w:w="5760"/>
      </w:tblGrid>
      <w:tr w:rsidR="00FE216D" w:rsidRPr="00FE216D" w14:paraId="4132BB2C" w14:textId="77777777" w:rsidTr="00841D4A">
        <w:trPr>
          <w:trHeight w:val="286"/>
        </w:trPr>
        <w:tc>
          <w:tcPr>
            <w:tcW w:w="3257" w:type="dxa"/>
            <w:tcBorders>
              <w:top w:val="single" w:sz="4" w:space="0" w:color="000000"/>
              <w:left w:val="single" w:sz="4" w:space="0" w:color="000000"/>
              <w:bottom w:val="single" w:sz="4" w:space="0" w:color="000000"/>
              <w:right w:val="single" w:sz="4" w:space="0" w:color="000000"/>
            </w:tcBorders>
          </w:tcPr>
          <w:p w14:paraId="5A811C75" w14:textId="77777777" w:rsidR="00FE216D" w:rsidRPr="00FE216D" w:rsidRDefault="00FE216D" w:rsidP="00FE216D">
            <w:pPr>
              <w:spacing w:line="259" w:lineRule="auto"/>
              <w:rPr>
                <w:rFonts w:eastAsia="Arial"/>
                <w:color w:val="000000"/>
                <w:szCs w:val="22"/>
              </w:rPr>
            </w:pPr>
            <w:r w:rsidRPr="00FE216D">
              <w:rPr>
                <w:rFonts w:eastAsia="Arial"/>
                <w:b/>
                <w:color w:val="000000"/>
                <w:szCs w:val="22"/>
              </w:rPr>
              <w:t xml:space="preserve">Column name </w:t>
            </w:r>
          </w:p>
        </w:tc>
        <w:tc>
          <w:tcPr>
            <w:tcW w:w="5760" w:type="dxa"/>
            <w:tcBorders>
              <w:top w:val="single" w:sz="4" w:space="0" w:color="000000"/>
              <w:left w:val="single" w:sz="4" w:space="0" w:color="000000"/>
              <w:bottom w:val="single" w:sz="4" w:space="0" w:color="000000"/>
              <w:right w:val="single" w:sz="4" w:space="0" w:color="000000"/>
            </w:tcBorders>
          </w:tcPr>
          <w:p w14:paraId="262DAC2B" w14:textId="77777777" w:rsidR="00FE216D" w:rsidRPr="00FE216D" w:rsidRDefault="00FE216D" w:rsidP="00FE216D">
            <w:pPr>
              <w:spacing w:line="259" w:lineRule="auto"/>
              <w:rPr>
                <w:rFonts w:eastAsia="Arial"/>
                <w:color w:val="000000"/>
                <w:szCs w:val="22"/>
              </w:rPr>
            </w:pPr>
            <w:r w:rsidRPr="00FE216D">
              <w:rPr>
                <w:rFonts w:eastAsia="Arial"/>
                <w:b/>
                <w:color w:val="000000"/>
                <w:szCs w:val="22"/>
              </w:rPr>
              <w:t xml:space="preserve">Definition </w:t>
            </w:r>
          </w:p>
        </w:tc>
      </w:tr>
      <w:tr w:rsidR="00FE216D" w:rsidRPr="00FE216D" w14:paraId="195DEFA7" w14:textId="77777777" w:rsidTr="00841D4A">
        <w:trPr>
          <w:trHeight w:val="840"/>
        </w:trPr>
        <w:tc>
          <w:tcPr>
            <w:tcW w:w="3257" w:type="dxa"/>
            <w:tcBorders>
              <w:top w:val="single" w:sz="4" w:space="0" w:color="000000"/>
              <w:left w:val="single" w:sz="4" w:space="0" w:color="000000"/>
              <w:bottom w:val="single" w:sz="4" w:space="0" w:color="000000"/>
              <w:right w:val="single" w:sz="4" w:space="0" w:color="000000"/>
            </w:tcBorders>
            <w:vAlign w:val="center"/>
          </w:tcPr>
          <w:p w14:paraId="524360BF" w14:textId="5D1329EC" w:rsidR="00FE216D" w:rsidRPr="00FE216D" w:rsidRDefault="00FE216D" w:rsidP="00FE216D">
            <w:pPr>
              <w:spacing w:line="259" w:lineRule="auto"/>
              <w:rPr>
                <w:rFonts w:eastAsia="Arial"/>
                <w:color w:val="000000"/>
                <w:szCs w:val="22"/>
              </w:rPr>
            </w:pPr>
            <w:r w:rsidRPr="00FE216D">
              <w:rPr>
                <w:rFonts w:eastAsia="Arial"/>
                <w:color w:val="000000"/>
                <w:szCs w:val="22"/>
              </w:rPr>
              <w:t xml:space="preserve">Net Cost </w:t>
            </w:r>
            <w:r w:rsidR="00543897">
              <w:rPr>
                <w:rFonts w:eastAsia="Arial"/>
                <w:color w:val="000000"/>
                <w:szCs w:val="22"/>
              </w:rPr>
              <w:t>to ICB</w:t>
            </w:r>
          </w:p>
        </w:tc>
        <w:tc>
          <w:tcPr>
            <w:tcW w:w="5760" w:type="dxa"/>
            <w:tcBorders>
              <w:top w:val="single" w:sz="4" w:space="0" w:color="000000"/>
              <w:left w:val="single" w:sz="4" w:space="0" w:color="000000"/>
              <w:bottom w:val="single" w:sz="4" w:space="0" w:color="000000"/>
              <w:right w:val="single" w:sz="4" w:space="0" w:color="000000"/>
            </w:tcBorders>
          </w:tcPr>
          <w:p w14:paraId="7DE37073"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This is the baseline payment after additions and deductions and net of patient charge revenue received. </w:t>
            </w:r>
          </w:p>
        </w:tc>
      </w:tr>
      <w:tr w:rsidR="00FE216D" w:rsidRPr="00FE216D" w14:paraId="1ADB4971" w14:textId="77777777" w:rsidTr="00841D4A">
        <w:trPr>
          <w:trHeight w:val="838"/>
        </w:trPr>
        <w:tc>
          <w:tcPr>
            <w:tcW w:w="3257" w:type="dxa"/>
            <w:tcBorders>
              <w:top w:val="single" w:sz="4" w:space="0" w:color="000000"/>
              <w:left w:val="single" w:sz="4" w:space="0" w:color="000000"/>
              <w:bottom w:val="single" w:sz="4" w:space="0" w:color="000000"/>
              <w:right w:val="single" w:sz="4" w:space="0" w:color="000000"/>
            </w:tcBorders>
            <w:vAlign w:val="center"/>
          </w:tcPr>
          <w:p w14:paraId="43BFA785"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NHSBSA DAR Adjustment </w:t>
            </w:r>
          </w:p>
        </w:tc>
        <w:tc>
          <w:tcPr>
            <w:tcW w:w="5760" w:type="dxa"/>
            <w:tcBorders>
              <w:top w:val="single" w:sz="4" w:space="0" w:color="000000"/>
              <w:left w:val="single" w:sz="4" w:space="0" w:color="000000"/>
              <w:bottom w:val="single" w:sz="4" w:space="0" w:color="000000"/>
              <w:right w:val="single" w:sz="4" w:space="0" w:color="000000"/>
            </w:tcBorders>
          </w:tcPr>
          <w:p w14:paraId="2A8A6898"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Deductions made by NHSBSA DAR following challenge, audit or similar exercises carried out on behalf of NHS England or the Welsh Government. </w:t>
            </w:r>
          </w:p>
        </w:tc>
      </w:tr>
      <w:tr w:rsidR="00FE216D" w:rsidRPr="00FE216D" w14:paraId="221ACB54" w14:textId="77777777" w:rsidTr="00841D4A">
        <w:trPr>
          <w:trHeight w:val="562"/>
        </w:trPr>
        <w:tc>
          <w:tcPr>
            <w:tcW w:w="3257" w:type="dxa"/>
            <w:tcBorders>
              <w:top w:val="single" w:sz="4" w:space="0" w:color="000000"/>
              <w:left w:val="single" w:sz="4" w:space="0" w:color="000000"/>
              <w:bottom w:val="single" w:sz="4" w:space="0" w:color="000000"/>
              <w:right w:val="single" w:sz="4" w:space="0" w:color="000000"/>
            </w:tcBorders>
          </w:tcPr>
          <w:p w14:paraId="699D2CB2" w14:textId="3FF897C4" w:rsidR="00FE216D" w:rsidRPr="00FE216D" w:rsidRDefault="00FE216D" w:rsidP="00FE216D">
            <w:pPr>
              <w:spacing w:line="259" w:lineRule="auto"/>
              <w:rPr>
                <w:rFonts w:eastAsia="Arial"/>
                <w:color w:val="000000"/>
                <w:szCs w:val="22"/>
              </w:rPr>
            </w:pPr>
            <w:r w:rsidRPr="00FE216D">
              <w:rPr>
                <w:rFonts w:eastAsia="Arial"/>
                <w:color w:val="000000"/>
                <w:szCs w:val="22"/>
              </w:rPr>
              <w:t xml:space="preserve">Collection of money on behalf of </w:t>
            </w:r>
            <w:r w:rsidR="00543897">
              <w:rPr>
                <w:rFonts w:eastAsia="Arial"/>
                <w:color w:val="000000"/>
                <w:szCs w:val="22"/>
              </w:rPr>
              <w:t>ICB</w:t>
            </w:r>
            <w:r w:rsidR="00887D9A">
              <w:rPr>
                <w:rFonts w:eastAsia="Arial"/>
                <w:color w:val="000000"/>
                <w:szCs w:val="22"/>
              </w:rPr>
              <w:t>/AT</w:t>
            </w:r>
          </w:p>
        </w:tc>
        <w:tc>
          <w:tcPr>
            <w:tcW w:w="5760" w:type="dxa"/>
            <w:tcBorders>
              <w:top w:val="single" w:sz="4" w:space="0" w:color="000000"/>
              <w:left w:val="single" w:sz="4" w:space="0" w:color="000000"/>
              <w:bottom w:val="single" w:sz="4" w:space="0" w:color="000000"/>
              <w:right w:val="single" w:sz="4" w:space="0" w:color="000000"/>
            </w:tcBorders>
            <w:vAlign w:val="center"/>
          </w:tcPr>
          <w:p w14:paraId="4DC88ECA"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Example clinical waste charges </w:t>
            </w:r>
          </w:p>
        </w:tc>
      </w:tr>
      <w:tr w:rsidR="00FE216D" w:rsidRPr="00FE216D" w14:paraId="3532B988" w14:textId="77777777" w:rsidTr="00841D4A">
        <w:trPr>
          <w:trHeight w:val="2218"/>
        </w:trPr>
        <w:tc>
          <w:tcPr>
            <w:tcW w:w="3257" w:type="dxa"/>
            <w:tcBorders>
              <w:top w:val="single" w:sz="4" w:space="0" w:color="000000"/>
              <w:left w:val="single" w:sz="4" w:space="0" w:color="000000"/>
              <w:bottom w:val="single" w:sz="4" w:space="0" w:color="000000"/>
              <w:right w:val="single" w:sz="4" w:space="0" w:color="000000"/>
            </w:tcBorders>
            <w:vAlign w:val="center"/>
          </w:tcPr>
          <w:p w14:paraId="78F71739" w14:textId="77777777" w:rsidR="00FE216D" w:rsidRPr="00FE216D" w:rsidRDefault="00FE216D" w:rsidP="00FE216D">
            <w:pPr>
              <w:spacing w:line="259" w:lineRule="auto"/>
              <w:jc w:val="both"/>
              <w:rPr>
                <w:rFonts w:eastAsia="Arial"/>
                <w:color w:val="000000"/>
                <w:szCs w:val="22"/>
              </w:rPr>
            </w:pPr>
            <w:r w:rsidRPr="00FE216D">
              <w:rPr>
                <w:rFonts w:eastAsia="Arial"/>
                <w:color w:val="000000"/>
                <w:szCs w:val="22"/>
              </w:rPr>
              <w:lastRenderedPageBreak/>
              <w:t xml:space="preserve">Payment received to offset negative contract payment </w:t>
            </w:r>
          </w:p>
        </w:tc>
        <w:tc>
          <w:tcPr>
            <w:tcW w:w="5760" w:type="dxa"/>
            <w:tcBorders>
              <w:top w:val="single" w:sz="4" w:space="0" w:color="000000"/>
              <w:left w:val="single" w:sz="4" w:space="0" w:color="000000"/>
              <w:bottom w:val="single" w:sz="4" w:space="0" w:color="000000"/>
              <w:right w:val="single" w:sz="4" w:space="0" w:color="000000"/>
            </w:tcBorders>
          </w:tcPr>
          <w:p w14:paraId="3A42F160"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Payment received to offset negative contract payment details any payments greater than zero received to the contract that has been sourced from another related contract. This process, automatic within CoMPASS, offsets any potential negative payment before it is made wherever possible. A related contract could be located anywhere but will share the same Provider ID. </w:t>
            </w:r>
          </w:p>
        </w:tc>
      </w:tr>
      <w:tr w:rsidR="00FE216D" w:rsidRPr="00FE216D" w14:paraId="1B337874" w14:textId="77777777" w:rsidTr="00841D4A">
        <w:trPr>
          <w:trHeight w:val="838"/>
        </w:trPr>
        <w:tc>
          <w:tcPr>
            <w:tcW w:w="3257" w:type="dxa"/>
            <w:tcBorders>
              <w:top w:val="single" w:sz="4" w:space="0" w:color="000000"/>
              <w:left w:val="single" w:sz="4" w:space="0" w:color="000000"/>
              <w:bottom w:val="single" w:sz="4" w:space="0" w:color="000000"/>
              <w:right w:val="single" w:sz="4" w:space="0" w:color="000000"/>
            </w:tcBorders>
          </w:tcPr>
          <w:p w14:paraId="76045F15" w14:textId="77777777" w:rsidR="00FE216D" w:rsidRPr="00FE216D" w:rsidRDefault="00FE216D" w:rsidP="00FE216D">
            <w:pPr>
              <w:spacing w:line="259" w:lineRule="auto"/>
              <w:ind w:right="17"/>
              <w:rPr>
                <w:rFonts w:eastAsia="Arial"/>
                <w:color w:val="000000"/>
                <w:szCs w:val="22"/>
              </w:rPr>
            </w:pPr>
            <w:r w:rsidRPr="00FE216D">
              <w:rPr>
                <w:rFonts w:eastAsia="Arial"/>
                <w:color w:val="000000"/>
                <w:szCs w:val="22"/>
              </w:rPr>
              <w:t xml:space="preserve">Deduction to offset negative payment on another contract </w:t>
            </w:r>
          </w:p>
        </w:tc>
        <w:tc>
          <w:tcPr>
            <w:tcW w:w="5760" w:type="dxa"/>
            <w:tcBorders>
              <w:top w:val="single" w:sz="4" w:space="0" w:color="000000"/>
              <w:left w:val="single" w:sz="4" w:space="0" w:color="000000"/>
              <w:bottom w:val="single" w:sz="4" w:space="0" w:color="000000"/>
              <w:right w:val="single" w:sz="4" w:space="0" w:color="000000"/>
            </w:tcBorders>
          </w:tcPr>
          <w:p w14:paraId="20C0B02D"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Deduction to offset negative payment on another contract details deductions (any payments less than zero) from the contract that have been </w:t>
            </w:r>
          </w:p>
        </w:tc>
      </w:tr>
      <w:tr w:rsidR="00FE216D" w:rsidRPr="00FE216D" w14:paraId="6B8A99F4" w14:textId="77777777" w:rsidTr="00841D4A">
        <w:trPr>
          <w:trHeight w:val="1116"/>
        </w:trPr>
        <w:tc>
          <w:tcPr>
            <w:tcW w:w="3257" w:type="dxa"/>
            <w:tcBorders>
              <w:top w:val="single" w:sz="4" w:space="0" w:color="000000"/>
              <w:left w:val="single" w:sz="4" w:space="0" w:color="000000"/>
              <w:bottom w:val="single" w:sz="4" w:space="0" w:color="000000"/>
              <w:right w:val="single" w:sz="4" w:space="0" w:color="000000"/>
            </w:tcBorders>
          </w:tcPr>
          <w:p w14:paraId="20A0C645" w14:textId="77777777" w:rsidR="00FE216D" w:rsidRPr="00FE216D" w:rsidRDefault="00FE216D" w:rsidP="00FE216D">
            <w:pPr>
              <w:spacing w:after="160" w:line="259" w:lineRule="auto"/>
              <w:rPr>
                <w:rFonts w:eastAsia="Arial"/>
                <w:color w:val="000000"/>
                <w:szCs w:val="22"/>
              </w:rPr>
            </w:pPr>
          </w:p>
        </w:tc>
        <w:tc>
          <w:tcPr>
            <w:tcW w:w="5760" w:type="dxa"/>
            <w:tcBorders>
              <w:top w:val="single" w:sz="4" w:space="0" w:color="000000"/>
              <w:left w:val="single" w:sz="4" w:space="0" w:color="000000"/>
              <w:bottom w:val="single" w:sz="4" w:space="0" w:color="000000"/>
              <w:right w:val="single" w:sz="4" w:space="0" w:color="000000"/>
            </w:tcBorders>
          </w:tcPr>
          <w:p w14:paraId="52E30D85" w14:textId="77777777" w:rsidR="00FE216D" w:rsidRPr="00FE216D" w:rsidRDefault="00FE216D" w:rsidP="00FE216D">
            <w:pPr>
              <w:spacing w:line="259" w:lineRule="auto"/>
              <w:ind w:right="27"/>
              <w:rPr>
                <w:rFonts w:eastAsia="Arial"/>
                <w:color w:val="000000"/>
                <w:szCs w:val="22"/>
              </w:rPr>
            </w:pPr>
            <w:r w:rsidRPr="00FE216D">
              <w:rPr>
                <w:rFonts w:eastAsia="Arial"/>
                <w:color w:val="000000"/>
                <w:szCs w:val="22"/>
              </w:rPr>
              <w:t xml:space="preserve">automatically made by CoMPASS to offset a potential negative payment on a different but related contract. A related contract could be located anywhere but will share the same Provider ID. </w:t>
            </w:r>
          </w:p>
        </w:tc>
      </w:tr>
      <w:tr w:rsidR="00FE216D" w:rsidRPr="00FE216D" w14:paraId="3C6F945E" w14:textId="77777777" w:rsidTr="00841D4A">
        <w:trPr>
          <w:trHeight w:val="562"/>
        </w:trPr>
        <w:tc>
          <w:tcPr>
            <w:tcW w:w="3257" w:type="dxa"/>
            <w:tcBorders>
              <w:top w:val="single" w:sz="4" w:space="0" w:color="000000"/>
              <w:left w:val="single" w:sz="4" w:space="0" w:color="000000"/>
              <w:bottom w:val="single" w:sz="4" w:space="0" w:color="000000"/>
              <w:right w:val="single" w:sz="4" w:space="0" w:color="000000"/>
            </w:tcBorders>
          </w:tcPr>
          <w:p w14:paraId="3F412266"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Legal and Compliance deductions </w:t>
            </w:r>
          </w:p>
        </w:tc>
        <w:tc>
          <w:tcPr>
            <w:tcW w:w="5760" w:type="dxa"/>
            <w:tcBorders>
              <w:top w:val="single" w:sz="4" w:space="0" w:color="000000"/>
              <w:left w:val="single" w:sz="4" w:space="0" w:color="000000"/>
              <w:bottom w:val="single" w:sz="4" w:space="0" w:color="000000"/>
              <w:right w:val="single" w:sz="4" w:space="0" w:color="000000"/>
            </w:tcBorders>
            <w:vAlign w:val="center"/>
          </w:tcPr>
          <w:p w14:paraId="40D1672A"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Example Fixed Levy charges </w:t>
            </w:r>
          </w:p>
        </w:tc>
      </w:tr>
      <w:tr w:rsidR="00FE216D" w:rsidRPr="00FE216D" w14:paraId="59876FA5" w14:textId="77777777" w:rsidTr="00841D4A">
        <w:trPr>
          <w:trHeight w:val="562"/>
        </w:trPr>
        <w:tc>
          <w:tcPr>
            <w:tcW w:w="3257" w:type="dxa"/>
            <w:tcBorders>
              <w:top w:val="single" w:sz="4" w:space="0" w:color="000000"/>
              <w:left w:val="single" w:sz="4" w:space="0" w:color="000000"/>
              <w:bottom w:val="single" w:sz="4" w:space="0" w:color="000000"/>
              <w:right w:val="single" w:sz="4" w:space="0" w:color="000000"/>
            </w:tcBorders>
          </w:tcPr>
          <w:p w14:paraId="1F9BB962"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NHS DS charges including global crossing </w:t>
            </w:r>
          </w:p>
        </w:tc>
        <w:tc>
          <w:tcPr>
            <w:tcW w:w="5760" w:type="dxa"/>
            <w:tcBorders>
              <w:top w:val="single" w:sz="4" w:space="0" w:color="000000"/>
              <w:left w:val="single" w:sz="4" w:space="0" w:color="000000"/>
              <w:bottom w:val="single" w:sz="4" w:space="0" w:color="000000"/>
              <w:right w:val="single" w:sz="4" w:space="0" w:color="000000"/>
            </w:tcBorders>
            <w:vAlign w:val="center"/>
          </w:tcPr>
          <w:p w14:paraId="3423B946"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Example CHAPs costs </w:t>
            </w:r>
          </w:p>
        </w:tc>
      </w:tr>
      <w:tr w:rsidR="00FE216D" w:rsidRPr="00FE216D" w14:paraId="008C3714" w14:textId="77777777" w:rsidTr="00841D4A">
        <w:trPr>
          <w:trHeight w:val="838"/>
        </w:trPr>
        <w:tc>
          <w:tcPr>
            <w:tcW w:w="3257" w:type="dxa"/>
            <w:tcBorders>
              <w:top w:val="single" w:sz="4" w:space="0" w:color="000000"/>
              <w:left w:val="single" w:sz="4" w:space="0" w:color="000000"/>
              <w:bottom w:val="single" w:sz="4" w:space="0" w:color="000000"/>
              <w:right w:val="single" w:sz="4" w:space="0" w:color="000000"/>
            </w:tcBorders>
            <w:vAlign w:val="center"/>
          </w:tcPr>
          <w:p w14:paraId="3BD2F624"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Employees Pension </w:t>
            </w:r>
          </w:p>
          <w:p w14:paraId="27399DD1"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Contribution </w:t>
            </w:r>
          </w:p>
        </w:tc>
        <w:tc>
          <w:tcPr>
            <w:tcW w:w="5760" w:type="dxa"/>
            <w:tcBorders>
              <w:top w:val="single" w:sz="4" w:space="0" w:color="000000"/>
              <w:left w:val="single" w:sz="4" w:space="0" w:color="000000"/>
              <w:bottom w:val="single" w:sz="4" w:space="0" w:color="000000"/>
              <w:right w:val="single" w:sz="4" w:space="0" w:color="000000"/>
            </w:tcBorders>
          </w:tcPr>
          <w:p w14:paraId="6868337D"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 xml:space="preserve">These deductions are made from the money paid to the practice to cover Dentists’ contributions to their superannuation scheme. </w:t>
            </w:r>
          </w:p>
        </w:tc>
      </w:tr>
      <w:tr w:rsidR="00FE216D" w:rsidRPr="00FE216D" w14:paraId="3473FCF1" w14:textId="77777777" w:rsidTr="00841D4A">
        <w:trPr>
          <w:trHeight w:val="1390"/>
        </w:trPr>
        <w:tc>
          <w:tcPr>
            <w:tcW w:w="3257" w:type="dxa"/>
            <w:tcBorders>
              <w:top w:val="single" w:sz="4" w:space="0" w:color="000000"/>
              <w:left w:val="single" w:sz="4" w:space="0" w:color="000000"/>
              <w:bottom w:val="single" w:sz="4" w:space="0" w:color="000000"/>
              <w:right w:val="single" w:sz="4" w:space="0" w:color="000000"/>
            </w:tcBorders>
            <w:vAlign w:val="center"/>
          </w:tcPr>
          <w:p w14:paraId="1E29A6A0" w14:textId="542BD342" w:rsidR="00FE216D" w:rsidRPr="00FE216D" w:rsidRDefault="00FE216D" w:rsidP="00FE216D">
            <w:pPr>
              <w:spacing w:line="259" w:lineRule="auto"/>
              <w:ind w:right="32"/>
              <w:rPr>
                <w:rFonts w:eastAsia="Arial"/>
                <w:color w:val="000000"/>
                <w:szCs w:val="22"/>
              </w:rPr>
            </w:pPr>
            <w:r w:rsidRPr="00FE216D">
              <w:rPr>
                <w:rFonts w:eastAsia="Arial"/>
                <w:color w:val="000000"/>
                <w:szCs w:val="22"/>
              </w:rPr>
              <w:t>Net Payment</w:t>
            </w:r>
            <w:r w:rsidR="00543897">
              <w:rPr>
                <w:rFonts w:eastAsia="Arial"/>
                <w:color w:val="000000"/>
                <w:szCs w:val="22"/>
              </w:rPr>
              <w:t xml:space="preserve"> excludes FD costs</w:t>
            </w:r>
            <w:r w:rsidRPr="00FE216D">
              <w:rPr>
                <w:rFonts w:eastAsia="Arial"/>
                <w:color w:val="000000"/>
                <w:szCs w:val="22"/>
              </w:rPr>
              <w:t xml:space="preserve"> </w:t>
            </w:r>
          </w:p>
        </w:tc>
        <w:tc>
          <w:tcPr>
            <w:tcW w:w="5760" w:type="dxa"/>
            <w:tcBorders>
              <w:top w:val="single" w:sz="4" w:space="0" w:color="000000"/>
              <w:left w:val="single" w:sz="4" w:space="0" w:color="000000"/>
              <w:bottom w:val="single" w:sz="4" w:space="0" w:color="000000"/>
              <w:right w:val="single" w:sz="4" w:space="0" w:color="000000"/>
            </w:tcBorders>
          </w:tcPr>
          <w:p w14:paraId="3EEA0FFC" w14:textId="77777777" w:rsidR="00FE216D" w:rsidRPr="00FE216D" w:rsidRDefault="00FE216D" w:rsidP="00FE216D">
            <w:pPr>
              <w:spacing w:line="259" w:lineRule="auto"/>
              <w:rPr>
                <w:rFonts w:eastAsia="Arial"/>
                <w:color w:val="000000"/>
                <w:szCs w:val="22"/>
              </w:rPr>
            </w:pPr>
            <w:r w:rsidRPr="00FE216D">
              <w:rPr>
                <w:rFonts w:eastAsia="Arial"/>
                <w:color w:val="000000"/>
                <w:szCs w:val="22"/>
              </w:rPr>
              <w:t>This is the amount paid to the provider and is defined as: Baseline Payment plus Contract Additions, less Contract Deductions, less Employees Contribution, less Patient Charge Revenue.</w:t>
            </w:r>
            <w:r w:rsidRPr="00FE216D">
              <w:rPr>
                <w:rFonts w:eastAsia="Arial"/>
                <w:color w:val="0072CE"/>
                <w:sz w:val="40"/>
                <w:szCs w:val="22"/>
              </w:rPr>
              <w:t xml:space="preserve"> </w:t>
            </w:r>
          </w:p>
        </w:tc>
      </w:tr>
    </w:tbl>
    <w:p w14:paraId="60BB8928" w14:textId="77777777" w:rsidR="00FE216D" w:rsidRDefault="00FE216D" w:rsidP="00FE216D">
      <w:pPr>
        <w:spacing w:after="241" w:line="259" w:lineRule="auto"/>
        <w:rPr>
          <w:rFonts w:eastAsia="Arial"/>
          <w:color w:val="000000"/>
          <w:kern w:val="2"/>
          <w:szCs w:val="22"/>
          <w:lang w:eastAsia="en-GB"/>
          <w14:ligatures w14:val="standardContextual"/>
        </w:rPr>
      </w:pPr>
      <w:r w:rsidRPr="00FE216D">
        <w:rPr>
          <w:rFonts w:eastAsia="Arial"/>
          <w:color w:val="000000"/>
          <w:kern w:val="2"/>
          <w:szCs w:val="22"/>
          <w:lang w:eastAsia="en-GB"/>
          <w14:ligatures w14:val="standardContextual"/>
        </w:rPr>
        <w:t xml:space="preserve"> </w:t>
      </w:r>
    </w:p>
    <w:p w14:paraId="2D1C210C" w14:textId="52B92DE5" w:rsidR="00CD1E3A" w:rsidRDefault="00E613C6" w:rsidP="00A8040A">
      <w:pPr>
        <w:pStyle w:val="Heading2"/>
        <w:rPr>
          <w:lang w:eastAsia="en-GB"/>
        </w:rPr>
      </w:pPr>
      <w:bookmarkStart w:id="102" w:name="_Toc150863348"/>
      <w:r>
        <w:rPr>
          <w:lang w:eastAsia="en-GB"/>
        </w:rPr>
        <w:t>Regional Finance Reports</w:t>
      </w:r>
      <w:bookmarkEnd w:id="102"/>
    </w:p>
    <w:p w14:paraId="6BFDE8EE" w14:textId="30F174DA" w:rsidR="008841EC" w:rsidRDefault="00EE183D" w:rsidP="00A8040A">
      <w:pPr>
        <w:pStyle w:val="Heading3"/>
        <w:rPr>
          <w:lang w:eastAsia="en-GB"/>
        </w:rPr>
      </w:pPr>
      <w:bookmarkStart w:id="103" w:name="_Toc150863205"/>
      <w:bookmarkStart w:id="104" w:name="_Toc150863349"/>
      <w:r>
        <w:rPr>
          <w:lang w:eastAsia="en-GB"/>
        </w:rPr>
        <w:t>Health and Justice Payments</w:t>
      </w:r>
      <w:bookmarkEnd w:id="103"/>
      <w:bookmarkEnd w:id="104"/>
    </w:p>
    <w:p w14:paraId="0D9B8A52" w14:textId="551BC238" w:rsidR="00886555" w:rsidRDefault="00886555" w:rsidP="00A8040A">
      <w:pPr>
        <w:pStyle w:val="Heading3"/>
        <w:rPr>
          <w:lang w:eastAsia="en-GB"/>
        </w:rPr>
      </w:pPr>
      <w:bookmarkStart w:id="105" w:name="_Toc150863206"/>
      <w:bookmarkStart w:id="106" w:name="_Toc150863350"/>
      <w:r>
        <w:rPr>
          <w:lang w:eastAsia="en-GB"/>
        </w:rPr>
        <w:t>Charges</w:t>
      </w:r>
      <w:bookmarkEnd w:id="105"/>
      <w:bookmarkEnd w:id="106"/>
    </w:p>
    <w:tbl>
      <w:tblPr>
        <w:tblStyle w:val="TableGrid2"/>
        <w:tblW w:w="9017" w:type="dxa"/>
        <w:tblInd w:w="5" w:type="dxa"/>
        <w:tblCellMar>
          <w:top w:w="56" w:type="dxa"/>
          <w:left w:w="115" w:type="dxa"/>
          <w:right w:w="48" w:type="dxa"/>
        </w:tblCellMar>
        <w:tblLook w:val="04A0" w:firstRow="1" w:lastRow="0" w:firstColumn="1" w:lastColumn="0" w:noHBand="0" w:noVBand="1"/>
      </w:tblPr>
      <w:tblGrid>
        <w:gridCol w:w="3233"/>
        <w:gridCol w:w="5784"/>
      </w:tblGrid>
      <w:tr w:rsidR="00E613C6" w:rsidRPr="00FE216D" w14:paraId="5224F7F8" w14:textId="77777777" w:rsidTr="006B1429">
        <w:trPr>
          <w:trHeight w:val="286"/>
        </w:trPr>
        <w:tc>
          <w:tcPr>
            <w:tcW w:w="3233" w:type="dxa"/>
            <w:tcBorders>
              <w:top w:val="single" w:sz="4" w:space="0" w:color="000000"/>
              <w:left w:val="single" w:sz="4" w:space="0" w:color="000000"/>
              <w:bottom w:val="single" w:sz="4" w:space="0" w:color="000000"/>
              <w:right w:val="single" w:sz="4" w:space="0" w:color="000000"/>
            </w:tcBorders>
          </w:tcPr>
          <w:p w14:paraId="252C50DA" w14:textId="77777777" w:rsidR="00E613C6" w:rsidRPr="00FE216D" w:rsidRDefault="00E613C6" w:rsidP="006B1429">
            <w:pPr>
              <w:spacing w:line="259" w:lineRule="auto"/>
              <w:rPr>
                <w:rFonts w:eastAsia="Arial"/>
                <w:color w:val="000000"/>
                <w:szCs w:val="22"/>
              </w:rPr>
            </w:pPr>
            <w:r w:rsidRPr="00FE216D">
              <w:rPr>
                <w:rFonts w:eastAsia="Arial"/>
                <w:b/>
                <w:color w:val="000000"/>
                <w:szCs w:val="22"/>
              </w:rPr>
              <w:t xml:space="preserve">Column name </w:t>
            </w:r>
          </w:p>
        </w:tc>
        <w:tc>
          <w:tcPr>
            <w:tcW w:w="5784" w:type="dxa"/>
            <w:tcBorders>
              <w:top w:val="single" w:sz="4" w:space="0" w:color="000000"/>
              <w:left w:val="single" w:sz="4" w:space="0" w:color="000000"/>
              <w:bottom w:val="single" w:sz="4" w:space="0" w:color="000000"/>
              <w:right w:val="single" w:sz="4" w:space="0" w:color="000000"/>
            </w:tcBorders>
          </w:tcPr>
          <w:p w14:paraId="30268E11" w14:textId="77777777" w:rsidR="00E613C6" w:rsidRPr="00FE216D" w:rsidRDefault="00E613C6" w:rsidP="006B1429">
            <w:pPr>
              <w:spacing w:line="259" w:lineRule="auto"/>
              <w:rPr>
                <w:rFonts w:eastAsia="Arial"/>
                <w:color w:val="000000"/>
                <w:szCs w:val="22"/>
              </w:rPr>
            </w:pPr>
            <w:r w:rsidRPr="00FE216D">
              <w:rPr>
                <w:rFonts w:eastAsia="Arial"/>
                <w:b/>
                <w:color w:val="000000"/>
                <w:szCs w:val="22"/>
              </w:rPr>
              <w:t xml:space="preserve">Definition </w:t>
            </w:r>
          </w:p>
        </w:tc>
      </w:tr>
      <w:tr w:rsidR="00E613C6" w:rsidRPr="00FE216D" w14:paraId="0AFC5CCF" w14:textId="77777777" w:rsidTr="006B1429">
        <w:trPr>
          <w:trHeight w:val="838"/>
        </w:trPr>
        <w:tc>
          <w:tcPr>
            <w:tcW w:w="3233" w:type="dxa"/>
            <w:tcBorders>
              <w:top w:val="single" w:sz="4" w:space="0" w:color="000000"/>
              <w:left w:val="single" w:sz="4" w:space="0" w:color="000000"/>
              <w:bottom w:val="single" w:sz="4" w:space="0" w:color="000000"/>
              <w:right w:val="single" w:sz="4" w:space="0" w:color="000000"/>
            </w:tcBorders>
            <w:vAlign w:val="center"/>
          </w:tcPr>
          <w:p w14:paraId="6F49BE1B" w14:textId="77777777" w:rsidR="00E613C6" w:rsidRPr="00FE216D" w:rsidRDefault="00E613C6" w:rsidP="006B1429">
            <w:pPr>
              <w:spacing w:line="259" w:lineRule="auto"/>
              <w:rPr>
                <w:rFonts w:eastAsia="Arial"/>
                <w:color w:val="000000"/>
                <w:szCs w:val="22"/>
              </w:rPr>
            </w:pPr>
            <w:r w:rsidRPr="00FE216D">
              <w:rPr>
                <w:rFonts w:eastAsia="Arial"/>
                <w:color w:val="000000"/>
                <w:szCs w:val="22"/>
              </w:rPr>
              <w:t xml:space="preserve">Baseline Payment </w:t>
            </w:r>
          </w:p>
        </w:tc>
        <w:tc>
          <w:tcPr>
            <w:tcW w:w="5784" w:type="dxa"/>
            <w:tcBorders>
              <w:top w:val="single" w:sz="4" w:space="0" w:color="000000"/>
              <w:left w:val="single" w:sz="4" w:space="0" w:color="000000"/>
              <w:bottom w:val="single" w:sz="4" w:space="0" w:color="000000"/>
              <w:right w:val="single" w:sz="4" w:space="0" w:color="000000"/>
            </w:tcBorders>
          </w:tcPr>
          <w:p w14:paraId="7B0F09EA" w14:textId="77777777" w:rsidR="00E613C6" w:rsidRPr="00FE216D" w:rsidRDefault="00E613C6" w:rsidP="006B1429">
            <w:pPr>
              <w:spacing w:line="259" w:lineRule="auto"/>
              <w:rPr>
                <w:rFonts w:eastAsia="Arial"/>
                <w:color w:val="000000"/>
                <w:szCs w:val="22"/>
              </w:rPr>
            </w:pPr>
            <w:r w:rsidRPr="00FE216D">
              <w:rPr>
                <w:rFonts w:eastAsia="Arial"/>
                <w:color w:val="000000"/>
                <w:szCs w:val="22"/>
              </w:rPr>
              <w:t xml:space="preserve">This is the monthly payment made to the contract. It will reflect any adjustments to the Monthly Baseline Allocation (Contract value). </w:t>
            </w:r>
          </w:p>
        </w:tc>
      </w:tr>
      <w:tr w:rsidR="00E613C6" w:rsidRPr="00FE216D" w14:paraId="57791663" w14:textId="77777777" w:rsidTr="006B1429">
        <w:trPr>
          <w:trHeight w:val="286"/>
        </w:trPr>
        <w:tc>
          <w:tcPr>
            <w:tcW w:w="3233" w:type="dxa"/>
            <w:tcBorders>
              <w:top w:val="single" w:sz="4" w:space="0" w:color="000000"/>
              <w:left w:val="single" w:sz="4" w:space="0" w:color="000000"/>
              <w:bottom w:val="single" w:sz="4" w:space="0" w:color="000000"/>
              <w:right w:val="single" w:sz="4" w:space="0" w:color="000000"/>
            </w:tcBorders>
          </w:tcPr>
          <w:p w14:paraId="0E811BFD" w14:textId="77777777" w:rsidR="00E613C6" w:rsidRPr="00FE216D" w:rsidRDefault="00E613C6" w:rsidP="006B1429">
            <w:pPr>
              <w:spacing w:line="259" w:lineRule="auto"/>
              <w:rPr>
                <w:rFonts w:eastAsia="Arial"/>
                <w:color w:val="000000"/>
                <w:szCs w:val="22"/>
              </w:rPr>
            </w:pPr>
            <w:r w:rsidRPr="00FE216D">
              <w:rPr>
                <w:rFonts w:eastAsia="Arial"/>
                <w:color w:val="000000"/>
                <w:szCs w:val="22"/>
              </w:rPr>
              <w:t xml:space="preserve">Business Rates </w:t>
            </w:r>
          </w:p>
        </w:tc>
        <w:tc>
          <w:tcPr>
            <w:tcW w:w="5784" w:type="dxa"/>
            <w:tcBorders>
              <w:top w:val="single" w:sz="4" w:space="0" w:color="000000"/>
              <w:left w:val="single" w:sz="4" w:space="0" w:color="000000"/>
              <w:bottom w:val="single" w:sz="4" w:space="0" w:color="000000"/>
              <w:right w:val="single" w:sz="4" w:space="0" w:color="000000"/>
            </w:tcBorders>
          </w:tcPr>
          <w:p w14:paraId="0A1B6186" w14:textId="77777777" w:rsidR="00E613C6" w:rsidRPr="00FE216D" w:rsidRDefault="00E613C6" w:rsidP="006B1429">
            <w:pPr>
              <w:spacing w:line="259" w:lineRule="auto"/>
              <w:rPr>
                <w:rFonts w:eastAsia="Arial"/>
                <w:color w:val="000000"/>
                <w:szCs w:val="22"/>
              </w:rPr>
            </w:pPr>
            <w:r w:rsidRPr="00FE216D">
              <w:rPr>
                <w:rFonts w:eastAsia="Arial"/>
                <w:color w:val="000000"/>
                <w:szCs w:val="22"/>
              </w:rPr>
              <w:t xml:space="preserve">Payments made for business rates re-imbursement. </w:t>
            </w:r>
          </w:p>
        </w:tc>
      </w:tr>
      <w:tr w:rsidR="00E613C6" w:rsidRPr="00FE216D" w14:paraId="2E19A405" w14:textId="77777777" w:rsidTr="006B1429">
        <w:trPr>
          <w:trHeight w:val="562"/>
        </w:trPr>
        <w:tc>
          <w:tcPr>
            <w:tcW w:w="3233" w:type="dxa"/>
            <w:tcBorders>
              <w:top w:val="single" w:sz="4" w:space="0" w:color="000000"/>
              <w:left w:val="single" w:sz="4" w:space="0" w:color="000000"/>
              <w:bottom w:val="single" w:sz="4" w:space="0" w:color="000000"/>
              <w:right w:val="single" w:sz="4" w:space="0" w:color="000000"/>
            </w:tcBorders>
            <w:vAlign w:val="center"/>
          </w:tcPr>
          <w:p w14:paraId="5B5CC375" w14:textId="77777777" w:rsidR="00E613C6" w:rsidRPr="00FE216D" w:rsidRDefault="00E613C6" w:rsidP="006B1429">
            <w:pPr>
              <w:spacing w:line="259" w:lineRule="auto"/>
              <w:rPr>
                <w:rFonts w:eastAsia="Arial"/>
                <w:color w:val="000000"/>
                <w:szCs w:val="22"/>
              </w:rPr>
            </w:pPr>
            <w:r w:rsidRPr="00FE216D">
              <w:rPr>
                <w:rFonts w:eastAsia="Arial"/>
                <w:color w:val="000000"/>
                <w:szCs w:val="22"/>
              </w:rPr>
              <w:t xml:space="preserve">Sickness </w:t>
            </w:r>
          </w:p>
        </w:tc>
        <w:tc>
          <w:tcPr>
            <w:tcW w:w="5784" w:type="dxa"/>
            <w:tcBorders>
              <w:top w:val="single" w:sz="4" w:space="0" w:color="000000"/>
              <w:left w:val="single" w:sz="4" w:space="0" w:color="000000"/>
              <w:bottom w:val="single" w:sz="4" w:space="0" w:color="000000"/>
              <w:right w:val="single" w:sz="4" w:space="0" w:color="000000"/>
            </w:tcBorders>
          </w:tcPr>
          <w:p w14:paraId="10C34423" w14:textId="77777777" w:rsidR="00E613C6" w:rsidRPr="00FE216D" w:rsidRDefault="00E613C6" w:rsidP="006B1429">
            <w:pPr>
              <w:spacing w:line="259" w:lineRule="auto"/>
              <w:rPr>
                <w:rFonts w:eastAsia="Arial"/>
                <w:color w:val="000000"/>
                <w:szCs w:val="22"/>
              </w:rPr>
            </w:pPr>
            <w:r w:rsidRPr="00FE216D">
              <w:rPr>
                <w:rFonts w:eastAsia="Arial"/>
                <w:color w:val="000000"/>
                <w:szCs w:val="22"/>
              </w:rPr>
              <w:t xml:space="preserve">Payments made for sickness. Example Long-term sickness payments </w:t>
            </w:r>
          </w:p>
        </w:tc>
      </w:tr>
      <w:tr w:rsidR="00E613C6" w:rsidRPr="00FE216D" w14:paraId="2D41ACAE" w14:textId="77777777" w:rsidTr="006B1429">
        <w:trPr>
          <w:trHeight w:val="562"/>
        </w:trPr>
        <w:tc>
          <w:tcPr>
            <w:tcW w:w="3233" w:type="dxa"/>
            <w:tcBorders>
              <w:top w:val="single" w:sz="4" w:space="0" w:color="000000"/>
              <w:left w:val="single" w:sz="4" w:space="0" w:color="000000"/>
              <w:bottom w:val="single" w:sz="4" w:space="0" w:color="000000"/>
              <w:right w:val="single" w:sz="4" w:space="0" w:color="000000"/>
            </w:tcBorders>
          </w:tcPr>
          <w:p w14:paraId="28B61B3A" w14:textId="77777777" w:rsidR="00E613C6" w:rsidRPr="00FE216D" w:rsidRDefault="00E613C6" w:rsidP="006B1429">
            <w:pPr>
              <w:spacing w:line="259" w:lineRule="auto"/>
              <w:rPr>
                <w:rFonts w:eastAsia="Arial"/>
                <w:color w:val="000000"/>
                <w:szCs w:val="22"/>
              </w:rPr>
            </w:pPr>
            <w:r w:rsidRPr="00FE216D">
              <w:rPr>
                <w:rFonts w:eastAsia="Arial"/>
                <w:color w:val="000000"/>
                <w:szCs w:val="22"/>
              </w:rPr>
              <w:t xml:space="preserve">Maternity/Paternity/Adoptive Leave </w:t>
            </w:r>
          </w:p>
        </w:tc>
        <w:tc>
          <w:tcPr>
            <w:tcW w:w="5784" w:type="dxa"/>
            <w:tcBorders>
              <w:top w:val="single" w:sz="4" w:space="0" w:color="000000"/>
              <w:left w:val="single" w:sz="4" w:space="0" w:color="000000"/>
              <w:bottom w:val="single" w:sz="4" w:space="0" w:color="000000"/>
              <w:right w:val="single" w:sz="4" w:space="0" w:color="000000"/>
            </w:tcBorders>
          </w:tcPr>
          <w:p w14:paraId="6D3F3784" w14:textId="77777777" w:rsidR="00E613C6" w:rsidRPr="00FE216D" w:rsidRDefault="00E613C6" w:rsidP="006B1429">
            <w:pPr>
              <w:spacing w:line="259" w:lineRule="auto"/>
              <w:rPr>
                <w:rFonts w:eastAsia="Arial"/>
                <w:color w:val="000000"/>
                <w:szCs w:val="22"/>
              </w:rPr>
            </w:pPr>
            <w:r w:rsidRPr="00FE216D">
              <w:rPr>
                <w:rFonts w:eastAsia="Arial"/>
                <w:color w:val="000000"/>
                <w:szCs w:val="22"/>
              </w:rPr>
              <w:t xml:space="preserve">Payments made for maternity, paternity or adoptive leave. Example statutory maternity payments. </w:t>
            </w:r>
          </w:p>
        </w:tc>
      </w:tr>
      <w:tr w:rsidR="00E613C6" w:rsidRPr="00FE216D" w14:paraId="63BDB871" w14:textId="77777777" w:rsidTr="006B1429">
        <w:trPr>
          <w:trHeight w:val="286"/>
        </w:trPr>
        <w:tc>
          <w:tcPr>
            <w:tcW w:w="3233" w:type="dxa"/>
            <w:tcBorders>
              <w:top w:val="single" w:sz="4" w:space="0" w:color="000000"/>
              <w:left w:val="single" w:sz="4" w:space="0" w:color="000000"/>
              <w:bottom w:val="single" w:sz="4" w:space="0" w:color="000000"/>
              <w:right w:val="single" w:sz="4" w:space="0" w:color="000000"/>
            </w:tcBorders>
          </w:tcPr>
          <w:p w14:paraId="4B8A4E13" w14:textId="77777777" w:rsidR="00E613C6" w:rsidRPr="00FE216D" w:rsidRDefault="00E613C6" w:rsidP="006B1429">
            <w:pPr>
              <w:spacing w:line="259" w:lineRule="auto"/>
              <w:rPr>
                <w:rFonts w:eastAsia="Arial"/>
                <w:color w:val="000000"/>
                <w:szCs w:val="22"/>
              </w:rPr>
            </w:pPr>
            <w:r w:rsidRPr="00FE216D">
              <w:rPr>
                <w:rFonts w:eastAsia="Arial"/>
                <w:color w:val="000000"/>
                <w:szCs w:val="22"/>
              </w:rPr>
              <w:lastRenderedPageBreak/>
              <w:t xml:space="preserve">Seniority </w:t>
            </w:r>
          </w:p>
        </w:tc>
        <w:tc>
          <w:tcPr>
            <w:tcW w:w="5784" w:type="dxa"/>
            <w:tcBorders>
              <w:top w:val="single" w:sz="4" w:space="0" w:color="000000"/>
              <w:left w:val="single" w:sz="4" w:space="0" w:color="000000"/>
              <w:bottom w:val="single" w:sz="4" w:space="0" w:color="000000"/>
              <w:right w:val="single" w:sz="4" w:space="0" w:color="000000"/>
            </w:tcBorders>
          </w:tcPr>
          <w:p w14:paraId="13E217F4" w14:textId="77777777" w:rsidR="00E613C6" w:rsidRPr="00FE216D" w:rsidRDefault="00E613C6" w:rsidP="006B1429">
            <w:pPr>
              <w:spacing w:line="259" w:lineRule="auto"/>
              <w:rPr>
                <w:rFonts w:eastAsia="Arial"/>
                <w:color w:val="000000"/>
                <w:szCs w:val="22"/>
              </w:rPr>
            </w:pPr>
            <w:r w:rsidRPr="00FE216D">
              <w:rPr>
                <w:rFonts w:eastAsia="Arial"/>
                <w:color w:val="000000"/>
                <w:szCs w:val="22"/>
              </w:rPr>
              <w:t xml:space="preserve">Payments made for seniority. </w:t>
            </w:r>
          </w:p>
        </w:tc>
      </w:tr>
      <w:tr w:rsidR="00E613C6" w:rsidRPr="00FE216D" w14:paraId="55ACABB9" w14:textId="77777777" w:rsidTr="006B1429">
        <w:trPr>
          <w:trHeight w:val="1390"/>
        </w:trPr>
        <w:tc>
          <w:tcPr>
            <w:tcW w:w="3233" w:type="dxa"/>
            <w:tcBorders>
              <w:top w:val="single" w:sz="4" w:space="0" w:color="000000"/>
              <w:left w:val="single" w:sz="4" w:space="0" w:color="000000"/>
              <w:bottom w:val="single" w:sz="4" w:space="0" w:color="000000"/>
              <w:right w:val="single" w:sz="4" w:space="0" w:color="000000"/>
            </w:tcBorders>
            <w:vAlign w:val="center"/>
          </w:tcPr>
          <w:p w14:paraId="0059A7DD" w14:textId="38C33893" w:rsidR="00E613C6" w:rsidRPr="00FE216D" w:rsidRDefault="00E613C6" w:rsidP="006B1429">
            <w:pPr>
              <w:spacing w:line="259" w:lineRule="auto"/>
              <w:rPr>
                <w:rFonts w:eastAsia="Arial"/>
                <w:color w:val="000000"/>
                <w:szCs w:val="22"/>
              </w:rPr>
            </w:pPr>
            <w:r w:rsidRPr="00FE216D">
              <w:rPr>
                <w:rFonts w:eastAsia="Arial"/>
                <w:color w:val="000000"/>
                <w:szCs w:val="22"/>
              </w:rPr>
              <w:t xml:space="preserve">Specific Items </w:t>
            </w:r>
            <w:r w:rsidR="00FC40BF">
              <w:rPr>
                <w:rFonts w:eastAsia="Arial"/>
                <w:color w:val="000000"/>
                <w:szCs w:val="22"/>
              </w:rPr>
              <w:t>(less FD items)</w:t>
            </w:r>
          </w:p>
        </w:tc>
        <w:tc>
          <w:tcPr>
            <w:tcW w:w="5784" w:type="dxa"/>
            <w:tcBorders>
              <w:top w:val="single" w:sz="4" w:space="0" w:color="000000"/>
              <w:left w:val="single" w:sz="4" w:space="0" w:color="000000"/>
              <w:bottom w:val="single" w:sz="4" w:space="0" w:color="000000"/>
              <w:right w:val="single" w:sz="4" w:space="0" w:color="000000"/>
            </w:tcBorders>
          </w:tcPr>
          <w:p w14:paraId="0A89707A" w14:textId="77777777" w:rsidR="00E613C6" w:rsidRPr="00FE216D" w:rsidRDefault="00E613C6" w:rsidP="006B1429">
            <w:pPr>
              <w:spacing w:line="259" w:lineRule="auto"/>
              <w:rPr>
                <w:rFonts w:eastAsia="Arial"/>
                <w:color w:val="000000"/>
                <w:szCs w:val="22"/>
              </w:rPr>
            </w:pPr>
            <w:r w:rsidRPr="00FE216D">
              <w:rPr>
                <w:rFonts w:eastAsia="Arial"/>
                <w:color w:val="000000"/>
                <w:szCs w:val="22"/>
              </w:rPr>
              <w:t xml:space="preserve">Payments made in addition or deduction to the Baseline Payment that do not fall into the above categories. These will be non-recurrent items, which cannot be included within the Annual Contract Value. </w:t>
            </w:r>
          </w:p>
        </w:tc>
      </w:tr>
      <w:tr w:rsidR="00E613C6" w:rsidRPr="00FE216D" w14:paraId="35A13034" w14:textId="77777777" w:rsidTr="006B1429">
        <w:trPr>
          <w:trHeight w:val="562"/>
        </w:trPr>
        <w:tc>
          <w:tcPr>
            <w:tcW w:w="3233" w:type="dxa"/>
            <w:tcBorders>
              <w:top w:val="single" w:sz="4" w:space="0" w:color="000000"/>
              <w:left w:val="single" w:sz="4" w:space="0" w:color="000000"/>
              <w:bottom w:val="single" w:sz="4" w:space="0" w:color="000000"/>
              <w:right w:val="single" w:sz="4" w:space="0" w:color="000000"/>
            </w:tcBorders>
            <w:vAlign w:val="center"/>
          </w:tcPr>
          <w:p w14:paraId="5C44B149" w14:textId="77777777" w:rsidR="00E613C6" w:rsidRPr="00FE216D" w:rsidRDefault="00E613C6" w:rsidP="006B1429">
            <w:pPr>
              <w:spacing w:line="259" w:lineRule="auto"/>
              <w:rPr>
                <w:rFonts w:eastAsia="Arial"/>
                <w:color w:val="000000"/>
                <w:szCs w:val="22"/>
              </w:rPr>
            </w:pPr>
            <w:r w:rsidRPr="00FE216D">
              <w:rPr>
                <w:rFonts w:eastAsia="Arial"/>
                <w:color w:val="000000"/>
                <w:szCs w:val="22"/>
              </w:rPr>
              <w:t xml:space="preserve">Performance Adjustment </w:t>
            </w:r>
          </w:p>
        </w:tc>
        <w:tc>
          <w:tcPr>
            <w:tcW w:w="5784" w:type="dxa"/>
            <w:tcBorders>
              <w:top w:val="single" w:sz="4" w:space="0" w:color="000000"/>
              <w:left w:val="single" w:sz="4" w:space="0" w:color="000000"/>
              <w:bottom w:val="single" w:sz="4" w:space="0" w:color="000000"/>
              <w:right w:val="single" w:sz="4" w:space="0" w:color="000000"/>
            </w:tcBorders>
          </w:tcPr>
          <w:p w14:paraId="52522D50" w14:textId="77777777" w:rsidR="00E613C6" w:rsidRPr="00FE216D" w:rsidRDefault="00E613C6" w:rsidP="006B1429">
            <w:pPr>
              <w:spacing w:line="259" w:lineRule="auto"/>
              <w:rPr>
                <w:rFonts w:eastAsia="Arial"/>
                <w:color w:val="000000"/>
                <w:szCs w:val="22"/>
              </w:rPr>
            </w:pPr>
            <w:r w:rsidRPr="00FE216D">
              <w:rPr>
                <w:rFonts w:eastAsia="Arial"/>
                <w:color w:val="000000"/>
                <w:szCs w:val="22"/>
              </w:rPr>
              <w:t xml:space="preserve">Positive or negative payments made to reflect performance of contract. </w:t>
            </w:r>
          </w:p>
        </w:tc>
      </w:tr>
      <w:tr w:rsidR="00E613C6" w:rsidRPr="00FE216D" w14:paraId="7615B8C3" w14:textId="77777777" w:rsidTr="006B1429">
        <w:trPr>
          <w:trHeight w:val="4978"/>
        </w:trPr>
        <w:tc>
          <w:tcPr>
            <w:tcW w:w="3233" w:type="dxa"/>
            <w:tcBorders>
              <w:top w:val="single" w:sz="4" w:space="0" w:color="000000"/>
              <w:left w:val="single" w:sz="4" w:space="0" w:color="000000"/>
              <w:bottom w:val="single" w:sz="4" w:space="0" w:color="000000"/>
              <w:right w:val="single" w:sz="4" w:space="0" w:color="000000"/>
            </w:tcBorders>
            <w:vAlign w:val="center"/>
          </w:tcPr>
          <w:p w14:paraId="03C30214" w14:textId="77777777" w:rsidR="00E613C6" w:rsidRPr="00FE216D" w:rsidRDefault="00E613C6" w:rsidP="006B1429">
            <w:pPr>
              <w:spacing w:line="259" w:lineRule="auto"/>
              <w:rPr>
                <w:rFonts w:eastAsia="Arial"/>
                <w:color w:val="000000"/>
                <w:szCs w:val="22"/>
              </w:rPr>
            </w:pPr>
            <w:r w:rsidRPr="00FE216D">
              <w:rPr>
                <w:rFonts w:eastAsia="Arial"/>
                <w:color w:val="000000"/>
                <w:szCs w:val="22"/>
              </w:rPr>
              <w:t xml:space="preserve">Patient Charge Revenue </w:t>
            </w:r>
          </w:p>
        </w:tc>
        <w:tc>
          <w:tcPr>
            <w:tcW w:w="5784" w:type="dxa"/>
            <w:tcBorders>
              <w:top w:val="single" w:sz="4" w:space="0" w:color="000000"/>
              <w:left w:val="single" w:sz="4" w:space="0" w:color="000000"/>
              <w:bottom w:val="single" w:sz="4" w:space="0" w:color="000000"/>
              <w:right w:val="single" w:sz="4" w:space="0" w:color="000000"/>
            </w:tcBorders>
          </w:tcPr>
          <w:p w14:paraId="6B335BCE" w14:textId="77777777" w:rsidR="00E613C6" w:rsidRPr="00FE216D" w:rsidRDefault="00E613C6" w:rsidP="006B1429">
            <w:pPr>
              <w:ind w:right="34"/>
              <w:rPr>
                <w:rFonts w:eastAsia="Arial"/>
                <w:color w:val="000000"/>
                <w:szCs w:val="22"/>
              </w:rPr>
            </w:pPr>
            <w:r w:rsidRPr="00FE216D">
              <w:rPr>
                <w:rFonts w:eastAsia="Arial"/>
                <w:color w:val="000000"/>
                <w:szCs w:val="22"/>
              </w:rPr>
              <w:t xml:space="preserve">Using the information processed from FP17s, the NHSBSA calculates the amount of money that should have been collected from the patient by the dentist for treatments carried out. This calculated patient charge revenue is then deducted from the payments paid to the contract provider. Remitted patient charges are deducted from the patient charge revenue. In cases where the patient charge revenue exceeds the baseline payment, the full patient charge revenue cannot be deducted. The NHSBSA payment system will automatically attempt to recover any remaining patient charges from future payments, and these will appear as a payment and/or deductions to offset any potential negative payments through the debt recovery process. Patient charge revenue is not collected from contracts not paid by the NHSBSA. (e.g. </w:t>
            </w:r>
          </w:p>
          <w:p w14:paraId="2C55E3ED" w14:textId="77777777" w:rsidR="00E613C6" w:rsidRPr="00FE216D" w:rsidRDefault="00E613C6" w:rsidP="006B1429">
            <w:pPr>
              <w:spacing w:line="259" w:lineRule="auto"/>
              <w:rPr>
                <w:rFonts w:eastAsia="Arial"/>
                <w:color w:val="000000"/>
                <w:szCs w:val="22"/>
              </w:rPr>
            </w:pPr>
            <w:r w:rsidRPr="00FE216D">
              <w:rPr>
                <w:rFonts w:eastAsia="Arial"/>
                <w:color w:val="000000"/>
                <w:szCs w:val="22"/>
              </w:rPr>
              <w:t xml:space="preserve">Community or Trust led contracts). </w:t>
            </w:r>
          </w:p>
        </w:tc>
      </w:tr>
      <w:tr w:rsidR="00E613C6" w:rsidRPr="00FE216D" w14:paraId="1CB5D7CB" w14:textId="77777777" w:rsidTr="006B1429">
        <w:trPr>
          <w:trHeight w:val="840"/>
        </w:trPr>
        <w:tc>
          <w:tcPr>
            <w:tcW w:w="3233" w:type="dxa"/>
            <w:tcBorders>
              <w:top w:val="single" w:sz="4" w:space="0" w:color="000000"/>
              <w:left w:val="single" w:sz="4" w:space="0" w:color="000000"/>
              <w:bottom w:val="single" w:sz="4" w:space="0" w:color="000000"/>
              <w:right w:val="single" w:sz="4" w:space="0" w:color="000000"/>
            </w:tcBorders>
            <w:vAlign w:val="center"/>
          </w:tcPr>
          <w:p w14:paraId="3A5DFD7D" w14:textId="141148D6" w:rsidR="00E613C6" w:rsidRPr="00FE216D" w:rsidRDefault="00E613C6" w:rsidP="006B1429">
            <w:pPr>
              <w:spacing w:line="259" w:lineRule="auto"/>
              <w:rPr>
                <w:rFonts w:eastAsia="Arial"/>
                <w:color w:val="000000"/>
                <w:szCs w:val="22"/>
              </w:rPr>
            </w:pPr>
            <w:r w:rsidRPr="00FE216D">
              <w:rPr>
                <w:rFonts w:eastAsia="Arial"/>
                <w:color w:val="000000"/>
                <w:szCs w:val="22"/>
              </w:rPr>
              <w:t>Net Cost</w:t>
            </w:r>
          </w:p>
        </w:tc>
        <w:tc>
          <w:tcPr>
            <w:tcW w:w="5784" w:type="dxa"/>
            <w:tcBorders>
              <w:top w:val="single" w:sz="4" w:space="0" w:color="000000"/>
              <w:left w:val="single" w:sz="4" w:space="0" w:color="000000"/>
              <w:bottom w:val="single" w:sz="4" w:space="0" w:color="000000"/>
              <w:right w:val="single" w:sz="4" w:space="0" w:color="000000"/>
            </w:tcBorders>
          </w:tcPr>
          <w:p w14:paraId="42D26692" w14:textId="77777777" w:rsidR="00E613C6" w:rsidRPr="00FE216D" w:rsidRDefault="00E613C6" w:rsidP="006B1429">
            <w:pPr>
              <w:spacing w:line="259" w:lineRule="auto"/>
              <w:rPr>
                <w:rFonts w:eastAsia="Arial"/>
                <w:color w:val="000000"/>
                <w:szCs w:val="22"/>
              </w:rPr>
            </w:pPr>
            <w:r w:rsidRPr="00FE216D">
              <w:rPr>
                <w:rFonts w:eastAsia="Arial"/>
                <w:color w:val="000000"/>
                <w:szCs w:val="22"/>
              </w:rPr>
              <w:t xml:space="preserve">This is the baseline payment after additions and deductions and net of patient charge revenue received. </w:t>
            </w:r>
          </w:p>
        </w:tc>
      </w:tr>
      <w:tr w:rsidR="00E613C6" w:rsidRPr="00FE216D" w14:paraId="186F4859" w14:textId="77777777" w:rsidTr="006B1429">
        <w:trPr>
          <w:trHeight w:val="562"/>
        </w:trPr>
        <w:tc>
          <w:tcPr>
            <w:tcW w:w="3233" w:type="dxa"/>
            <w:tcBorders>
              <w:top w:val="single" w:sz="4" w:space="0" w:color="000000"/>
              <w:left w:val="single" w:sz="4" w:space="0" w:color="000000"/>
              <w:bottom w:val="single" w:sz="4" w:space="0" w:color="000000"/>
              <w:right w:val="single" w:sz="4" w:space="0" w:color="000000"/>
            </w:tcBorders>
          </w:tcPr>
          <w:p w14:paraId="072437AE" w14:textId="77777777" w:rsidR="00E613C6" w:rsidRPr="00FE216D" w:rsidRDefault="00E613C6" w:rsidP="006B1429">
            <w:pPr>
              <w:spacing w:line="259" w:lineRule="auto"/>
              <w:rPr>
                <w:rFonts w:eastAsia="Arial"/>
                <w:color w:val="000000"/>
                <w:szCs w:val="22"/>
              </w:rPr>
            </w:pPr>
            <w:r w:rsidRPr="00FE216D">
              <w:rPr>
                <w:rFonts w:eastAsia="Arial"/>
                <w:color w:val="000000"/>
                <w:szCs w:val="22"/>
              </w:rPr>
              <w:t xml:space="preserve">Employer Pension Contribution </w:t>
            </w:r>
          </w:p>
        </w:tc>
        <w:tc>
          <w:tcPr>
            <w:tcW w:w="5784" w:type="dxa"/>
            <w:tcBorders>
              <w:top w:val="single" w:sz="4" w:space="0" w:color="000000"/>
              <w:left w:val="single" w:sz="4" w:space="0" w:color="000000"/>
              <w:bottom w:val="single" w:sz="4" w:space="0" w:color="000000"/>
              <w:right w:val="single" w:sz="4" w:space="0" w:color="000000"/>
            </w:tcBorders>
          </w:tcPr>
          <w:p w14:paraId="1378B2C7" w14:textId="77777777" w:rsidR="00E613C6" w:rsidRPr="00FE216D" w:rsidRDefault="00E613C6" w:rsidP="006B1429">
            <w:pPr>
              <w:spacing w:line="259" w:lineRule="auto"/>
              <w:rPr>
                <w:rFonts w:eastAsia="Arial"/>
                <w:color w:val="000000"/>
                <w:szCs w:val="22"/>
              </w:rPr>
            </w:pPr>
            <w:r w:rsidRPr="00FE216D">
              <w:rPr>
                <w:rFonts w:eastAsia="Arial"/>
                <w:color w:val="000000"/>
                <w:szCs w:val="22"/>
              </w:rPr>
              <w:t xml:space="preserve">This is the amount paid by the </w:t>
            </w:r>
            <w:r>
              <w:rPr>
                <w:rFonts w:eastAsia="Arial"/>
                <w:color w:val="000000"/>
                <w:szCs w:val="22"/>
              </w:rPr>
              <w:t>ICB</w:t>
            </w:r>
            <w:r w:rsidRPr="00FE216D">
              <w:rPr>
                <w:rFonts w:eastAsia="Arial"/>
                <w:color w:val="000000"/>
                <w:szCs w:val="22"/>
              </w:rPr>
              <w:t xml:space="preserve"> or </w:t>
            </w:r>
            <w:proofErr w:type="spellStart"/>
            <w:r w:rsidRPr="00FE216D">
              <w:rPr>
                <w:rFonts w:eastAsia="Arial"/>
                <w:color w:val="000000"/>
                <w:szCs w:val="22"/>
              </w:rPr>
              <w:t>LHB</w:t>
            </w:r>
            <w:proofErr w:type="spellEnd"/>
            <w:r w:rsidRPr="00FE216D">
              <w:rPr>
                <w:rFonts w:eastAsia="Arial"/>
                <w:color w:val="000000"/>
                <w:szCs w:val="22"/>
              </w:rPr>
              <w:t xml:space="preserve"> into the dentists’ superannuation scheme. </w:t>
            </w:r>
          </w:p>
        </w:tc>
      </w:tr>
      <w:tr w:rsidR="00E613C6" w:rsidRPr="00FE216D" w14:paraId="1A3D7729" w14:textId="77777777" w:rsidTr="006B1429">
        <w:trPr>
          <w:trHeight w:val="1390"/>
        </w:trPr>
        <w:tc>
          <w:tcPr>
            <w:tcW w:w="3233" w:type="dxa"/>
            <w:tcBorders>
              <w:top w:val="single" w:sz="4" w:space="0" w:color="000000"/>
              <w:left w:val="single" w:sz="4" w:space="0" w:color="000000"/>
              <w:bottom w:val="single" w:sz="4" w:space="0" w:color="000000"/>
              <w:right w:val="single" w:sz="4" w:space="0" w:color="000000"/>
            </w:tcBorders>
            <w:vAlign w:val="center"/>
          </w:tcPr>
          <w:p w14:paraId="00373FD3" w14:textId="54BB73DD" w:rsidR="00E613C6" w:rsidRPr="00FE216D" w:rsidRDefault="00E613C6" w:rsidP="006B1429">
            <w:pPr>
              <w:spacing w:line="259" w:lineRule="auto"/>
              <w:rPr>
                <w:rFonts w:eastAsia="Arial"/>
                <w:color w:val="000000"/>
                <w:szCs w:val="22"/>
              </w:rPr>
            </w:pPr>
            <w:r w:rsidRPr="00FE216D">
              <w:rPr>
                <w:rFonts w:eastAsia="Arial"/>
                <w:color w:val="000000"/>
                <w:szCs w:val="22"/>
              </w:rPr>
              <w:t>Net Charge to</w:t>
            </w:r>
            <w:r w:rsidR="00C57EE5">
              <w:rPr>
                <w:rFonts w:eastAsia="Arial"/>
                <w:color w:val="000000"/>
                <w:szCs w:val="22"/>
              </w:rPr>
              <w:t xml:space="preserve"> </w:t>
            </w:r>
            <w:r>
              <w:rPr>
                <w:rFonts w:eastAsia="Arial"/>
                <w:color w:val="000000"/>
                <w:szCs w:val="22"/>
              </w:rPr>
              <w:t>AT</w:t>
            </w:r>
          </w:p>
        </w:tc>
        <w:tc>
          <w:tcPr>
            <w:tcW w:w="5784" w:type="dxa"/>
            <w:tcBorders>
              <w:top w:val="single" w:sz="4" w:space="0" w:color="000000"/>
              <w:left w:val="single" w:sz="4" w:space="0" w:color="000000"/>
              <w:bottom w:val="single" w:sz="4" w:space="0" w:color="000000"/>
              <w:right w:val="single" w:sz="4" w:space="0" w:color="000000"/>
            </w:tcBorders>
          </w:tcPr>
          <w:p w14:paraId="02D0D4F6" w14:textId="217E7B84" w:rsidR="00E613C6" w:rsidRPr="00FE216D" w:rsidRDefault="00E613C6" w:rsidP="0006151D">
            <w:pPr>
              <w:spacing w:line="259" w:lineRule="auto"/>
              <w:rPr>
                <w:rFonts w:eastAsia="Arial"/>
                <w:color w:val="000000"/>
                <w:szCs w:val="22"/>
              </w:rPr>
            </w:pPr>
            <w:r w:rsidRPr="00FE216D">
              <w:rPr>
                <w:rFonts w:eastAsia="Arial"/>
                <w:color w:val="000000"/>
                <w:szCs w:val="22"/>
              </w:rPr>
              <w:t xml:space="preserve">This is the total financial commitment of the </w:t>
            </w:r>
            <w:r w:rsidR="00FF766E">
              <w:rPr>
                <w:rFonts w:eastAsia="Arial"/>
                <w:color w:val="000000"/>
                <w:szCs w:val="22"/>
              </w:rPr>
              <w:t xml:space="preserve">Region/ICB </w:t>
            </w:r>
            <w:r w:rsidRPr="00FE216D">
              <w:rPr>
                <w:rFonts w:eastAsia="Arial"/>
                <w:color w:val="000000"/>
                <w:szCs w:val="22"/>
              </w:rPr>
              <w:t xml:space="preserve">for the practice and is defined as: Baseline Payment plus Additions, less Deductions, less </w:t>
            </w:r>
          </w:p>
          <w:p w14:paraId="208690F3" w14:textId="77777777" w:rsidR="00E613C6" w:rsidRPr="00FE216D" w:rsidRDefault="00E613C6" w:rsidP="006B1429">
            <w:pPr>
              <w:spacing w:line="259" w:lineRule="auto"/>
              <w:rPr>
                <w:rFonts w:eastAsia="Arial"/>
                <w:color w:val="000000"/>
                <w:szCs w:val="22"/>
              </w:rPr>
            </w:pPr>
            <w:r w:rsidRPr="00FE216D">
              <w:rPr>
                <w:rFonts w:eastAsia="Arial"/>
                <w:color w:val="000000"/>
                <w:szCs w:val="22"/>
              </w:rPr>
              <w:t xml:space="preserve">Patient Charge Revenue, plus Employer </w:t>
            </w:r>
          </w:p>
          <w:p w14:paraId="65737ADE" w14:textId="77777777" w:rsidR="00E613C6" w:rsidRPr="00FE216D" w:rsidRDefault="00E613C6" w:rsidP="006B1429">
            <w:pPr>
              <w:spacing w:line="259" w:lineRule="auto"/>
              <w:rPr>
                <w:rFonts w:eastAsia="Arial"/>
                <w:color w:val="000000"/>
                <w:szCs w:val="22"/>
              </w:rPr>
            </w:pPr>
            <w:r w:rsidRPr="00FE216D">
              <w:rPr>
                <w:rFonts w:eastAsia="Arial"/>
                <w:color w:val="000000"/>
                <w:szCs w:val="22"/>
              </w:rPr>
              <w:t xml:space="preserve">Contribution </w:t>
            </w:r>
          </w:p>
        </w:tc>
      </w:tr>
    </w:tbl>
    <w:p w14:paraId="0F939D03" w14:textId="77777777" w:rsidR="00EE183D" w:rsidRDefault="00EE183D" w:rsidP="00FE216D">
      <w:pPr>
        <w:spacing w:after="241" w:line="259" w:lineRule="auto"/>
        <w:rPr>
          <w:rFonts w:eastAsia="Arial"/>
          <w:color w:val="000000"/>
          <w:kern w:val="2"/>
          <w:szCs w:val="22"/>
          <w:lang w:eastAsia="en-GB"/>
          <w14:ligatures w14:val="standardContextual"/>
        </w:rPr>
      </w:pPr>
    </w:p>
    <w:p w14:paraId="6459C4FC" w14:textId="2470208A" w:rsidR="00886555" w:rsidRDefault="00886555" w:rsidP="00C00026">
      <w:pPr>
        <w:pStyle w:val="Heading3"/>
        <w:rPr>
          <w:lang w:eastAsia="en-GB"/>
        </w:rPr>
      </w:pPr>
      <w:bookmarkStart w:id="107" w:name="_Toc150863207"/>
      <w:bookmarkStart w:id="108" w:name="_Toc150863351"/>
      <w:r>
        <w:rPr>
          <w:lang w:eastAsia="en-GB"/>
        </w:rPr>
        <w:t>Payment</w:t>
      </w:r>
      <w:r w:rsidR="00C00026">
        <w:rPr>
          <w:lang w:eastAsia="en-GB"/>
        </w:rPr>
        <w:t>s</w:t>
      </w:r>
      <w:bookmarkEnd w:id="107"/>
      <w:bookmarkEnd w:id="108"/>
    </w:p>
    <w:tbl>
      <w:tblPr>
        <w:tblStyle w:val="TableGrid2"/>
        <w:tblW w:w="9017" w:type="dxa"/>
        <w:tblInd w:w="5" w:type="dxa"/>
        <w:tblCellMar>
          <w:top w:w="56" w:type="dxa"/>
          <w:left w:w="115" w:type="dxa"/>
          <w:right w:w="65" w:type="dxa"/>
        </w:tblCellMar>
        <w:tblLook w:val="04A0" w:firstRow="1" w:lastRow="0" w:firstColumn="1" w:lastColumn="0" w:noHBand="0" w:noVBand="1"/>
      </w:tblPr>
      <w:tblGrid>
        <w:gridCol w:w="3257"/>
        <w:gridCol w:w="5760"/>
      </w:tblGrid>
      <w:tr w:rsidR="001F191A" w:rsidRPr="00FE216D" w14:paraId="3BB6528C" w14:textId="77777777" w:rsidTr="006B1429">
        <w:trPr>
          <w:trHeight w:val="840"/>
        </w:trPr>
        <w:tc>
          <w:tcPr>
            <w:tcW w:w="3257" w:type="dxa"/>
            <w:tcBorders>
              <w:top w:val="single" w:sz="4" w:space="0" w:color="000000"/>
              <w:left w:val="single" w:sz="4" w:space="0" w:color="000000"/>
              <w:bottom w:val="single" w:sz="4" w:space="0" w:color="000000"/>
              <w:right w:val="single" w:sz="4" w:space="0" w:color="000000"/>
            </w:tcBorders>
            <w:vAlign w:val="center"/>
          </w:tcPr>
          <w:p w14:paraId="7CAFFC87" w14:textId="165D6305" w:rsidR="001F191A" w:rsidRPr="00FE216D" w:rsidRDefault="001F191A" w:rsidP="006B1429">
            <w:pPr>
              <w:spacing w:line="259" w:lineRule="auto"/>
              <w:rPr>
                <w:rFonts w:eastAsia="Arial"/>
                <w:color w:val="000000"/>
                <w:szCs w:val="22"/>
              </w:rPr>
            </w:pPr>
            <w:r w:rsidRPr="00FE216D">
              <w:rPr>
                <w:rFonts w:eastAsia="Arial"/>
                <w:color w:val="000000"/>
                <w:szCs w:val="22"/>
              </w:rPr>
              <w:t>Net Cost</w:t>
            </w:r>
          </w:p>
        </w:tc>
        <w:tc>
          <w:tcPr>
            <w:tcW w:w="5760" w:type="dxa"/>
            <w:tcBorders>
              <w:top w:val="single" w:sz="4" w:space="0" w:color="000000"/>
              <w:left w:val="single" w:sz="4" w:space="0" w:color="000000"/>
              <w:bottom w:val="single" w:sz="4" w:space="0" w:color="000000"/>
              <w:right w:val="single" w:sz="4" w:space="0" w:color="000000"/>
            </w:tcBorders>
          </w:tcPr>
          <w:p w14:paraId="0677C467" w14:textId="77777777" w:rsidR="001F191A" w:rsidRPr="00FE216D" w:rsidRDefault="001F191A" w:rsidP="006B1429">
            <w:pPr>
              <w:spacing w:line="259" w:lineRule="auto"/>
              <w:rPr>
                <w:rFonts w:eastAsia="Arial"/>
                <w:color w:val="000000"/>
                <w:szCs w:val="22"/>
              </w:rPr>
            </w:pPr>
            <w:r w:rsidRPr="00FE216D">
              <w:rPr>
                <w:rFonts w:eastAsia="Arial"/>
                <w:color w:val="000000"/>
                <w:szCs w:val="22"/>
              </w:rPr>
              <w:t xml:space="preserve">This is the baseline payment after additions and deductions and net of patient charge revenue received. </w:t>
            </w:r>
          </w:p>
        </w:tc>
      </w:tr>
      <w:tr w:rsidR="001F191A" w:rsidRPr="00FE216D" w14:paraId="1014AA51" w14:textId="77777777" w:rsidTr="006B1429">
        <w:trPr>
          <w:trHeight w:val="838"/>
        </w:trPr>
        <w:tc>
          <w:tcPr>
            <w:tcW w:w="3257" w:type="dxa"/>
            <w:tcBorders>
              <w:top w:val="single" w:sz="4" w:space="0" w:color="000000"/>
              <w:left w:val="single" w:sz="4" w:space="0" w:color="000000"/>
              <w:bottom w:val="single" w:sz="4" w:space="0" w:color="000000"/>
              <w:right w:val="single" w:sz="4" w:space="0" w:color="000000"/>
            </w:tcBorders>
            <w:vAlign w:val="center"/>
          </w:tcPr>
          <w:p w14:paraId="5C89A85D" w14:textId="77777777" w:rsidR="001F191A" w:rsidRPr="00FE216D" w:rsidRDefault="001F191A" w:rsidP="006B1429">
            <w:pPr>
              <w:spacing w:line="259" w:lineRule="auto"/>
              <w:rPr>
                <w:rFonts w:eastAsia="Arial"/>
                <w:color w:val="000000"/>
                <w:szCs w:val="22"/>
              </w:rPr>
            </w:pPr>
            <w:r w:rsidRPr="00FE216D">
              <w:rPr>
                <w:rFonts w:eastAsia="Arial"/>
                <w:color w:val="000000"/>
                <w:szCs w:val="22"/>
              </w:rPr>
              <w:t xml:space="preserve">NHSBSA DAR Adjustment </w:t>
            </w:r>
          </w:p>
        </w:tc>
        <w:tc>
          <w:tcPr>
            <w:tcW w:w="5760" w:type="dxa"/>
            <w:tcBorders>
              <w:top w:val="single" w:sz="4" w:space="0" w:color="000000"/>
              <w:left w:val="single" w:sz="4" w:space="0" w:color="000000"/>
              <w:bottom w:val="single" w:sz="4" w:space="0" w:color="000000"/>
              <w:right w:val="single" w:sz="4" w:space="0" w:color="000000"/>
            </w:tcBorders>
          </w:tcPr>
          <w:p w14:paraId="280CDA05" w14:textId="77777777" w:rsidR="001F191A" w:rsidRPr="00FE216D" w:rsidRDefault="001F191A" w:rsidP="006B1429">
            <w:pPr>
              <w:spacing w:line="259" w:lineRule="auto"/>
              <w:rPr>
                <w:rFonts w:eastAsia="Arial"/>
                <w:color w:val="000000"/>
                <w:szCs w:val="22"/>
              </w:rPr>
            </w:pPr>
            <w:r w:rsidRPr="00FE216D">
              <w:rPr>
                <w:rFonts w:eastAsia="Arial"/>
                <w:color w:val="000000"/>
                <w:szCs w:val="22"/>
              </w:rPr>
              <w:t xml:space="preserve">Deductions made by NHSBSA DAR following challenge, audit or similar exercises carried out on behalf of NHS England or the Welsh Government. </w:t>
            </w:r>
          </w:p>
        </w:tc>
      </w:tr>
      <w:tr w:rsidR="001F191A" w:rsidRPr="00FE216D" w14:paraId="65810BA6" w14:textId="77777777" w:rsidTr="006B1429">
        <w:trPr>
          <w:trHeight w:val="562"/>
        </w:trPr>
        <w:tc>
          <w:tcPr>
            <w:tcW w:w="3257" w:type="dxa"/>
            <w:tcBorders>
              <w:top w:val="single" w:sz="4" w:space="0" w:color="000000"/>
              <w:left w:val="single" w:sz="4" w:space="0" w:color="000000"/>
              <w:bottom w:val="single" w:sz="4" w:space="0" w:color="000000"/>
              <w:right w:val="single" w:sz="4" w:space="0" w:color="000000"/>
            </w:tcBorders>
          </w:tcPr>
          <w:p w14:paraId="03D69742" w14:textId="6FB0452C" w:rsidR="001F191A" w:rsidRPr="00FE216D" w:rsidRDefault="001F191A" w:rsidP="006B1429">
            <w:pPr>
              <w:spacing w:line="259" w:lineRule="auto"/>
              <w:rPr>
                <w:rFonts w:eastAsia="Arial"/>
                <w:color w:val="000000"/>
                <w:szCs w:val="22"/>
              </w:rPr>
            </w:pPr>
            <w:r w:rsidRPr="00FE216D">
              <w:rPr>
                <w:rFonts w:eastAsia="Arial"/>
                <w:color w:val="000000"/>
                <w:szCs w:val="22"/>
              </w:rPr>
              <w:lastRenderedPageBreak/>
              <w:t xml:space="preserve">Collection of money on behalf of </w:t>
            </w:r>
            <w:r>
              <w:rPr>
                <w:rFonts w:eastAsia="Arial"/>
                <w:color w:val="000000"/>
                <w:szCs w:val="22"/>
              </w:rPr>
              <w:t>ICB</w:t>
            </w:r>
          </w:p>
        </w:tc>
        <w:tc>
          <w:tcPr>
            <w:tcW w:w="5760" w:type="dxa"/>
            <w:tcBorders>
              <w:top w:val="single" w:sz="4" w:space="0" w:color="000000"/>
              <w:left w:val="single" w:sz="4" w:space="0" w:color="000000"/>
              <w:bottom w:val="single" w:sz="4" w:space="0" w:color="000000"/>
              <w:right w:val="single" w:sz="4" w:space="0" w:color="000000"/>
            </w:tcBorders>
            <w:vAlign w:val="center"/>
          </w:tcPr>
          <w:p w14:paraId="5A756A6F" w14:textId="77777777" w:rsidR="001F191A" w:rsidRPr="00FE216D" w:rsidRDefault="001F191A" w:rsidP="006B1429">
            <w:pPr>
              <w:spacing w:line="259" w:lineRule="auto"/>
              <w:rPr>
                <w:rFonts w:eastAsia="Arial"/>
                <w:color w:val="000000"/>
                <w:szCs w:val="22"/>
              </w:rPr>
            </w:pPr>
            <w:r w:rsidRPr="00FE216D">
              <w:rPr>
                <w:rFonts w:eastAsia="Arial"/>
                <w:color w:val="000000"/>
                <w:szCs w:val="22"/>
              </w:rPr>
              <w:t xml:space="preserve">Example clinical waste charges </w:t>
            </w:r>
          </w:p>
        </w:tc>
      </w:tr>
      <w:tr w:rsidR="001F191A" w:rsidRPr="00FE216D" w14:paraId="5E8966EB" w14:textId="77777777" w:rsidTr="006B1429">
        <w:trPr>
          <w:trHeight w:val="2218"/>
        </w:trPr>
        <w:tc>
          <w:tcPr>
            <w:tcW w:w="3257" w:type="dxa"/>
            <w:tcBorders>
              <w:top w:val="single" w:sz="4" w:space="0" w:color="000000"/>
              <w:left w:val="single" w:sz="4" w:space="0" w:color="000000"/>
              <w:bottom w:val="single" w:sz="4" w:space="0" w:color="000000"/>
              <w:right w:val="single" w:sz="4" w:space="0" w:color="000000"/>
            </w:tcBorders>
            <w:vAlign w:val="center"/>
          </w:tcPr>
          <w:p w14:paraId="22A8CBA7" w14:textId="77777777" w:rsidR="001F191A" w:rsidRPr="00FE216D" w:rsidRDefault="001F191A" w:rsidP="006B1429">
            <w:pPr>
              <w:spacing w:line="259" w:lineRule="auto"/>
              <w:jc w:val="both"/>
              <w:rPr>
                <w:rFonts w:eastAsia="Arial"/>
                <w:color w:val="000000"/>
                <w:szCs w:val="22"/>
              </w:rPr>
            </w:pPr>
            <w:r w:rsidRPr="00FE216D">
              <w:rPr>
                <w:rFonts w:eastAsia="Arial"/>
                <w:color w:val="000000"/>
                <w:szCs w:val="22"/>
              </w:rPr>
              <w:t xml:space="preserve">Payment received to offset negative contract payment </w:t>
            </w:r>
          </w:p>
        </w:tc>
        <w:tc>
          <w:tcPr>
            <w:tcW w:w="5760" w:type="dxa"/>
            <w:tcBorders>
              <w:top w:val="single" w:sz="4" w:space="0" w:color="000000"/>
              <w:left w:val="single" w:sz="4" w:space="0" w:color="000000"/>
              <w:bottom w:val="single" w:sz="4" w:space="0" w:color="000000"/>
              <w:right w:val="single" w:sz="4" w:space="0" w:color="000000"/>
            </w:tcBorders>
          </w:tcPr>
          <w:p w14:paraId="4099922C" w14:textId="77777777" w:rsidR="001F191A" w:rsidRPr="00FE216D" w:rsidRDefault="001F191A" w:rsidP="006B1429">
            <w:pPr>
              <w:spacing w:line="259" w:lineRule="auto"/>
              <w:rPr>
                <w:rFonts w:eastAsia="Arial"/>
                <w:color w:val="000000"/>
                <w:szCs w:val="22"/>
              </w:rPr>
            </w:pPr>
            <w:r w:rsidRPr="00FE216D">
              <w:rPr>
                <w:rFonts w:eastAsia="Arial"/>
                <w:color w:val="000000"/>
                <w:szCs w:val="22"/>
              </w:rPr>
              <w:t xml:space="preserve">Payment received to offset negative contract payment details any payments greater than zero received to the contract that has been sourced from another related contract. This process, automatic within CoMPASS, offsets any potential negative payment before it is made wherever possible. A related contract could be located anywhere but will share the same Provider ID. </w:t>
            </w:r>
          </w:p>
        </w:tc>
      </w:tr>
      <w:tr w:rsidR="006254A0" w:rsidRPr="00FE216D" w14:paraId="72571626" w14:textId="77777777" w:rsidTr="007E6753">
        <w:trPr>
          <w:trHeight w:val="2151"/>
        </w:trPr>
        <w:tc>
          <w:tcPr>
            <w:tcW w:w="3257" w:type="dxa"/>
            <w:tcBorders>
              <w:top w:val="single" w:sz="4" w:space="0" w:color="000000"/>
              <w:left w:val="single" w:sz="4" w:space="0" w:color="000000"/>
              <w:right w:val="single" w:sz="4" w:space="0" w:color="000000"/>
            </w:tcBorders>
          </w:tcPr>
          <w:p w14:paraId="583E2368" w14:textId="77777777" w:rsidR="006254A0" w:rsidRPr="00FE216D" w:rsidRDefault="006254A0" w:rsidP="006B1429">
            <w:pPr>
              <w:spacing w:line="259" w:lineRule="auto"/>
              <w:ind w:right="17"/>
              <w:rPr>
                <w:rFonts w:eastAsia="Arial"/>
                <w:color w:val="000000"/>
                <w:szCs w:val="22"/>
              </w:rPr>
            </w:pPr>
            <w:r w:rsidRPr="00FE216D">
              <w:rPr>
                <w:rFonts w:eastAsia="Arial"/>
                <w:color w:val="000000"/>
                <w:szCs w:val="22"/>
              </w:rPr>
              <w:t xml:space="preserve">Deduction to offset negative payment on another contract </w:t>
            </w:r>
          </w:p>
        </w:tc>
        <w:tc>
          <w:tcPr>
            <w:tcW w:w="5760" w:type="dxa"/>
            <w:tcBorders>
              <w:top w:val="single" w:sz="4" w:space="0" w:color="000000"/>
              <w:left w:val="single" w:sz="4" w:space="0" w:color="000000"/>
              <w:right w:val="single" w:sz="4" w:space="0" w:color="000000"/>
            </w:tcBorders>
          </w:tcPr>
          <w:p w14:paraId="1EA53B28" w14:textId="77777777" w:rsidR="006254A0" w:rsidRPr="00FE216D" w:rsidRDefault="006254A0" w:rsidP="006B1429">
            <w:pPr>
              <w:spacing w:line="259" w:lineRule="auto"/>
              <w:rPr>
                <w:rFonts w:eastAsia="Arial"/>
                <w:color w:val="000000"/>
                <w:szCs w:val="22"/>
              </w:rPr>
            </w:pPr>
            <w:r w:rsidRPr="00FE216D">
              <w:rPr>
                <w:rFonts w:eastAsia="Arial"/>
                <w:color w:val="000000"/>
                <w:szCs w:val="22"/>
              </w:rPr>
              <w:t xml:space="preserve">Deduction to offset negative payment on another contract details deductions (any payments less than zero) from the contract that have been </w:t>
            </w:r>
          </w:p>
          <w:p w14:paraId="62E1250C" w14:textId="43DB4246" w:rsidR="006254A0" w:rsidRPr="00FE216D" w:rsidRDefault="006254A0" w:rsidP="006B1429">
            <w:pPr>
              <w:spacing w:line="259" w:lineRule="auto"/>
              <w:ind w:right="27"/>
              <w:rPr>
                <w:rFonts w:eastAsia="Arial"/>
                <w:color w:val="000000"/>
                <w:szCs w:val="22"/>
              </w:rPr>
            </w:pPr>
            <w:r w:rsidRPr="00FE216D">
              <w:rPr>
                <w:rFonts w:eastAsia="Arial"/>
                <w:color w:val="000000"/>
                <w:szCs w:val="22"/>
              </w:rPr>
              <w:t xml:space="preserve">automatically made by CoMPASS to offset a potential negative payment on a different but related contract. A related contract could be located anywhere but will share the same Provider ID. </w:t>
            </w:r>
          </w:p>
        </w:tc>
      </w:tr>
      <w:tr w:rsidR="001F191A" w:rsidRPr="00FE216D" w14:paraId="0F8D1A03" w14:textId="77777777" w:rsidTr="006B1429">
        <w:trPr>
          <w:trHeight w:val="562"/>
        </w:trPr>
        <w:tc>
          <w:tcPr>
            <w:tcW w:w="3257" w:type="dxa"/>
            <w:tcBorders>
              <w:top w:val="single" w:sz="4" w:space="0" w:color="000000"/>
              <w:left w:val="single" w:sz="4" w:space="0" w:color="000000"/>
              <w:bottom w:val="single" w:sz="4" w:space="0" w:color="000000"/>
              <w:right w:val="single" w:sz="4" w:space="0" w:color="000000"/>
            </w:tcBorders>
          </w:tcPr>
          <w:p w14:paraId="6ED7FD2B" w14:textId="77777777" w:rsidR="001F191A" w:rsidRPr="00FE216D" w:rsidRDefault="001F191A" w:rsidP="006B1429">
            <w:pPr>
              <w:spacing w:line="259" w:lineRule="auto"/>
              <w:rPr>
                <w:rFonts w:eastAsia="Arial"/>
                <w:color w:val="000000"/>
                <w:szCs w:val="22"/>
              </w:rPr>
            </w:pPr>
            <w:r w:rsidRPr="00FE216D">
              <w:rPr>
                <w:rFonts w:eastAsia="Arial"/>
                <w:color w:val="000000"/>
                <w:szCs w:val="22"/>
              </w:rPr>
              <w:t xml:space="preserve">Legal and Compliance deductions </w:t>
            </w:r>
          </w:p>
        </w:tc>
        <w:tc>
          <w:tcPr>
            <w:tcW w:w="5760" w:type="dxa"/>
            <w:tcBorders>
              <w:top w:val="single" w:sz="4" w:space="0" w:color="000000"/>
              <w:left w:val="single" w:sz="4" w:space="0" w:color="000000"/>
              <w:bottom w:val="single" w:sz="4" w:space="0" w:color="000000"/>
              <w:right w:val="single" w:sz="4" w:space="0" w:color="000000"/>
            </w:tcBorders>
            <w:vAlign w:val="center"/>
          </w:tcPr>
          <w:p w14:paraId="6F183A9A" w14:textId="77777777" w:rsidR="001F191A" w:rsidRPr="00FE216D" w:rsidRDefault="001F191A" w:rsidP="006B1429">
            <w:pPr>
              <w:spacing w:line="259" w:lineRule="auto"/>
              <w:rPr>
                <w:rFonts w:eastAsia="Arial"/>
                <w:color w:val="000000"/>
                <w:szCs w:val="22"/>
              </w:rPr>
            </w:pPr>
            <w:r w:rsidRPr="00FE216D">
              <w:rPr>
                <w:rFonts w:eastAsia="Arial"/>
                <w:color w:val="000000"/>
                <w:szCs w:val="22"/>
              </w:rPr>
              <w:t xml:space="preserve">Example Fixed Levy charges </w:t>
            </w:r>
          </w:p>
        </w:tc>
      </w:tr>
      <w:tr w:rsidR="001F191A" w:rsidRPr="00FE216D" w14:paraId="7B0A5362" w14:textId="77777777" w:rsidTr="006B1429">
        <w:trPr>
          <w:trHeight w:val="562"/>
        </w:trPr>
        <w:tc>
          <w:tcPr>
            <w:tcW w:w="3257" w:type="dxa"/>
            <w:tcBorders>
              <w:top w:val="single" w:sz="4" w:space="0" w:color="000000"/>
              <w:left w:val="single" w:sz="4" w:space="0" w:color="000000"/>
              <w:bottom w:val="single" w:sz="4" w:space="0" w:color="000000"/>
              <w:right w:val="single" w:sz="4" w:space="0" w:color="000000"/>
            </w:tcBorders>
          </w:tcPr>
          <w:p w14:paraId="332BA681" w14:textId="77777777" w:rsidR="001F191A" w:rsidRPr="00FE216D" w:rsidRDefault="001F191A" w:rsidP="006B1429">
            <w:pPr>
              <w:spacing w:line="259" w:lineRule="auto"/>
              <w:rPr>
                <w:rFonts w:eastAsia="Arial"/>
                <w:color w:val="000000"/>
                <w:szCs w:val="22"/>
              </w:rPr>
            </w:pPr>
            <w:r w:rsidRPr="00FE216D">
              <w:rPr>
                <w:rFonts w:eastAsia="Arial"/>
                <w:color w:val="000000"/>
                <w:szCs w:val="22"/>
              </w:rPr>
              <w:t xml:space="preserve">NHS DS charges including global crossing </w:t>
            </w:r>
          </w:p>
        </w:tc>
        <w:tc>
          <w:tcPr>
            <w:tcW w:w="5760" w:type="dxa"/>
            <w:tcBorders>
              <w:top w:val="single" w:sz="4" w:space="0" w:color="000000"/>
              <w:left w:val="single" w:sz="4" w:space="0" w:color="000000"/>
              <w:bottom w:val="single" w:sz="4" w:space="0" w:color="000000"/>
              <w:right w:val="single" w:sz="4" w:space="0" w:color="000000"/>
            </w:tcBorders>
            <w:vAlign w:val="center"/>
          </w:tcPr>
          <w:p w14:paraId="2C9F6C4B" w14:textId="77777777" w:rsidR="001F191A" w:rsidRPr="00FE216D" w:rsidRDefault="001F191A" w:rsidP="006B1429">
            <w:pPr>
              <w:spacing w:line="259" w:lineRule="auto"/>
              <w:rPr>
                <w:rFonts w:eastAsia="Arial"/>
                <w:color w:val="000000"/>
                <w:szCs w:val="22"/>
              </w:rPr>
            </w:pPr>
            <w:r w:rsidRPr="00FE216D">
              <w:rPr>
                <w:rFonts w:eastAsia="Arial"/>
                <w:color w:val="000000"/>
                <w:szCs w:val="22"/>
              </w:rPr>
              <w:t xml:space="preserve">Example CHAPs costs </w:t>
            </w:r>
          </w:p>
        </w:tc>
      </w:tr>
      <w:tr w:rsidR="001F191A" w:rsidRPr="00FE216D" w14:paraId="30002EEB" w14:textId="77777777" w:rsidTr="006B1429">
        <w:trPr>
          <w:trHeight w:val="838"/>
        </w:trPr>
        <w:tc>
          <w:tcPr>
            <w:tcW w:w="3257" w:type="dxa"/>
            <w:tcBorders>
              <w:top w:val="single" w:sz="4" w:space="0" w:color="000000"/>
              <w:left w:val="single" w:sz="4" w:space="0" w:color="000000"/>
              <w:bottom w:val="single" w:sz="4" w:space="0" w:color="000000"/>
              <w:right w:val="single" w:sz="4" w:space="0" w:color="000000"/>
            </w:tcBorders>
            <w:vAlign w:val="center"/>
          </w:tcPr>
          <w:p w14:paraId="562DC425" w14:textId="77777777" w:rsidR="001F191A" w:rsidRPr="00FE216D" w:rsidRDefault="001F191A" w:rsidP="006B1429">
            <w:pPr>
              <w:spacing w:line="259" w:lineRule="auto"/>
              <w:rPr>
                <w:rFonts w:eastAsia="Arial"/>
                <w:color w:val="000000"/>
                <w:szCs w:val="22"/>
              </w:rPr>
            </w:pPr>
            <w:r w:rsidRPr="00FE216D">
              <w:rPr>
                <w:rFonts w:eastAsia="Arial"/>
                <w:color w:val="000000"/>
                <w:szCs w:val="22"/>
              </w:rPr>
              <w:t xml:space="preserve">Employees Pension </w:t>
            </w:r>
          </w:p>
          <w:p w14:paraId="34CAAEDC" w14:textId="77777777" w:rsidR="001F191A" w:rsidRPr="00FE216D" w:rsidRDefault="001F191A" w:rsidP="006B1429">
            <w:pPr>
              <w:spacing w:line="259" w:lineRule="auto"/>
              <w:rPr>
                <w:rFonts w:eastAsia="Arial"/>
                <w:color w:val="000000"/>
                <w:szCs w:val="22"/>
              </w:rPr>
            </w:pPr>
            <w:r w:rsidRPr="00FE216D">
              <w:rPr>
                <w:rFonts w:eastAsia="Arial"/>
                <w:color w:val="000000"/>
                <w:szCs w:val="22"/>
              </w:rPr>
              <w:t xml:space="preserve">Contribution </w:t>
            </w:r>
          </w:p>
        </w:tc>
        <w:tc>
          <w:tcPr>
            <w:tcW w:w="5760" w:type="dxa"/>
            <w:tcBorders>
              <w:top w:val="single" w:sz="4" w:space="0" w:color="000000"/>
              <w:left w:val="single" w:sz="4" w:space="0" w:color="000000"/>
              <w:bottom w:val="single" w:sz="4" w:space="0" w:color="000000"/>
              <w:right w:val="single" w:sz="4" w:space="0" w:color="000000"/>
            </w:tcBorders>
          </w:tcPr>
          <w:p w14:paraId="5EA30B95" w14:textId="77777777" w:rsidR="001F191A" w:rsidRPr="00FE216D" w:rsidRDefault="001F191A" w:rsidP="006B1429">
            <w:pPr>
              <w:spacing w:line="259" w:lineRule="auto"/>
              <w:rPr>
                <w:rFonts w:eastAsia="Arial"/>
                <w:color w:val="000000"/>
                <w:szCs w:val="22"/>
              </w:rPr>
            </w:pPr>
            <w:r w:rsidRPr="00FE216D">
              <w:rPr>
                <w:rFonts w:eastAsia="Arial"/>
                <w:color w:val="000000"/>
                <w:szCs w:val="22"/>
              </w:rPr>
              <w:t xml:space="preserve">These deductions are made from the money paid to the practice to cover Dentists’ contributions to their superannuation scheme. </w:t>
            </w:r>
          </w:p>
        </w:tc>
      </w:tr>
      <w:tr w:rsidR="001F191A" w:rsidRPr="00FE216D" w14:paraId="6F7801B7" w14:textId="77777777" w:rsidTr="006B1429">
        <w:trPr>
          <w:trHeight w:val="1390"/>
        </w:trPr>
        <w:tc>
          <w:tcPr>
            <w:tcW w:w="3257" w:type="dxa"/>
            <w:tcBorders>
              <w:top w:val="single" w:sz="4" w:space="0" w:color="000000"/>
              <w:left w:val="single" w:sz="4" w:space="0" w:color="000000"/>
              <w:bottom w:val="single" w:sz="4" w:space="0" w:color="000000"/>
              <w:right w:val="single" w:sz="4" w:space="0" w:color="000000"/>
            </w:tcBorders>
            <w:vAlign w:val="center"/>
          </w:tcPr>
          <w:p w14:paraId="1214B468" w14:textId="58BF0AED" w:rsidR="001F191A" w:rsidRPr="00FE216D" w:rsidRDefault="001F191A" w:rsidP="006B1429">
            <w:pPr>
              <w:spacing w:line="259" w:lineRule="auto"/>
              <w:ind w:right="32"/>
              <w:rPr>
                <w:rFonts w:eastAsia="Arial"/>
                <w:color w:val="000000"/>
                <w:szCs w:val="22"/>
              </w:rPr>
            </w:pPr>
            <w:r w:rsidRPr="00FE216D">
              <w:rPr>
                <w:rFonts w:eastAsia="Arial"/>
                <w:color w:val="000000"/>
                <w:szCs w:val="22"/>
              </w:rPr>
              <w:t>Net Payment</w:t>
            </w:r>
            <w:r>
              <w:rPr>
                <w:rFonts w:eastAsia="Arial"/>
                <w:color w:val="000000"/>
                <w:szCs w:val="22"/>
              </w:rPr>
              <w:t xml:space="preserve"> </w:t>
            </w:r>
            <w:r w:rsidR="000B6C90">
              <w:rPr>
                <w:rFonts w:eastAsia="Arial"/>
                <w:color w:val="000000"/>
                <w:szCs w:val="22"/>
              </w:rPr>
              <w:t>To Dental Contract</w:t>
            </w:r>
          </w:p>
        </w:tc>
        <w:tc>
          <w:tcPr>
            <w:tcW w:w="5760" w:type="dxa"/>
            <w:tcBorders>
              <w:top w:val="single" w:sz="4" w:space="0" w:color="000000"/>
              <w:left w:val="single" w:sz="4" w:space="0" w:color="000000"/>
              <w:bottom w:val="single" w:sz="4" w:space="0" w:color="000000"/>
              <w:right w:val="single" w:sz="4" w:space="0" w:color="000000"/>
            </w:tcBorders>
          </w:tcPr>
          <w:p w14:paraId="3F59B4C0" w14:textId="77777777" w:rsidR="001F191A" w:rsidRPr="00FE216D" w:rsidRDefault="001F191A" w:rsidP="006B1429">
            <w:pPr>
              <w:spacing w:line="259" w:lineRule="auto"/>
              <w:rPr>
                <w:rFonts w:eastAsia="Arial"/>
                <w:color w:val="000000"/>
                <w:szCs w:val="22"/>
              </w:rPr>
            </w:pPr>
            <w:r w:rsidRPr="00FE216D">
              <w:rPr>
                <w:rFonts w:eastAsia="Arial"/>
                <w:color w:val="000000"/>
                <w:szCs w:val="22"/>
              </w:rPr>
              <w:t>This is the amount paid to the provider and is defined as: Baseline Payment plus Contract Additions, less Contract Deductions, less Employees Contribution, less Patient Charge Revenue.</w:t>
            </w:r>
            <w:r w:rsidRPr="00FE216D">
              <w:rPr>
                <w:rFonts w:eastAsia="Arial"/>
                <w:color w:val="0072CE"/>
                <w:sz w:val="40"/>
                <w:szCs w:val="22"/>
              </w:rPr>
              <w:t xml:space="preserve"> </w:t>
            </w:r>
          </w:p>
        </w:tc>
      </w:tr>
    </w:tbl>
    <w:p w14:paraId="5D883AAA" w14:textId="77777777" w:rsidR="001F191A" w:rsidRDefault="001F191A" w:rsidP="00FE216D">
      <w:pPr>
        <w:spacing w:after="241" w:line="259" w:lineRule="auto"/>
        <w:rPr>
          <w:rFonts w:eastAsia="Arial"/>
          <w:color w:val="000000"/>
          <w:kern w:val="2"/>
          <w:szCs w:val="22"/>
          <w:lang w:eastAsia="en-GB"/>
          <w14:ligatures w14:val="standardContextual"/>
        </w:rPr>
      </w:pPr>
    </w:p>
    <w:p w14:paraId="4BA278A7" w14:textId="48B497F6" w:rsidR="00C00026" w:rsidRDefault="00C00026" w:rsidP="00635429">
      <w:pPr>
        <w:pStyle w:val="Heading3"/>
        <w:rPr>
          <w:lang w:eastAsia="en-GB"/>
        </w:rPr>
      </w:pPr>
      <w:bookmarkStart w:id="109" w:name="_Toc150863208"/>
      <w:bookmarkStart w:id="110" w:name="_Toc150863352"/>
      <w:r>
        <w:rPr>
          <w:lang w:eastAsia="en-GB"/>
        </w:rPr>
        <w:t>Health Education England Payments</w:t>
      </w:r>
      <w:bookmarkEnd w:id="109"/>
      <w:bookmarkEnd w:id="110"/>
    </w:p>
    <w:tbl>
      <w:tblPr>
        <w:tblStyle w:val="TableGrid"/>
        <w:tblW w:w="0" w:type="auto"/>
        <w:tblLook w:val="04A0" w:firstRow="1" w:lastRow="0" w:firstColumn="1" w:lastColumn="0" w:noHBand="0" w:noVBand="1"/>
      </w:tblPr>
      <w:tblGrid>
        <w:gridCol w:w="4508"/>
        <w:gridCol w:w="4509"/>
      </w:tblGrid>
      <w:tr w:rsidR="00262560" w14:paraId="0F36986C" w14:textId="77777777" w:rsidTr="00635429">
        <w:tc>
          <w:tcPr>
            <w:tcW w:w="4508" w:type="dxa"/>
          </w:tcPr>
          <w:p w14:paraId="250A8107" w14:textId="5229AF10" w:rsidR="00262560" w:rsidRDefault="00262560" w:rsidP="00262560">
            <w:pPr>
              <w:spacing w:after="241" w:line="259" w:lineRule="auto"/>
              <w:rPr>
                <w:rFonts w:eastAsia="Arial"/>
                <w:color w:val="000000"/>
                <w:kern w:val="2"/>
                <w:szCs w:val="22"/>
                <w:lang w:eastAsia="en-GB"/>
                <w14:ligatures w14:val="standardContextual"/>
              </w:rPr>
            </w:pPr>
            <w:r>
              <w:rPr>
                <w:rFonts w:eastAsia="Arial"/>
                <w:color w:val="000000"/>
                <w:kern w:val="2"/>
                <w:szCs w:val="22"/>
                <w:lang w:eastAsia="en-GB"/>
                <w14:ligatures w14:val="standardContextual"/>
              </w:rPr>
              <w:t>HEE Specific Items</w:t>
            </w:r>
          </w:p>
        </w:tc>
        <w:tc>
          <w:tcPr>
            <w:tcW w:w="4509" w:type="dxa"/>
            <w:vAlign w:val="top"/>
          </w:tcPr>
          <w:p w14:paraId="1F049E38" w14:textId="088B65F8" w:rsidR="00262560" w:rsidRDefault="00262560" w:rsidP="00262560">
            <w:pPr>
              <w:spacing w:after="241" w:line="259" w:lineRule="auto"/>
              <w:rPr>
                <w:rFonts w:eastAsia="Arial"/>
                <w:color w:val="000000"/>
                <w:kern w:val="2"/>
                <w:szCs w:val="22"/>
                <w:lang w:eastAsia="en-GB"/>
                <w14:ligatures w14:val="standardContextual"/>
              </w:rPr>
            </w:pPr>
            <w:r w:rsidRPr="00FE216D">
              <w:rPr>
                <w:rFonts w:eastAsia="Arial"/>
                <w:color w:val="000000"/>
                <w:szCs w:val="22"/>
              </w:rPr>
              <w:t xml:space="preserve">Payments made in addition or deduction to the Baseline Payment that </w:t>
            </w:r>
            <w:r w:rsidR="00B210AB">
              <w:rPr>
                <w:rFonts w:eastAsia="Arial"/>
                <w:color w:val="000000"/>
                <w:szCs w:val="22"/>
              </w:rPr>
              <w:t xml:space="preserve">relate to Health Education England </w:t>
            </w:r>
            <w:r w:rsidR="00635429">
              <w:rPr>
                <w:rFonts w:eastAsia="Arial"/>
                <w:color w:val="000000"/>
                <w:szCs w:val="22"/>
              </w:rPr>
              <w:t>payments.</w:t>
            </w:r>
            <w:r w:rsidRPr="00FE216D">
              <w:rPr>
                <w:rFonts w:eastAsia="Arial"/>
                <w:color w:val="000000"/>
                <w:szCs w:val="22"/>
              </w:rPr>
              <w:t xml:space="preserve"> These will be non-recurrent items, which cannot be included within the Annual Contract Value. </w:t>
            </w:r>
          </w:p>
        </w:tc>
      </w:tr>
      <w:tr w:rsidR="00262560" w14:paraId="5372F8AF" w14:textId="77777777" w:rsidTr="00B75F51">
        <w:tc>
          <w:tcPr>
            <w:tcW w:w="4508" w:type="dxa"/>
          </w:tcPr>
          <w:p w14:paraId="3C82250D" w14:textId="318925E1" w:rsidR="00262560" w:rsidRDefault="00262560" w:rsidP="00262560">
            <w:pPr>
              <w:spacing w:after="241" w:line="259" w:lineRule="auto"/>
              <w:rPr>
                <w:rFonts w:eastAsia="Arial"/>
                <w:color w:val="000000"/>
                <w:kern w:val="2"/>
                <w:szCs w:val="22"/>
                <w:lang w:eastAsia="en-GB"/>
                <w14:ligatures w14:val="standardContextual"/>
              </w:rPr>
            </w:pPr>
            <w:r>
              <w:rPr>
                <w:rFonts w:eastAsia="Arial"/>
                <w:color w:val="000000"/>
                <w:kern w:val="2"/>
                <w:szCs w:val="22"/>
                <w:lang w:eastAsia="en-GB"/>
                <w14:ligatures w14:val="standardContextual"/>
              </w:rPr>
              <w:t>VDP Service Cost</w:t>
            </w:r>
          </w:p>
        </w:tc>
        <w:tc>
          <w:tcPr>
            <w:tcW w:w="4509" w:type="dxa"/>
          </w:tcPr>
          <w:p w14:paraId="67D437F1" w14:textId="4A995E56" w:rsidR="00262560" w:rsidRDefault="00262560" w:rsidP="00262560">
            <w:pPr>
              <w:spacing w:after="241" w:line="259" w:lineRule="auto"/>
              <w:rPr>
                <w:rFonts w:eastAsia="Arial"/>
                <w:color w:val="000000"/>
                <w:kern w:val="2"/>
                <w:szCs w:val="22"/>
                <w:lang w:eastAsia="en-GB"/>
                <w14:ligatures w14:val="standardContextual"/>
              </w:rPr>
            </w:pPr>
            <w:r>
              <w:rPr>
                <w:rFonts w:eastAsia="Arial"/>
                <w:color w:val="000000"/>
                <w:kern w:val="2"/>
                <w:szCs w:val="22"/>
                <w:lang w:eastAsia="en-GB"/>
                <w14:ligatures w14:val="standardContextual"/>
              </w:rPr>
              <w:t>Payments relating to vocational trainee costs as defined in the statement of financial entitlement.</w:t>
            </w:r>
          </w:p>
        </w:tc>
      </w:tr>
      <w:tr w:rsidR="00262560" w14:paraId="524068A9" w14:textId="77777777" w:rsidTr="00B75F51">
        <w:tc>
          <w:tcPr>
            <w:tcW w:w="4508" w:type="dxa"/>
          </w:tcPr>
          <w:p w14:paraId="7CBB2D22" w14:textId="0A5798F1" w:rsidR="00262560" w:rsidRDefault="00262560" w:rsidP="00262560">
            <w:pPr>
              <w:spacing w:after="241" w:line="259" w:lineRule="auto"/>
              <w:rPr>
                <w:rFonts w:eastAsia="Arial"/>
                <w:color w:val="000000"/>
                <w:kern w:val="2"/>
                <w:szCs w:val="22"/>
                <w:lang w:eastAsia="en-GB"/>
                <w14:ligatures w14:val="standardContextual"/>
              </w:rPr>
            </w:pPr>
            <w:r>
              <w:rPr>
                <w:rFonts w:eastAsia="Arial"/>
                <w:color w:val="000000"/>
                <w:kern w:val="2"/>
                <w:szCs w:val="22"/>
                <w:lang w:eastAsia="en-GB"/>
                <w14:ligatures w14:val="standardContextual"/>
              </w:rPr>
              <w:lastRenderedPageBreak/>
              <w:t>Trainers Grant</w:t>
            </w:r>
          </w:p>
        </w:tc>
        <w:tc>
          <w:tcPr>
            <w:tcW w:w="4509" w:type="dxa"/>
          </w:tcPr>
          <w:p w14:paraId="33BF7035" w14:textId="36EC4B6E" w:rsidR="00262560" w:rsidRDefault="00262560" w:rsidP="00262560">
            <w:pPr>
              <w:spacing w:after="241" w:line="259" w:lineRule="auto"/>
              <w:rPr>
                <w:rFonts w:eastAsia="Arial"/>
                <w:color w:val="000000"/>
                <w:kern w:val="2"/>
                <w:szCs w:val="22"/>
                <w:lang w:eastAsia="en-GB"/>
                <w14:ligatures w14:val="standardContextual"/>
              </w:rPr>
            </w:pPr>
            <w:r>
              <w:rPr>
                <w:rFonts w:eastAsia="Arial"/>
                <w:color w:val="000000"/>
                <w:kern w:val="2"/>
                <w:szCs w:val="22"/>
                <w:lang w:eastAsia="en-GB"/>
                <w14:ligatures w14:val="standardContextual"/>
              </w:rPr>
              <w:t>Payment to dentists who trin vocational trainees as defined in the statement of financial entitlement.</w:t>
            </w:r>
          </w:p>
        </w:tc>
      </w:tr>
      <w:tr w:rsidR="00262560" w14:paraId="3B0D5130" w14:textId="77777777" w:rsidTr="00B75F51">
        <w:tc>
          <w:tcPr>
            <w:tcW w:w="4508" w:type="dxa"/>
          </w:tcPr>
          <w:p w14:paraId="0BFBF935" w14:textId="06EB34AC" w:rsidR="00262560" w:rsidRDefault="00262560" w:rsidP="00262560">
            <w:pPr>
              <w:spacing w:after="241" w:line="259" w:lineRule="auto"/>
              <w:rPr>
                <w:rFonts w:eastAsia="Arial"/>
                <w:color w:val="000000"/>
                <w:kern w:val="2"/>
                <w:szCs w:val="22"/>
                <w:lang w:eastAsia="en-GB"/>
                <w14:ligatures w14:val="standardContextual"/>
              </w:rPr>
            </w:pPr>
            <w:r>
              <w:rPr>
                <w:rFonts w:eastAsia="Arial"/>
                <w:color w:val="000000"/>
                <w:kern w:val="2"/>
                <w:szCs w:val="22"/>
                <w:lang w:eastAsia="en-GB"/>
                <w14:ligatures w14:val="standardContextual"/>
              </w:rPr>
              <w:t>Trainee Salary &amp; ENIC</w:t>
            </w:r>
          </w:p>
        </w:tc>
        <w:tc>
          <w:tcPr>
            <w:tcW w:w="4509" w:type="dxa"/>
          </w:tcPr>
          <w:p w14:paraId="5C94299D" w14:textId="64FD025A" w:rsidR="00262560" w:rsidRDefault="00262560" w:rsidP="00262560">
            <w:pPr>
              <w:spacing w:after="241" w:line="259" w:lineRule="auto"/>
              <w:rPr>
                <w:rFonts w:eastAsia="Arial"/>
                <w:color w:val="000000"/>
                <w:kern w:val="2"/>
                <w:szCs w:val="22"/>
                <w:lang w:eastAsia="en-GB"/>
                <w14:ligatures w14:val="standardContextual"/>
              </w:rPr>
            </w:pPr>
            <w:r>
              <w:rPr>
                <w:rFonts w:eastAsia="Arial"/>
                <w:color w:val="000000"/>
                <w:kern w:val="2"/>
                <w:szCs w:val="22"/>
                <w:lang w:eastAsia="en-GB"/>
                <w14:ligatures w14:val="standardContextual"/>
              </w:rPr>
              <w:t>Payments relating to vocational trainee salary and national insurance contributions costs as defined in the statement of financial entitlement.</w:t>
            </w:r>
          </w:p>
        </w:tc>
      </w:tr>
    </w:tbl>
    <w:p w14:paraId="6F47CCA1" w14:textId="77777777" w:rsidR="00C00026" w:rsidRDefault="00C00026" w:rsidP="00FE216D">
      <w:pPr>
        <w:spacing w:after="241" w:line="259" w:lineRule="auto"/>
        <w:rPr>
          <w:rFonts w:eastAsia="Arial"/>
          <w:color w:val="000000"/>
          <w:kern w:val="2"/>
          <w:szCs w:val="22"/>
          <w:lang w:eastAsia="en-GB"/>
          <w14:ligatures w14:val="standardContextual"/>
        </w:rPr>
      </w:pPr>
    </w:p>
    <w:p w14:paraId="63F0F445" w14:textId="3EB57028" w:rsidR="00635429" w:rsidRDefault="00635429" w:rsidP="00635429">
      <w:pPr>
        <w:pStyle w:val="Heading3"/>
        <w:rPr>
          <w:lang w:eastAsia="en-GB"/>
        </w:rPr>
      </w:pPr>
      <w:bookmarkStart w:id="111" w:name="_Toc150863209"/>
      <w:bookmarkStart w:id="112" w:name="_Toc150863353"/>
      <w:r>
        <w:rPr>
          <w:lang w:eastAsia="en-GB"/>
        </w:rPr>
        <w:t>Region Performance Adjustment Payments</w:t>
      </w:r>
      <w:bookmarkEnd w:id="111"/>
      <w:bookmarkEnd w:id="112"/>
    </w:p>
    <w:tbl>
      <w:tblPr>
        <w:tblStyle w:val="TableGrid"/>
        <w:tblW w:w="0" w:type="auto"/>
        <w:tblLook w:val="04A0" w:firstRow="1" w:lastRow="0" w:firstColumn="1" w:lastColumn="0" w:noHBand="0" w:noVBand="1"/>
      </w:tblPr>
      <w:tblGrid>
        <w:gridCol w:w="4508"/>
        <w:gridCol w:w="4509"/>
      </w:tblGrid>
      <w:tr w:rsidR="00A8040A" w14:paraId="5A7F09F9" w14:textId="77777777" w:rsidTr="00A8040A">
        <w:tc>
          <w:tcPr>
            <w:tcW w:w="4508" w:type="dxa"/>
          </w:tcPr>
          <w:p w14:paraId="4739034F" w14:textId="3A061645" w:rsidR="00A8040A" w:rsidRDefault="00A8040A" w:rsidP="00635429">
            <w:pPr>
              <w:rPr>
                <w:lang w:eastAsia="en-GB"/>
              </w:rPr>
            </w:pPr>
            <w:r>
              <w:rPr>
                <w:lang w:eastAsia="en-GB"/>
              </w:rPr>
              <w:t>Performance Adjustment Delegated</w:t>
            </w:r>
          </w:p>
        </w:tc>
        <w:tc>
          <w:tcPr>
            <w:tcW w:w="4509" w:type="dxa"/>
          </w:tcPr>
          <w:p w14:paraId="0A720CF9" w14:textId="77777777" w:rsidR="00C27A87" w:rsidRPr="00234AE6" w:rsidRDefault="00A8040A" w:rsidP="00C27A87">
            <w:pPr>
              <w:rPr>
                <w:lang w:eastAsia="en-GB"/>
              </w:rPr>
            </w:pPr>
            <w:r w:rsidRPr="00FE216D">
              <w:rPr>
                <w:rFonts w:eastAsia="Arial"/>
                <w:color w:val="000000"/>
                <w:szCs w:val="22"/>
              </w:rPr>
              <w:t>Positive or negative payments made to reflect performance of contract</w:t>
            </w:r>
            <w:r w:rsidR="00C27A87">
              <w:rPr>
                <w:rFonts w:eastAsia="Arial"/>
                <w:color w:val="000000"/>
                <w:szCs w:val="22"/>
              </w:rPr>
              <w:t xml:space="preserve"> </w:t>
            </w:r>
            <w:r w:rsidR="00C27A87">
              <w:rPr>
                <w:lang w:eastAsia="en-GB"/>
              </w:rPr>
              <w:t xml:space="preserve">which are not delegated .i.e., those performance adjustments relating to 2022/23 financial year or prior (with the exception of </w:t>
            </w:r>
            <w:r w:rsidR="00C27A87">
              <w:t>those ICBs in the South East Region and Greater Manchester ICB whereby 2022-23 performance adjustments are delegated).</w:t>
            </w:r>
          </w:p>
          <w:p w14:paraId="7140B57A" w14:textId="7715D845" w:rsidR="00A8040A" w:rsidRDefault="00A8040A" w:rsidP="00635429">
            <w:pPr>
              <w:rPr>
                <w:lang w:eastAsia="en-GB"/>
              </w:rPr>
            </w:pPr>
          </w:p>
        </w:tc>
      </w:tr>
    </w:tbl>
    <w:p w14:paraId="2DEFC1C5" w14:textId="29BD7602" w:rsidR="00635429" w:rsidRPr="00635429" w:rsidRDefault="00635429" w:rsidP="00A8040A">
      <w:pPr>
        <w:rPr>
          <w:lang w:eastAsia="en-GB"/>
        </w:rPr>
      </w:pPr>
    </w:p>
    <w:p w14:paraId="63BFC3C4" w14:textId="77777777" w:rsidR="0081265E" w:rsidRPr="00FE216D" w:rsidRDefault="0081265E" w:rsidP="00FE216D">
      <w:pPr>
        <w:spacing w:after="0" w:line="259" w:lineRule="auto"/>
        <w:jc w:val="both"/>
        <w:rPr>
          <w:rFonts w:eastAsia="Arial"/>
          <w:color w:val="000000"/>
          <w:kern w:val="2"/>
          <w:szCs w:val="22"/>
          <w:lang w:eastAsia="en-GB"/>
          <w14:ligatures w14:val="standardContextual"/>
        </w:rPr>
      </w:pPr>
    </w:p>
    <w:p w14:paraId="46000A1B" w14:textId="51E83E47" w:rsidR="004F7A70" w:rsidRPr="001970B5" w:rsidRDefault="00AA5BC2" w:rsidP="001970B5">
      <w:pPr>
        <w:pStyle w:val="Heading1"/>
      </w:pPr>
      <w:bookmarkStart w:id="113" w:name="_Dental_Assurance_Framework"/>
      <w:bookmarkStart w:id="114" w:name="_Accessing_the_system"/>
      <w:bookmarkStart w:id="115" w:name="_Getting_more_help"/>
      <w:bookmarkStart w:id="116" w:name="_Toc35424215"/>
      <w:bookmarkStart w:id="117" w:name="_Toc55387115"/>
      <w:bookmarkStart w:id="118" w:name="_Toc55392190"/>
      <w:bookmarkStart w:id="119" w:name="_Toc55392684"/>
      <w:bookmarkStart w:id="120" w:name="_Toc55398436"/>
      <w:bookmarkStart w:id="121" w:name="_Toc132969876"/>
      <w:bookmarkStart w:id="122" w:name="_Toc150863354"/>
      <w:bookmarkEnd w:id="3"/>
      <w:bookmarkEnd w:id="2"/>
      <w:bookmarkEnd w:id="113"/>
      <w:bookmarkEnd w:id="114"/>
      <w:bookmarkEnd w:id="115"/>
      <w:r w:rsidRPr="001970B5">
        <w:t>G</w:t>
      </w:r>
      <w:r w:rsidR="004F7A70" w:rsidRPr="001970B5">
        <w:t xml:space="preserve">etting </w:t>
      </w:r>
      <w:r w:rsidR="005B18B7" w:rsidRPr="001970B5">
        <w:t>more h</w:t>
      </w:r>
      <w:r w:rsidR="004F7A70" w:rsidRPr="001970B5">
        <w:t>elp</w:t>
      </w:r>
      <w:bookmarkEnd w:id="116"/>
      <w:bookmarkEnd w:id="117"/>
      <w:bookmarkEnd w:id="118"/>
      <w:bookmarkEnd w:id="119"/>
      <w:bookmarkEnd w:id="120"/>
      <w:bookmarkEnd w:id="121"/>
      <w:bookmarkEnd w:id="122"/>
    </w:p>
    <w:p w14:paraId="0A9087F8" w14:textId="77777777" w:rsidR="004F7A70" w:rsidRDefault="004F7A70" w:rsidP="004F7A70">
      <w:pPr>
        <w:jc w:val="center"/>
        <w:rPr>
          <w:b/>
        </w:rPr>
      </w:pPr>
      <w:r>
        <w:rPr>
          <w:noProof/>
          <w:lang w:eastAsia="en-GB"/>
        </w:rPr>
        <w:drawing>
          <wp:inline distT="0" distB="0" distL="0" distR="0" wp14:anchorId="5C3A4988" wp14:editId="0AAE0B0A">
            <wp:extent cx="2441863" cy="1135250"/>
            <wp:effectExtent l="0" t="0" r="0" b="8255"/>
            <wp:docPr id="294" name="Picture 294" descr="Z:\Images\Bev\HeadersFooterImages\supportIT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41863" cy="1135250"/>
                    </a:xfrm>
                    <a:prstGeom prst="rect">
                      <a:avLst/>
                    </a:prstGeom>
                  </pic:spPr>
                </pic:pic>
              </a:graphicData>
            </a:graphic>
          </wp:inline>
        </w:drawing>
      </w:r>
    </w:p>
    <w:p w14:paraId="65BCF468" w14:textId="77777777" w:rsidR="004F7A70" w:rsidRDefault="004F7A70" w:rsidP="004F7A70">
      <w:pPr>
        <w:rPr>
          <w:b/>
        </w:rPr>
      </w:pPr>
    </w:p>
    <w:bookmarkEnd w:id="0"/>
    <w:p w14:paraId="7CE1C62B" w14:textId="77777777" w:rsidR="0088713C" w:rsidRDefault="0088713C" w:rsidP="0088713C">
      <w:pPr>
        <w:jc w:val="both"/>
        <w:rPr>
          <w:b/>
        </w:rPr>
      </w:pPr>
      <w:r w:rsidRPr="00F15458">
        <w:rPr>
          <w:b/>
        </w:rPr>
        <w:t>Additional training material and user guides</w:t>
      </w:r>
    </w:p>
    <w:p w14:paraId="7C7C5E8C" w14:textId="77777777" w:rsidR="0088713C" w:rsidRPr="00C12595" w:rsidRDefault="0088713C" w:rsidP="0088713C">
      <w:pPr>
        <w:jc w:val="both"/>
      </w:pPr>
      <w:r w:rsidRPr="00C12595">
        <w:t xml:space="preserve">The </w:t>
      </w:r>
      <w:r>
        <w:t>eDEN training team</w:t>
      </w:r>
      <w:r w:rsidRPr="00C12595">
        <w:t xml:space="preserve"> has developed several how to guides to help you get the best out of e</w:t>
      </w:r>
      <w:r>
        <w:t>DEN</w:t>
      </w:r>
      <w:r w:rsidRPr="00C12595">
        <w:t xml:space="preserve">.  </w:t>
      </w:r>
      <w:r>
        <w:t xml:space="preserve">These can be found on our </w:t>
      </w:r>
      <w:hyperlink r:id="rId20" w:history="1">
        <w:r w:rsidRPr="00CA20EB">
          <w:rPr>
            <w:rStyle w:val="Hyperlink"/>
          </w:rPr>
          <w:t>e</w:t>
        </w:r>
        <w:r>
          <w:rPr>
            <w:rStyle w:val="Hyperlink"/>
          </w:rPr>
          <w:t>DEN Training Hub</w:t>
        </w:r>
      </w:hyperlink>
      <w:r w:rsidRPr="00444BED">
        <w:rPr>
          <w:rStyle w:val="Hyperlink"/>
          <w:color w:val="auto"/>
          <w:u w:val="none"/>
        </w:rPr>
        <w:t xml:space="preserve"> webpage.</w:t>
      </w:r>
    </w:p>
    <w:p w14:paraId="4A4415AC" w14:textId="77777777" w:rsidR="0088713C" w:rsidRPr="00C12595" w:rsidRDefault="0088713C" w:rsidP="0088713C">
      <w:pPr>
        <w:jc w:val="both"/>
        <w:rPr>
          <w:b/>
        </w:rPr>
      </w:pPr>
      <w:r w:rsidRPr="00C12595">
        <w:rPr>
          <w:b/>
        </w:rPr>
        <w:t>We</w:t>
      </w:r>
      <w:r>
        <w:rPr>
          <w:b/>
        </w:rPr>
        <w:t>binar</w:t>
      </w:r>
      <w:r w:rsidRPr="00C12595">
        <w:rPr>
          <w:b/>
        </w:rPr>
        <w:t xml:space="preserve"> sessions</w:t>
      </w:r>
    </w:p>
    <w:p w14:paraId="31004838" w14:textId="6822B7BC" w:rsidR="0088713C" w:rsidRDefault="0088713C" w:rsidP="0088713C">
      <w:pPr>
        <w:jc w:val="both"/>
      </w:pPr>
      <w:r>
        <w:t xml:space="preserve">We offer a free webinar training service to all </w:t>
      </w:r>
      <w:r w:rsidR="002A256D">
        <w:t xml:space="preserve">of </w:t>
      </w:r>
      <w:r>
        <w:t xml:space="preserve">our </w:t>
      </w:r>
      <w:proofErr w:type="gramStart"/>
      <w:r>
        <w:t>users</w:t>
      </w:r>
      <w:proofErr w:type="gramEnd"/>
      <w:r>
        <w:t xml:space="preserve"> and you can book as many sessions as you need.</w:t>
      </w:r>
    </w:p>
    <w:p w14:paraId="72DF52EC" w14:textId="77777777" w:rsidR="0088713C" w:rsidRDefault="0088713C" w:rsidP="0088713C">
      <w:pPr>
        <w:jc w:val="both"/>
      </w:pPr>
      <w:r>
        <w:t xml:space="preserve">Our webinar sessions are 45 minutes long and are tailored to different user types.  </w:t>
      </w:r>
    </w:p>
    <w:p w14:paraId="7C7D2BFB" w14:textId="77777777" w:rsidR="0088713C" w:rsidRDefault="0088713C" w:rsidP="0088713C">
      <w:pPr>
        <w:jc w:val="both"/>
      </w:pPr>
      <w:r>
        <w:lastRenderedPageBreak/>
        <w:t xml:space="preserve">Our experienced trainers deliver these sessions using MS Teams and you can take part wherever you are as long as you can get online.  </w:t>
      </w:r>
    </w:p>
    <w:p w14:paraId="6438A80A" w14:textId="32E29668" w:rsidR="00140A8C" w:rsidRDefault="0088713C" w:rsidP="00DA3DB6">
      <w:pPr>
        <w:jc w:val="both"/>
      </w:pPr>
      <w:r>
        <w:t xml:space="preserve">You can find our more and book your webinar by going to our </w:t>
      </w:r>
      <w:hyperlink r:id="rId21" w:history="1">
        <w:r w:rsidRPr="00CA20EB">
          <w:rPr>
            <w:rStyle w:val="Hyperlink"/>
          </w:rPr>
          <w:t>e</w:t>
        </w:r>
        <w:r>
          <w:rPr>
            <w:rStyle w:val="Hyperlink"/>
          </w:rPr>
          <w:t>DEN Training Hub</w:t>
        </w:r>
      </w:hyperlink>
      <w:r w:rsidRPr="00444BED">
        <w:rPr>
          <w:rStyle w:val="Hyperlink"/>
          <w:color w:val="auto"/>
          <w:u w:val="none"/>
        </w:rPr>
        <w:t xml:space="preserve"> webpage.</w:t>
      </w:r>
    </w:p>
    <w:sectPr w:rsidR="00140A8C" w:rsidSect="00C73B0A">
      <w:headerReference w:type="default" r:id="rId22"/>
      <w:pgSz w:w="11907" w:h="16839" w:code="9"/>
      <w:pgMar w:top="1134" w:right="1440" w:bottom="1134"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861DD" w14:textId="77777777" w:rsidR="00BC3C82" w:rsidRDefault="00BC3C82" w:rsidP="00AD1427">
      <w:pPr>
        <w:spacing w:after="0" w:line="240" w:lineRule="auto"/>
      </w:pPr>
      <w:r>
        <w:separator/>
      </w:r>
    </w:p>
  </w:endnote>
  <w:endnote w:type="continuationSeparator" w:id="0">
    <w:p w14:paraId="38D1E04F" w14:textId="77777777" w:rsidR="00BC3C82" w:rsidRDefault="00BC3C82" w:rsidP="00AD1427">
      <w:pPr>
        <w:spacing w:after="0" w:line="240" w:lineRule="auto"/>
      </w:pPr>
      <w:r>
        <w:continuationSeparator/>
      </w:r>
    </w:p>
  </w:endnote>
  <w:endnote w:type="continuationNotice" w:id="1">
    <w:p w14:paraId="4DC3DFE6" w14:textId="77777777" w:rsidR="00BC3C82" w:rsidRDefault="00BC3C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00DBF" w14:textId="77777777" w:rsidR="00BC3C82" w:rsidRDefault="00BC3C82" w:rsidP="00AD1427">
      <w:pPr>
        <w:spacing w:after="0" w:line="240" w:lineRule="auto"/>
      </w:pPr>
      <w:r>
        <w:separator/>
      </w:r>
    </w:p>
  </w:footnote>
  <w:footnote w:type="continuationSeparator" w:id="0">
    <w:p w14:paraId="60DE73AB" w14:textId="77777777" w:rsidR="00BC3C82" w:rsidRDefault="00BC3C82" w:rsidP="00AD1427">
      <w:pPr>
        <w:spacing w:after="0" w:line="240" w:lineRule="auto"/>
      </w:pPr>
      <w:r>
        <w:continuationSeparator/>
      </w:r>
    </w:p>
  </w:footnote>
  <w:footnote w:type="continuationNotice" w:id="1">
    <w:p w14:paraId="468B39B3" w14:textId="77777777" w:rsidR="00BC3C82" w:rsidRDefault="00BC3C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7423395"/>
      <w:docPartObj>
        <w:docPartGallery w:val="Page Numbers (Top of Page)"/>
        <w:docPartUnique/>
      </w:docPartObj>
    </w:sdtPr>
    <w:sdtEndPr>
      <w:rPr>
        <w:noProof/>
        <w:sz w:val="22"/>
        <w:szCs w:val="22"/>
      </w:rPr>
    </w:sdtEndPr>
    <w:sdtContent>
      <w:p w14:paraId="7D47B63D" w14:textId="77777777" w:rsidR="00644666" w:rsidRPr="009C3B91" w:rsidRDefault="00644666">
        <w:pPr>
          <w:pStyle w:val="Header"/>
          <w:jc w:val="right"/>
          <w:rPr>
            <w:sz w:val="22"/>
            <w:szCs w:val="22"/>
          </w:rPr>
        </w:pPr>
        <w:r w:rsidRPr="009C3B91">
          <w:rPr>
            <w:sz w:val="22"/>
            <w:szCs w:val="22"/>
          </w:rPr>
          <w:fldChar w:fldCharType="begin"/>
        </w:r>
        <w:r w:rsidRPr="009C3B91">
          <w:rPr>
            <w:sz w:val="22"/>
            <w:szCs w:val="22"/>
          </w:rPr>
          <w:instrText xml:space="preserve"> PAGE   \* MERGEFORMAT </w:instrText>
        </w:r>
        <w:r w:rsidRPr="009C3B91">
          <w:rPr>
            <w:sz w:val="22"/>
            <w:szCs w:val="22"/>
          </w:rPr>
          <w:fldChar w:fldCharType="separate"/>
        </w:r>
        <w:r w:rsidRPr="009C3B91">
          <w:rPr>
            <w:noProof/>
            <w:sz w:val="22"/>
            <w:szCs w:val="22"/>
          </w:rPr>
          <w:t>2</w:t>
        </w:r>
        <w:r w:rsidRPr="009C3B91">
          <w:rPr>
            <w:noProof/>
            <w:sz w:val="22"/>
            <w:szCs w:val="22"/>
          </w:rPr>
          <w:fldChar w:fldCharType="end"/>
        </w:r>
      </w:p>
    </w:sdtContent>
  </w:sdt>
  <w:p w14:paraId="43272FEE" w14:textId="77777777" w:rsidR="00644666" w:rsidRDefault="006446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32FFC"/>
    <w:multiLevelType w:val="multilevel"/>
    <w:tmpl w:val="F38263B6"/>
    <w:lvl w:ilvl="0">
      <w:start w:val="1"/>
      <w:numFmt w:val="bullet"/>
      <w:lvlText w:val=""/>
      <w:lvlJc w:val="left"/>
      <w:pPr>
        <w:ind w:left="360" w:hanging="360"/>
      </w:pPr>
      <w:rPr>
        <w:rFonts w:ascii="Wingdings" w:hAnsi="Wingdings" w:hint="default"/>
      </w:rPr>
    </w:lvl>
    <w:lvl w:ilvl="1">
      <w:start w:val="1"/>
      <w:numFmt w:val="lowerRoman"/>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E66473"/>
    <w:multiLevelType w:val="hybridMultilevel"/>
    <w:tmpl w:val="750A75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41825"/>
    <w:multiLevelType w:val="multilevel"/>
    <w:tmpl w:val="A966205A"/>
    <w:styleLink w:val="Numbers"/>
    <w:lvl w:ilvl="0">
      <w:start w:val="1"/>
      <w:numFmt w:val="decimal"/>
      <w:lvlText w:val="%1."/>
      <w:lvlJc w:val="left"/>
      <w:pPr>
        <w:ind w:left="714" w:hanging="714"/>
      </w:pPr>
      <w:rPr>
        <w:rFonts w:ascii="Arial" w:hAnsi="Arial" w:hint="default"/>
        <w:sz w:val="24"/>
      </w:rPr>
    </w:lvl>
    <w:lvl w:ilvl="1">
      <w:start w:val="1"/>
      <w:numFmt w:val="lowerLetter"/>
      <w:lvlText w:val="%2)"/>
      <w:lvlJc w:val="left"/>
      <w:pPr>
        <w:ind w:left="1071" w:hanging="714"/>
      </w:pPr>
      <w:rPr>
        <w:rFonts w:hint="default"/>
      </w:rPr>
    </w:lvl>
    <w:lvl w:ilvl="2">
      <w:start w:val="1"/>
      <w:numFmt w:val="lowerRoman"/>
      <w:lvlText w:val="%3)"/>
      <w:lvlJc w:val="left"/>
      <w:pPr>
        <w:ind w:left="1428" w:hanging="714"/>
      </w:pPr>
      <w:rPr>
        <w:rFonts w:hint="default"/>
      </w:rPr>
    </w:lvl>
    <w:lvl w:ilvl="3">
      <w:start w:val="1"/>
      <w:numFmt w:val="decimal"/>
      <w:lvlText w:val="(%4)"/>
      <w:lvlJc w:val="left"/>
      <w:pPr>
        <w:ind w:left="1785" w:hanging="714"/>
      </w:pPr>
      <w:rPr>
        <w:rFonts w:hint="default"/>
      </w:rPr>
    </w:lvl>
    <w:lvl w:ilvl="4">
      <w:start w:val="1"/>
      <w:numFmt w:val="lowerLetter"/>
      <w:lvlText w:val="(%5)"/>
      <w:lvlJc w:val="left"/>
      <w:pPr>
        <w:ind w:left="2142" w:hanging="714"/>
      </w:pPr>
      <w:rPr>
        <w:rFonts w:hint="default"/>
      </w:rPr>
    </w:lvl>
    <w:lvl w:ilvl="5">
      <w:start w:val="1"/>
      <w:numFmt w:val="lowerRoman"/>
      <w:lvlText w:val="(%6)"/>
      <w:lvlJc w:val="left"/>
      <w:pPr>
        <w:ind w:left="2499" w:hanging="714"/>
      </w:pPr>
      <w:rPr>
        <w:rFonts w:hint="default"/>
      </w:rPr>
    </w:lvl>
    <w:lvl w:ilvl="6">
      <w:start w:val="1"/>
      <w:numFmt w:val="decimal"/>
      <w:lvlText w:val="%7."/>
      <w:lvlJc w:val="left"/>
      <w:pPr>
        <w:ind w:left="2856" w:hanging="714"/>
      </w:pPr>
      <w:rPr>
        <w:rFonts w:hint="default"/>
      </w:rPr>
    </w:lvl>
    <w:lvl w:ilvl="7">
      <w:start w:val="1"/>
      <w:numFmt w:val="lowerLetter"/>
      <w:lvlText w:val="%8."/>
      <w:lvlJc w:val="left"/>
      <w:pPr>
        <w:ind w:left="3213" w:hanging="714"/>
      </w:pPr>
      <w:rPr>
        <w:rFonts w:hint="default"/>
      </w:rPr>
    </w:lvl>
    <w:lvl w:ilvl="8">
      <w:start w:val="1"/>
      <w:numFmt w:val="lowerRoman"/>
      <w:lvlText w:val="%9."/>
      <w:lvlJc w:val="left"/>
      <w:pPr>
        <w:ind w:left="3570" w:hanging="714"/>
      </w:pPr>
      <w:rPr>
        <w:rFonts w:hint="default"/>
      </w:rPr>
    </w:lvl>
  </w:abstractNum>
  <w:abstractNum w:abstractNumId="3" w15:restartNumberingAfterBreak="0">
    <w:nsid w:val="19F638A5"/>
    <w:multiLevelType w:val="multilevel"/>
    <w:tmpl w:val="8F5EB456"/>
    <w:lvl w:ilvl="0">
      <w:start w:val="1"/>
      <w:numFmt w:val="decimal"/>
      <w:pStyle w:val="NumbersLis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6D17399"/>
    <w:multiLevelType w:val="hybridMultilevel"/>
    <w:tmpl w:val="1D0845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EF524B"/>
    <w:multiLevelType w:val="multilevel"/>
    <w:tmpl w:val="BDB6934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E553410"/>
    <w:multiLevelType w:val="hybridMultilevel"/>
    <w:tmpl w:val="252ED4AE"/>
    <w:lvl w:ilvl="0" w:tplc="909C5920">
      <w:start w:val="1"/>
      <w:numFmt w:val="bullet"/>
      <w:pStyle w:val="BulletedList1"/>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787EF8"/>
    <w:multiLevelType w:val="hybridMultilevel"/>
    <w:tmpl w:val="806C2C5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8" w15:restartNumberingAfterBreak="0">
    <w:nsid w:val="66F47495"/>
    <w:multiLevelType w:val="multilevel"/>
    <w:tmpl w:val="8F5EB45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DB21D5E"/>
    <w:multiLevelType w:val="multilevel"/>
    <w:tmpl w:val="8120215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357274A"/>
    <w:multiLevelType w:val="hybridMultilevel"/>
    <w:tmpl w:val="D4FA34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341371">
    <w:abstractNumId w:val="0"/>
  </w:num>
  <w:num w:numId="2" w16cid:durableId="1573393130">
    <w:abstractNumId w:val="2"/>
  </w:num>
  <w:num w:numId="3" w16cid:durableId="1175534213">
    <w:abstractNumId w:val="1"/>
  </w:num>
  <w:num w:numId="4" w16cid:durableId="693656012">
    <w:abstractNumId w:val="10"/>
  </w:num>
  <w:num w:numId="5" w16cid:durableId="2118673557">
    <w:abstractNumId w:val="4"/>
  </w:num>
  <w:num w:numId="6" w16cid:durableId="3219359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13253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46155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5142196">
    <w:abstractNumId w:val="3"/>
  </w:num>
  <w:num w:numId="10" w16cid:durableId="10552720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20243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326409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1113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43217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9400315">
    <w:abstractNumId w:val="6"/>
  </w:num>
  <w:num w:numId="16" w16cid:durableId="1405957395">
    <w:abstractNumId w:val="8"/>
  </w:num>
  <w:num w:numId="17" w16cid:durableId="70780324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BB9"/>
    <w:rsid w:val="00001C51"/>
    <w:rsid w:val="00010026"/>
    <w:rsid w:val="00010A8F"/>
    <w:rsid w:val="00010E1C"/>
    <w:rsid w:val="00010FC4"/>
    <w:rsid w:val="00014945"/>
    <w:rsid w:val="00016026"/>
    <w:rsid w:val="0001721A"/>
    <w:rsid w:val="00020B65"/>
    <w:rsid w:val="000233FD"/>
    <w:rsid w:val="00026995"/>
    <w:rsid w:val="000327DB"/>
    <w:rsid w:val="000340E6"/>
    <w:rsid w:val="00034315"/>
    <w:rsid w:val="0004435D"/>
    <w:rsid w:val="00044B40"/>
    <w:rsid w:val="00046CAA"/>
    <w:rsid w:val="0004758B"/>
    <w:rsid w:val="000500D7"/>
    <w:rsid w:val="00052D74"/>
    <w:rsid w:val="00054BCA"/>
    <w:rsid w:val="000608DA"/>
    <w:rsid w:val="0006151D"/>
    <w:rsid w:val="00062017"/>
    <w:rsid w:val="000626FB"/>
    <w:rsid w:val="0006347C"/>
    <w:rsid w:val="00065D7F"/>
    <w:rsid w:val="000677A1"/>
    <w:rsid w:val="000705D6"/>
    <w:rsid w:val="0007299D"/>
    <w:rsid w:val="0007409D"/>
    <w:rsid w:val="000759A3"/>
    <w:rsid w:val="00075BB9"/>
    <w:rsid w:val="00076A18"/>
    <w:rsid w:val="00081F58"/>
    <w:rsid w:val="000927B9"/>
    <w:rsid w:val="00092CBA"/>
    <w:rsid w:val="000972B0"/>
    <w:rsid w:val="000A3EC0"/>
    <w:rsid w:val="000A6BD3"/>
    <w:rsid w:val="000A7618"/>
    <w:rsid w:val="000A7F69"/>
    <w:rsid w:val="000B121A"/>
    <w:rsid w:val="000B19CE"/>
    <w:rsid w:val="000B204F"/>
    <w:rsid w:val="000B6C90"/>
    <w:rsid w:val="000C3963"/>
    <w:rsid w:val="000D3508"/>
    <w:rsid w:val="000D3D7F"/>
    <w:rsid w:val="000D4A89"/>
    <w:rsid w:val="000D6A30"/>
    <w:rsid w:val="000D6FF0"/>
    <w:rsid w:val="000D75F6"/>
    <w:rsid w:val="000E09A2"/>
    <w:rsid w:val="000E519B"/>
    <w:rsid w:val="000E5298"/>
    <w:rsid w:val="000F0C89"/>
    <w:rsid w:val="000F23C8"/>
    <w:rsid w:val="000F2C0E"/>
    <w:rsid w:val="000F5AA5"/>
    <w:rsid w:val="000F6787"/>
    <w:rsid w:val="0010190E"/>
    <w:rsid w:val="00102280"/>
    <w:rsid w:val="0010416D"/>
    <w:rsid w:val="00105530"/>
    <w:rsid w:val="001075AC"/>
    <w:rsid w:val="00110363"/>
    <w:rsid w:val="00112C79"/>
    <w:rsid w:val="0011477C"/>
    <w:rsid w:val="00114A53"/>
    <w:rsid w:val="0012538A"/>
    <w:rsid w:val="00125D2E"/>
    <w:rsid w:val="00130180"/>
    <w:rsid w:val="001306E7"/>
    <w:rsid w:val="001345C4"/>
    <w:rsid w:val="00135C27"/>
    <w:rsid w:val="00140A8C"/>
    <w:rsid w:val="0014494F"/>
    <w:rsid w:val="0014676F"/>
    <w:rsid w:val="001527D5"/>
    <w:rsid w:val="00157929"/>
    <w:rsid w:val="001728BD"/>
    <w:rsid w:val="00173BB7"/>
    <w:rsid w:val="00174EFA"/>
    <w:rsid w:val="00176543"/>
    <w:rsid w:val="00182FE6"/>
    <w:rsid w:val="00185D6C"/>
    <w:rsid w:val="00191F4D"/>
    <w:rsid w:val="001970B5"/>
    <w:rsid w:val="001A06EB"/>
    <w:rsid w:val="001A4FEF"/>
    <w:rsid w:val="001B0D01"/>
    <w:rsid w:val="001B2A6C"/>
    <w:rsid w:val="001B3D95"/>
    <w:rsid w:val="001B4F4C"/>
    <w:rsid w:val="001C11FD"/>
    <w:rsid w:val="001C1626"/>
    <w:rsid w:val="001C4661"/>
    <w:rsid w:val="001C4C64"/>
    <w:rsid w:val="001C72EC"/>
    <w:rsid w:val="001D1A11"/>
    <w:rsid w:val="001E2250"/>
    <w:rsid w:val="001E6395"/>
    <w:rsid w:val="001F0CBC"/>
    <w:rsid w:val="001F191A"/>
    <w:rsid w:val="001F2280"/>
    <w:rsid w:val="001F2807"/>
    <w:rsid w:val="001F5700"/>
    <w:rsid w:val="001F6F0C"/>
    <w:rsid w:val="00211092"/>
    <w:rsid w:val="002120AC"/>
    <w:rsid w:val="00212675"/>
    <w:rsid w:val="00214C95"/>
    <w:rsid w:val="00215710"/>
    <w:rsid w:val="00216C64"/>
    <w:rsid w:val="00217D58"/>
    <w:rsid w:val="00221D09"/>
    <w:rsid w:val="00222217"/>
    <w:rsid w:val="00223F6B"/>
    <w:rsid w:val="00223F81"/>
    <w:rsid w:val="00224958"/>
    <w:rsid w:val="0022528B"/>
    <w:rsid w:val="00234AE6"/>
    <w:rsid w:val="00236E80"/>
    <w:rsid w:val="002411FF"/>
    <w:rsid w:val="00241207"/>
    <w:rsid w:val="00242A93"/>
    <w:rsid w:val="00243DCA"/>
    <w:rsid w:val="00243E93"/>
    <w:rsid w:val="00244BA2"/>
    <w:rsid w:val="0025253E"/>
    <w:rsid w:val="00257474"/>
    <w:rsid w:val="00262560"/>
    <w:rsid w:val="00262B9A"/>
    <w:rsid w:val="002650FF"/>
    <w:rsid w:val="00266490"/>
    <w:rsid w:val="00281AF6"/>
    <w:rsid w:val="0028215B"/>
    <w:rsid w:val="00283E2D"/>
    <w:rsid w:val="002843B4"/>
    <w:rsid w:val="00293CB1"/>
    <w:rsid w:val="002948DF"/>
    <w:rsid w:val="00294F66"/>
    <w:rsid w:val="002A099D"/>
    <w:rsid w:val="002A256D"/>
    <w:rsid w:val="002B009A"/>
    <w:rsid w:val="002C2034"/>
    <w:rsid w:val="002C7CAD"/>
    <w:rsid w:val="002E148D"/>
    <w:rsid w:val="002E1EB6"/>
    <w:rsid w:val="002E2E1E"/>
    <w:rsid w:val="002E39D9"/>
    <w:rsid w:val="002E465D"/>
    <w:rsid w:val="002E4D1B"/>
    <w:rsid w:val="002E5850"/>
    <w:rsid w:val="002E7BB0"/>
    <w:rsid w:val="002F0C82"/>
    <w:rsid w:val="002F11E1"/>
    <w:rsid w:val="003026B7"/>
    <w:rsid w:val="003032A1"/>
    <w:rsid w:val="00303EF8"/>
    <w:rsid w:val="0030518B"/>
    <w:rsid w:val="003129B9"/>
    <w:rsid w:val="003211B5"/>
    <w:rsid w:val="003300B8"/>
    <w:rsid w:val="00335D4F"/>
    <w:rsid w:val="00340198"/>
    <w:rsid w:val="00343581"/>
    <w:rsid w:val="00353932"/>
    <w:rsid w:val="003620E1"/>
    <w:rsid w:val="00363101"/>
    <w:rsid w:val="00363856"/>
    <w:rsid w:val="00363D9E"/>
    <w:rsid w:val="00367F98"/>
    <w:rsid w:val="00370A8F"/>
    <w:rsid w:val="00375755"/>
    <w:rsid w:val="00375CA5"/>
    <w:rsid w:val="00375D50"/>
    <w:rsid w:val="003803BA"/>
    <w:rsid w:val="00381C88"/>
    <w:rsid w:val="00383331"/>
    <w:rsid w:val="003856E4"/>
    <w:rsid w:val="00386397"/>
    <w:rsid w:val="00394901"/>
    <w:rsid w:val="00396249"/>
    <w:rsid w:val="003A1D24"/>
    <w:rsid w:val="003A6038"/>
    <w:rsid w:val="003A67DD"/>
    <w:rsid w:val="003A6CC5"/>
    <w:rsid w:val="003B05E8"/>
    <w:rsid w:val="003B2E84"/>
    <w:rsid w:val="003C117F"/>
    <w:rsid w:val="003C194F"/>
    <w:rsid w:val="003E7569"/>
    <w:rsid w:val="003F022E"/>
    <w:rsid w:val="003F4C6B"/>
    <w:rsid w:val="003F5E83"/>
    <w:rsid w:val="0040016A"/>
    <w:rsid w:val="0040419D"/>
    <w:rsid w:val="00404C7E"/>
    <w:rsid w:val="0040551F"/>
    <w:rsid w:val="00412642"/>
    <w:rsid w:val="0041317F"/>
    <w:rsid w:val="0041734E"/>
    <w:rsid w:val="00420E67"/>
    <w:rsid w:val="0042330A"/>
    <w:rsid w:val="00424D8B"/>
    <w:rsid w:val="00425B70"/>
    <w:rsid w:val="00425DCE"/>
    <w:rsid w:val="0043078B"/>
    <w:rsid w:val="00430CF0"/>
    <w:rsid w:val="00431ABC"/>
    <w:rsid w:val="00435B28"/>
    <w:rsid w:val="00437935"/>
    <w:rsid w:val="00440E4B"/>
    <w:rsid w:val="004423CD"/>
    <w:rsid w:val="0044723C"/>
    <w:rsid w:val="00447AA6"/>
    <w:rsid w:val="0046418D"/>
    <w:rsid w:val="00465803"/>
    <w:rsid w:val="00466BD5"/>
    <w:rsid w:val="0046768B"/>
    <w:rsid w:val="00471F5C"/>
    <w:rsid w:val="0047331A"/>
    <w:rsid w:val="00477DEA"/>
    <w:rsid w:val="00481148"/>
    <w:rsid w:val="00481C95"/>
    <w:rsid w:val="00481F6C"/>
    <w:rsid w:val="004832E8"/>
    <w:rsid w:val="00483B3A"/>
    <w:rsid w:val="00485F85"/>
    <w:rsid w:val="00490522"/>
    <w:rsid w:val="00493C4B"/>
    <w:rsid w:val="00496E98"/>
    <w:rsid w:val="004A00B8"/>
    <w:rsid w:val="004A4267"/>
    <w:rsid w:val="004A44D7"/>
    <w:rsid w:val="004C4603"/>
    <w:rsid w:val="004C503E"/>
    <w:rsid w:val="004D547A"/>
    <w:rsid w:val="004D69CE"/>
    <w:rsid w:val="004D6AF2"/>
    <w:rsid w:val="004D7EE0"/>
    <w:rsid w:val="004E05E0"/>
    <w:rsid w:val="004E079F"/>
    <w:rsid w:val="004E5723"/>
    <w:rsid w:val="004E7AFC"/>
    <w:rsid w:val="004F23F5"/>
    <w:rsid w:val="004F5486"/>
    <w:rsid w:val="004F6191"/>
    <w:rsid w:val="004F7368"/>
    <w:rsid w:val="004F7A70"/>
    <w:rsid w:val="0050125B"/>
    <w:rsid w:val="00501704"/>
    <w:rsid w:val="00510E99"/>
    <w:rsid w:val="005141EC"/>
    <w:rsid w:val="00515236"/>
    <w:rsid w:val="005168F9"/>
    <w:rsid w:val="0052449D"/>
    <w:rsid w:val="00525657"/>
    <w:rsid w:val="005324A6"/>
    <w:rsid w:val="005359C3"/>
    <w:rsid w:val="005366CF"/>
    <w:rsid w:val="00536B32"/>
    <w:rsid w:val="00541367"/>
    <w:rsid w:val="00543897"/>
    <w:rsid w:val="005445E7"/>
    <w:rsid w:val="0054478C"/>
    <w:rsid w:val="00547EC4"/>
    <w:rsid w:val="00550A94"/>
    <w:rsid w:val="00552B5A"/>
    <w:rsid w:val="00553FB1"/>
    <w:rsid w:val="0056392A"/>
    <w:rsid w:val="00564E00"/>
    <w:rsid w:val="00566840"/>
    <w:rsid w:val="00566D96"/>
    <w:rsid w:val="005745E3"/>
    <w:rsid w:val="00577C71"/>
    <w:rsid w:val="0058137F"/>
    <w:rsid w:val="00581F46"/>
    <w:rsid w:val="00583EDF"/>
    <w:rsid w:val="005848D3"/>
    <w:rsid w:val="005869A3"/>
    <w:rsid w:val="00586DBE"/>
    <w:rsid w:val="00587963"/>
    <w:rsid w:val="00590914"/>
    <w:rsid w:val="00591572"/>
    <w:rsid w:val="00597422"/>
    <w:rsid w:val="005A4786"/>
    <w:rsid w:val="005A4829"/>
    <w:rsid w:val="005A4F58"/>
    <w:rsid w:val="005A587D"/>
    <w:rsid w:val="005A6A43"/>
    <w:rsid w:val="005B18B7"/>
    <w:rsid w:val="005B225B"/>
    <w:rsid w:val="005C2385"/>
    <w:rsid w:val="005D1CDE"/>
    <w:rsid w:val="005D2F34"/>
    <w:rsid w:val="005E1C22"/>
    <w:rsid w:val="005E5C67"/>
    <w:rsid w:val="005E6930"/>
    <w:rsid w:val="005F4048"/>
    <w:rsid w:val="005F577E"/>
    <w:rsid w:val="005F7F8B"/>
    <w:rsid w:val="00603FD4"/>
    <w:rsid w:val="00604173"/>
    <w:rsid w:val="00606524"/>
    <w:rsid w:val="00606C3A"/>
    <w:rsid w:val="0061145D"/>
    <w:rsid w:val="00613747"/>
    <w:rsid w:val="006174A6"/>
    <w:rsid w:val="00617D2C"/>
    <w:rsid w:val="006223BD"/>
    <w:rsid w:val="006238AD"/>
    <w:rsid w:val="006245CC"/>
    <w:rsid w:val="006254A0"/>
    <w:rsid w:val="006257D0"/>
    <w:rsid w:val="006265A0"/>
    <w:rsid w:val="006337C4"/>
    <w:rsid w:val="006349A9"/>
    <w:rsid w:val="006351C3"/>
    <w:rsid w:val="00635429"/>
    <w:rsid w:val="00635904"/>
    <w:rsid w:val="00636698"/>
    <w:rsid w:val="0063728F"/>
    <w:rsid w:val="00640634"/>
    <w:rsid w:val="00644666"/>
    <w:rsid w:val="006534ED"/>
    <w:rsid w:val="00653517"/>
    <w:rsid w:val="00661BE1"/>
    <w:rsid w:val="0067068D"/>
    <w:rsid w:val="0067330E"/>
    <w:rsid w:val="006751CD"/>
    <w:rsid w:val="006776BE"/>
    <w:rsid w:val="006806BF"/>
    <w:rsid w:val="0068071C"/>
    <w:rsid w:val="00680CD1"/>
    <w:rsid w:val="0068124E"/>
    <w:rsid w:val="00685105"/>
    <w:rsid w:val="006865D5"/>
    <w:rsid w:val="00692550"/>
    <w:rsid w:val="006A1A00"/>
    <w:rsid w:val="006A2D5D"/>
    <w:rsid w:val="006A3004"/>
    <w:rsid w:val="006A43E0"/>
    <w:rsid w:val="006B2390"/>
    <w:rsid w:val="006C07E9"/>
    <w:rsid w:val="006C1FF7"/>
    <w:rsid w:val="006C2E40"/>
    <w:rsid w:val="006D04F2"/>
    <w:rsid w:val="006D076A"/>
    <w:rsid w:val="006D3305"/>
    <w:rsid w:val="006E2950"/>
    <w:rsid w:val="006E502C"/>
    <w:rsid w:val="006E7156"/>
    <w:rsid w:val="006F2EDF"/>
    <w:rsid w:val="006F7FAB"/>
    <w:rsid w:val="00703E54"/>
    <w:rsid w:val="0070598E"/>
    <w:rsid w:val="00714B0A"/>
    <w:rsid w:val="00721F2C"/>
    <w:rsid w:val="00726B0B"/>
    <w:rsid w:val="00726D8E"/>
    <w:rsid w:val="00730FF0"/>
    <w:rsid w:val="00732AE9"/>
    <w:rsid w:val="007334CE"/>
    <w:rsid w:val="00733CFA"/>
    <w:rsid w:val="00736477"/>
    <w:rsid w:val="00740DBD"/>
    <w:rsid w:val="007439B5"/>
    <w:rsid w:val="00745B42"/>
    <w:rsid w:val="0074639D"/>
    <w:rsid w:val="00750E91"/>
    <w:rsid w:val="0075167B"/>
    <w:rsid w:val="00752B61"/>
    <w:rsid w:val="00771A41"/>
    <w:rsid w:val="0077354F"/>
    <w:rsid w:val="00774F22"/>
    <w:rsid w:val="00775645"/>
    <w:rsid w:val="00776609"/>
    <w:rsid w:val="00784A5E"/>
    <w:rsid w:val="007A037C"/>
    <w:rsid w:val="007A2DC6"/>
    <w:rsid w:val="007A4760"/>
    <w:rsid w:val="007A4B6E"/>
    <w:rsid w:val="007A7AFA"/>
    <w:rsid w:val="007B4013"/>
    <w:rsid w:val="007B504F"/>
    <w:rsid w:val="007C37C7"/>
    <w:rsid w:val="007D5163"/>
    <w:rsid w:val="007D7788"/>
    <w:rsid w:val="007E3B32"/>
    <w:rsid w:val="007E3B44"/>
    <w:rsid w:val="007E542F"/>
    <w:rsid w:val="007F0A64"/>
    <w:rsid w:val="007F1FCB"/>
    <w:rsid w:val="007F2D4F"/>
    <w:rsid w:val="007F62B0"/>
    <w:rsid w:val="0080110D"/>
    <w:rsid w:val="008020E6"/>
    <w:rsid w:val="00811590"/>
    <w:rsid w:val="0081265E"/>
    <w:rsid w:val="00812C3A"/>
    <w:rsid w:val="00813159"/>
    <w:rsid w:val="00814309"/>
    <w:rsid w:val="00824297"/>
    <w:rsid w:val="00825BFD"/>
    <w:rsid w:val="00830003"/>
    <w:rsid w:val="0083168B"/>
    <w:rsid w:val="008317B5"/>
    <w:rsid w:val="00833F7A"/>
    <w:rsid w:val="00836C6B"/>
    <w:rsid w:val="00845081"/>
    <w:rsid w:val="00855BB8"/>
    <w:rsid w:val="00863878"/>
    <w:rsid w:val="0086402E"/>
    <w:rsid w:val="00864C95"/>
    <w:rsid w:val="00867838"/>
    <w:rsid w:val="008707F2"/>
    <w:rsid w:val="0087356E"/>
    <w:rsid w:val="008752DE"/>
    <w:rsid w:val="008841EC"/>
    <w:rsid w:val="00886555"/>
    <w:rsid w:val="0088693C"/>
    <w:rsid w:val="0088713C"/>
    <w:rsid w:val="00887632"/>
    <w:rsid w:val="00887D9A"/>
    <w:rsid w:val="0089165C"/>
    <w:rsid w:val="00891FF0"/>
    <w:rsid w:val="00893C82"/>
    <w:rsid w:val="0089764F"/>
    <w:rsid w:val="008A01DD"/>
    <w:rsid w:val="008A031E"/>
    <w:rsid w:val="008A28C0"/>
    <w:rsid w:val="008A7161"/>
    <w:rsid w:val="008B10ED"/>
    <w:rsid w:val="008B1446"/>
    <w:rsid w:val="008B147F"/>
    <w:rsid w:val="008B3094"/>
    <w:rsid w:val="008B5927"/>
    <w:rsid w:val="008B6755"/>
    <w:rsid w:val="008B7536"/>
    <w:rsid w:val="008C16D3"/>
    <w:rsid w:val="008C4CE4"/>
    <w:rsid w:val="008D3DB3"/>
    <w:rsid w:val="008D4AD1"/>
    <w:rsid w:val="008D545E"/>
    <w:rsid w:val="008D54BB"/>
    <w:rsid w:val="008E1C63"/>
    <w:rsid w:val="008E3AB7"/>
    <w:rsid w:val="008E40B2"/>
    <w:rsid w:val="008E54EE"/>
    <w:rsid w:val="008F2FCD"/>
    <w:rsid w:val="008F3D14"/>
    <w:rsid w:val="008F6BE6"/>
    <w:rsid w:val="00900C5B"/>
    <w:rsid w:val="00903C03"/>
    <w:rsid w:val="00904431"/>
    <w:rsid w:val="009045F3"/>
    <w:rsid w:val="009062FD"/>
    <w:rsid w:val="00906B65"/>
    <w:rsid w:val="00907515"/>
    <w:rsid w:val="009141A9"/>
    <w:rsid w:val="0091539D"/>
    <w:rsid w:val="00916DEB"/>
    <w:rsid w:val="0091766C"/>
    <w:rsid w:val="00922FE0"/>
    <w:rsid w:val="00925C6E"/>
    <w:rsid w:val="009265A5"/>
    <w:rsid w:val="00926EAF"/>
    <w:rsid w:val="00930B37"/>
    <w:rsid w:val="009337AA"/>
    <w:rsid w:val="0093556A"/>
    <w:rsid w:val="009418B8"/>
    <w:rsid w:val="0094217E"/>
    <w:rsid w:val="00942F2F"/>
    <w:rsid w:val="00943043"/>
    <w:rsid w:val="00952DBD"/>
    <w:rsid w:val="00952EBD"/>
    <w:rsid w:val="00953872"/>
    <w:rsid w:val="00955BCA"/>
    <w:rsid w:val="00956122"/>
    <w:rsid w:val="00960781"/>
    <w:rsid w:val="0096118A"/>
    <w:rsid w:val="00961649"/>
    <w:rsid w:val="00961688"/>
    <w:rsid w:val="00967A7C"/>
    <w:rsid w:val="00972275"/>
    <w:rsid w:val="00973772"/>
    <w:rsid w:val="009741A4"/>
    <w:rsid w:val="00975BDF"/>
    <w:rsid w:val="00980466"/>
    <w:rsid w:val="00980713"/>
    <w:rsid w:val="00985020"/>
    <w:rsid w:val="00990C39"/>
    <w:rsid w:val="009916CE"/>
    <w:rsid w:val="00995E09"/>
    <w:rsid w:val="0099676C"/>
    <w:rsid w:val="009A459F"/>
    <w:rsid w:val="009B12B5"/>
    <w:rsid w:val="009C0D2E"/>
    <w:rsid w:val="009C2A27"/>
    <w:rsid w:val="009C34EF"/>
    <w:rsid w:val="009C3B91"/>
    <w:rsid w:val="009C6A7F"/>
    <w:rsid w:val="009C6B11"/>
    <w:rsid w:val="009C7C52"/>
    <w:rsid w:val="009D2AA9"/>
    <w:rsid w:val="009D36EB"/>
    <w:rsid w:val="009D3E03"/>
    <w:rsid w:val="009D3E5F"/>
    <w:rsid w:val="009E1C7F"/>
    <w:rsid w:val="009E491B"/>
    <w:rsid w:val="009E5312"/>
    <w:rsid w:val="009F18E1"/>
    <w:rsid w:val="009F6502"/>
    <w:rsid w:val="009F76B5"/>
    <w:rsid w:val="009F7812"/>
    <w:rsid w:val="00A00A87"/>
    <w:rsid w:val="00A01526"/>
    <w:rsid w:val="00A07B67"/>
    <w:rsid w:val="00A1170D"/>
    <w:rsid w:val="00A12346"/>
    <w:rsid w:val="00A251ED"/>
    <w:rsid w:val="00A27D36"/>
    <w:rsid w:val="00A27D87"/>
    <w:rsid w:val="00A3076D"/>
    <w:rsid w:val="00A309AF"/>
    <w:rsid w:val="00A317F6"/>
    <w:rsid w:val="00A33F97"/>
    <w:rsid w:val="00A35AA8"/>
    <w:rsid w:val="00A40E1B"/>
    <w:rsid w:val="00A473FC"/>
    <w:rsid w:val="00A50BF1"/>
    <w:rsid w:val="00A54E17"/>
    <w:rsid w:val="00A56E6C"/>
    <w:rsid w:val="00A6064A"/>
    <w:rsid w:val="00A65462"/>
    <w:rsid w:val="00A66FC5"/>
    <w:rsid w:val="00A76AD4"/>
    <w:rsid w:val="00A77933"/>
    <w:rsid w:val="00A8040A"/>
    <w:rsid w:val="00A817AF"/>
    <w:rsid w:val="00A81C10"/>
    <w:rsid w:val="00A852DF"/>
    <w:rsid w:val="00A859EA"/>
    <w:rsid w:val="00A91F1F"/>
    <w:rsid w:val="00A95B62"/>
    <w:rsid w:val="00A97E97"/>
    <w:rsid w:val="00AA1ECC"/>
    <w:rsid w:val="00AA5BC2"/>
    <w:rsid w:val="00AA6528"/>
    <w:rsid w:val="00AA6F34"/>
    <w:rsid w:val="00AB3CA5"/>
    <w:rsid w:val="00AB4FA5"/>
    <w:rsid w:val="00AB70B4"/>
    <w:rsid w:val="00AC7E9D"/>
    <w:rsid w:val="00AD1427"/>
    <w:rsid w:val="00AD16EC"/>
    <w:rsid w:val="00AD5227"/>
    <w:rsid w:val="00AE7493"/>
    <w:rsid w:val="00AF4BC3"/>
    <w:rsid w:val="00B00599"/>
    <w:rsid w:val="00B04ABB"/>
    <w:rsid w:val="00B04C98"/>
    <w:rsid w:val="00B07F42"/>
    <w:rsid w:val="00B1541E"/>
    <w:rsid w:val="00B210AB"/>
    <w:rsid w:val="00B21BC6"/>
    <w:rsid w:val="00B309AF"/>
    <w:rsid w:val="00B31EF7"/>
    <w:rsid w:val="00B4353E"/>
    <w:rsid w:val="00B5035A"/>
    <w:rsid w:val="00B50369"/>
    <w:rsid w:val="00B51DF2"/>
    <w:rsid w:val="00B526FD"/>
    <w:rsid w:val="00B57366"/>
    <w:rsid w:val="00B57B97"/>
    <w:rsid w:val="00B6462A"/>
    <w:rsid w:val="00B67E7E"/>
    <w:rsid w:val="00B74317"/>
    <w:rsid w:val="00B751D5"/>
    <w:rsid w:val="00B75C76"/>
    <w:rsid w:val="00B75F51"/>
    <w:rsid w:val="00B77F2F"/>
    <w:rsid w:val="00B80811"/>
    <w:rsid w:val="00B80C5F"/>
    <w:rsid w:val="00B81A50"/>
    <w:rsid w:val="00B83E67"/>
    <w:rsid w:val="00B863E3"/>
    <w:rsid w:val="00B8699B"/>
    <w:rsid w:val="00B8768B"/>
    <w:rsid w:val="00B921C7"/>
    <w:rsid w:val="00B96535"/>
    <w:rsid w:val="00BA2B22"/>
    <w:rsid w:val="00BA530D"/>
    <w:rsid w:val="00BA6AE5"/>
    <w:rsid w:val="00BA6E84"/>
    <w:rsid w:val="00BB09AF"/>
    <w:rsid w:val="00BB33B4"/>
    <w:rsid w:val="00BB587E"/>
    <w:rsid w:val="00BB7736"/>
    <w:rsid w:val="00BC3C82"/>
    <w:rsid w:val="00BC6F52"/>
    <w:rsid w:val="00BD0B97"/>
    <w:rsid w:val="00BE1453"/>
    <w:rsid w:val="00BE67E1"/>
    <w:rsid w:val="00BE69F0"/>
    <w:rsid w:val="00BF125E"/>
    <w:rsid w:val="00BF3AF2"/>
    <w:rsid w:val="00BF5464"/>
    <w:rsid w:val="00BF7887"/>
    <w:rsid w:val="00C00026"/>
    <w:rsid w:val="00C00F20"/>
    <w:rsid w:val="00C02CC5"/>
    <w:rsid w:val="00C02CD3"/>
    <w:rsid w:val="00C02FF8"/>
    <w:rsid w:val="00C03368"/>
    <w:rsid w:val="00C06BDB"/>
    <w:rsid w:val="00C06C94"/>
    <w:rsid w:val="00C073F1"/>
    <w:rsid w:val="00C07969"/>
    <w:rsid w:val="00C10070"/>
    <w:rsid w:val="00C14666"/>
    <w:rsid w:val="00C14D66"/>
    <w:rsid w:val="00C21163"/>
    <w:rsid w:val="00C22A56"/>
    <w:rsid w:val="00C24E30"/>
    <w:rsid w:val="00C27A87"/>
    <w:rsid w:val="00C3682A"/>
    <w:rsid w:val="00C36A79"/>
    <w:rsid w:val="00C3724B"/>
    <w:rsid w:val="00C4683C"/>
    <w:rsid w:val="00C47E6B"/>
    <w:rsid w:val="00C50201"/>
    <w:rsid w:val="00C57EE5"/>
    <w:rsid w:val="00C630E6"/>
    <w:rsid w:val="00C639DC"/>
    <w:rsid w:val="00C64BBB"/>
    <w:rsid w:val="00C716D5"/>
    <w:rsid w:val="00C736C2"/>
    <w:rsid w:val="00C738C0"/>
    <w:rsid w:val="00C73B0A"/>
    <w:rsid w:val="00C74CED"/>
    <w:rsid w:val="00C84142"/>
    <w:rsid w:val="00C841FC"/>
    <w:rsid w:val="00C93B79"/>
    <w:rsid w:val="00C95D26"/>
    <w:rsid w:val="00C96AFA"/>
    <w:rsid w:val="00C96E1B"/>
    <w:rsid w:val="00CA1E39"/>
    <w:rsid w:val="00CA20EB"/>
    <w:rsid w:val="00CA27B5"/>
    <w:rsid w:val="00CA3ED9"/>
    <w:rsid w:val="00CA4826"/>
    <w:rsid w:val="00CA5EE4"/>
    <w:rsid w:val="00CA7433"/>
    <w:rsid w:val="00CA7837"/>
    <w:rsid w:val="00CA7E17"/>
    <w:rsid w:val="00CA7F5A"/>
    <w:rsid w:val="00CB3458"/>
    <w:rsid w:val="00CC698A"/>
    <w:rsid w:val="00CD0A8A"/>
    <w:rsid w:val="00CD14AD"/>
    <w:rsid w:val="00CD1E3A"/>
    <w:rsid w:val="00CD31C6"/>
    <w:rsid w:val="00CD7348"/>
    <w:rsid w:val="00CE019F"/>
    <w:rsid w:val="00CE1DBD"/>
    <w:rsid w:val="00CE35CE"/>
    <w:rsid w:val="00CE576A"/>
    <w:rsid w:val="00CF0038"/>
    <w:rsid w:val="00D02E95"/>
    <w:rsid w:val="00D06C67"/>
    <w:rsid w:val="00D076E7"/>
    <w:rsid w:val="00D12922"/>
    <w:rsid w:val="00D164D1"/>
    <w:rsid w:val="00D17834"/>
    <w:rsid w:val="00D17FDC"/>
    <w:rsid w:val="00D20E6E"/>
    <w:rsid w:val="00D271F0"/>
    <w:rsid w:val="00D359CC"/>
    <w:rsid w:val="00D405C8"/>
    <w:rsid w:val="00D46DA4"/>
    <w:rsid w:val="00D538E7"/>
    <w:rsid w:val="00D55371"/>
    <w:rsid w:val="00D61598"/>
    <w:rsid w:val="00D61B15"/>
    <w:rsid w:val="00D61D38"/>
    <w:rsid w:val="00D623B3"/>
    <w:rsid w:val="00D64A44"/>
    <w:rsid w:val="00D65A27"/>
    <w:rsid w:val="00D72C26"/>
    <w:rsid w:val="00D747F3"/>
    <w:rsid w:val="00D85AC5"/>
    <w:rsid w:val="00D95C16"/>
    <w:rsid w:val="00D96CB0"/>
    <w:rsid w:val="00DA3249"/>
    <w:rsid w:val="00DA3DB6"/>
    <w:rsid w:val="00DA6049"/>
    <w:rsid w:val="00DB3029"/>
    <w:rsid w:val="00DB3BF2"/>
    <w:rsid w:val="00DB3E31"/>
    <w:rsid w:val="00DB402C"/>
    <w:rsid w:val="00DC0DB6"/>
    <w:rsid w:val="00DC3992"/>
    <w:rsid w:val="00DC3C54"/>
    <w:rsid w:val="00DC4989"/>
    <w:rsid w:val="00DC4CF8"/>
    <w:rsid w:val="00DD4B52"/>
    <w:rsid w:val="00DD5D8E"/>
    <w:rsid w:val="00DD7446"/>
    <w:rsid w:val="00DE5FB4"/>
    <w:rsid w:val="00DE6F26"/>
    <w:rsid w:val="00DF0012"/>
    <w:rsid w:val="00DF0E5D"/>
    <w:rsid w:val="00DF548B"/>
    <w:rsid w:val="00DF58B8"/>
    <w:rsid w:val="00DF6299"/>
    <w:rsid w:val="00E015B2"/>
    <w:rsid w:val="00E04C6F"/>
    <w:rsid w:val="00E11AC7"/>
    <w:rsid w:val="00E137F2"/>
    <w:rsid w:val="00E14D63"/>
    <w:rsid w:val="00E23288"/>
    <w:rsid w:val="00E2468D"/>
    <w:rsid w:val="00E252F2"/>
    <w:rsid w:val="00E3040E"/>
    <w:rsid w:val="00E30E6E"/>
    <w:rsid w:val="00E42671"/>
    <w:rsid w:val="00E437DB"/>
    <w:rsid w:val="00E45F99"/>
    <w:rsid w:val="00E4648F"/>
    <w:rsid w:val="00E51CC0"/>
    <w:rsid w:val="00E5630E"/>
    <w:rsid w:val="00E60CC4"/>
    <w:rsid w:val="00E613C6"/>
    <w:rsid w:val="00E61800"/>
    <w:rsid w:val="00E6238F"/>
    <w:rsid w:val="00E62B25"/>
    <w:rsid w:val="00E6526B"/>
    <w:rsid w:val="00E66B02"/>
    <w:rsid w:val="00E66D78"/>
    <w:rsid w:val="00E67B6C"/>
    <w:rsid w:val="00E73925"/>
    <w:rsid w:val="00E769CE"/>
    <w:rsid w:val="00E838A7"/>
    <w:rsid w:val="00E84ACA"/>
    <w:rsid w:val="00E85388"/>
    <w:rsid w:val="00E85662"/>
    <w:rsid w:val="00E923EE"/>
    <w:rsid w:val="00E97C76"/>
    <w:rsid w:val="00E97D39"/>
    <w:rsid w:val="00EA0F07"/>
    <w:rsid w:val="00EA5C06"/>
    <w:rsid w:val="00EA5E7C"/>
    <w:rsid w:val="00EB3C59"/>
    <w:rsid w:val="00EC40AD"/>
    <w:rsid w:val="00EC44E0"/>
    <w:rsid w:val="00EC5E37"/>
    <w:rsid w:val="00EE183D"/>
    <w:rsid w:val="00EE4F23"/>
    <w:rsid w:val="00EE519E"/>
    <w:rsid w:val="00EF338D"/>
    <w:rsid w:val="00EF60E2"/>
    <w:rsid w:val="00F002C5"/>
    <w:rsid w:val="00F05218"/>
    <w:rsid w:val="00F109F6"/>
    <w:rsid w:val="00F1397A"/>
    <w:rsid w:val="00F14265"/>
    <w:rsid w:val="00F17A04"/>
    <w:rsid w:val="00F2042A"/>
    <w:rsid w:val="00F20BFB"/>
    <w:rsid w:val="00F30778"/>
    <w:rsid w:val="00F31C83"/>
    <w:rsid w:val="00F345C0"/>
    <w:rsid w:val="00F34600"/>
    <w:rsid w:val="00F4210A"/>
    <w:rsid w:val="00F4628F"/>
    <w:rsid w:val="00F465C4"/>
    <w:rsid w:val="00F46B36"/>
    <w:rsid w:val="00F652C9"/>
    <w:rsid w:val="00F659F9"/>
    <w:rsid w:val="00F71B6D"/>
    <w:rsid w:val="00F726B8"/>
    <w:rsid w:val="00F75604"/>
    <w:rsid w:val="00F801AD"/>
    <w:rsid w:val="00F8059E"/>
    <w:rsid w:val="00F83864"/>
    <w:rsid w:val="00F9166E"/>
    <w:rsid w:val="00F916CD"/>
    <w:rsid w:val="00F96CDC"/>
    <w:rsid w:val="00F97BC9"/>
    <w:rsid w:val="00FA0E48"/>
    <w:rsid w:val="00FA3ED9"/>
    <w:rsid w:val="00FB4619"/>
    <w:rsid w:val="00FC2AA5"/>
    <w:rsid w:val="00FC40BF"/>
    <w:rsid w:val="00FC5D87"/>
    <w:rsid w:val="00FD6FA7"/>
    <w:rsid w:val="00FE216D"/>
    <w:rsid w:val="00FE2CC9"/>
    <w:rsid w:val="00FF031E"/>
    <w:rsid w:val="00FF0E92"/>
    <w:rsid w:val="00FF366F"/>
    <w:rsid w:val="00FF3B26"/>
    <w:rsid w:val="00FF766E"/>
    <w:rsid w:val="00FF79F6"/>
    <w:rsid w:val="5343820A"/>
    <w:rsid w:val="5F62B5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895D5"/>
  <w15:docId w15:val="{0BC81325-2755-4ABD-B0C9-F0E2E6B12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3"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A53"/>
    <w:rPr>
      <w:rFonts w:ascii="Arial" w:hAnsi="Arial" w:cs="Arial"/>
      <w:sz w:val="24"/>
      <w:szCs w:val="24"/>
    </w:rPr>
  </w:style>
  <w:style w:type="paragraph" w:styleId="Heading1">
    <w:name w:val="heading 1"/>
    <w:basedOn w:val="Normal"/>
    <w:next w:val="Normal"/>
    <w:link w:val="Heading1Char"/>
    <w:uiPriority w:val="2"/>
    <w:qFormat/>
    <w:rsid w:val="00C73B0A"/>
    <w:pPr>
      <w:pBdr>
        <w:top w:val="single" w:sz="12" w:space="1" w:color="auto"/>
        <w:bottom w:val="single" w:sz="12" w:space="1" w:color="auto"/>
      </w:pBdr>
      <w:outlineLvl w:val="0"/>
    </w:pPr>
    <w:rPr>
      <w:b/>
      <w:color w:val="0072CE"/>
      <w:sz w:val="40"/>
    </w:rPr>
  </w:style>
  <w:style w:type="paragraph" w:styleId="Heading2">
    <w:name w:val="heading 2"/>
    <w:basedOn w:val="Heading1"/>
    <w:next w:val="Normal"/>
    <w:link w:val="Heading2Char"/>
    <w:uiPriority w:val="3"/>
    <w:qFormat/>
    <w:rsid w:val="00BE1453"/>
    <w:pPr>
      <w:pBdr>
        <w:top w:val="none" w:sz="0" w:space="0" w:color="auto"/>
        <w:bottom w:val="none" w:sz="0" w:space="0" w:color="auto"/>
      </w:pBdr>
      <w:spacing w:before="240" w:after="240"/>
      <w:outlineLvl w:val="1"/>
    </w:pPr>
    <w:rPr>
      <w:color w:val="005CB8"/>
      <w:sz w:val="32"/>
    </w:rPr>
  </w:style>
  <w:style w:type="paragraph" w:styleId="Heading3">
    <w:name w:val="heading 3"/>
    <w:basedOn w:val="Heading2"/>
    <w:next w:val="Normal"/>
    <w:link w:val="Heading3Char"/>
    <w:uiPriority w:val="3"/>
    <w:qFormat/>
    <w:rsid w:val="002E5850"/>
    <w:pPr>
      <w:outlineLvl w:val="2"/>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1427"/>
    <w:pPr>
      <w:spacing w:after="0" w:line="240" w:lineRule="auto"/>
    </w:pPr>
    <w:rPr>
      <w:rFonts w:ascii="Arial" w:hAnsi="Arial" w:cs="Arial"/>
      <w:sz w:val="24"/>
      <w:szCs w:val="24"/>
    </w:rPr>
  </w:style>
  <w:style w:type="character" w:customStyle="1" w:styleId="Heading1Char">
    <w:name w:val="Heading 1 Char"/>
    <w:basedOn w:val="DefaultParagraphFont"/>
    <w:link w:val="Heading1"/>
    <w:uiPriority w:val="2"/>
    <w:rsid w:val="00C73B0A"/>
    <w:rPr>
      <w:rFonts w:ascii="Arial" w:hAnsi="Arial" w:cs="Arial"/>
      <w:b/>
      <w:color w:val="0072CE"/>
      <w:sz w:val="40"/>
      <w:szCs w:val="24"/>
    </w:rPr>
  </w:style>
  <w:style w:type="character" w:customStyle="1" w:styleId="Heading2Char">
    <w:name w:val="Heading 2 Char"/>
    <w:basedOn w:val="DefaultParagraphFont"/>
    <w:link w:val="Heading2"/>
    <w:uiPriority w:val="3"/>
    <w:rsid w:val="00BE1453"/>
    <w:rPr>
      <w:rFonts w:ascii="Arial" w:hAnsi="Arial" w:cs="Arial"/>
      <w:b/>
      <w:color w:val="005CB8"/>
      <w:sz w:val="32"/>
      <w:szCs w:val="24"/>
    </w:rPr>
  </w:style>
  <w:style w:type="character" w:customStyle="1" w:styleId="Heading3Char">
    <w:name w:val="Heading 3 Char"/>
    <w:basedOn w:val="DefaultParagraphFont"/>
    <w:link w:val="Heading3"/>
    <w:uiPriority w:val="3"/>
    <w:rsid w:val="002E5850"/>
    <w:rPr>
      <w:rFonts w:ascii="Arial" w:hAnsi="Arial" w:cs="Arial"/>
      <w:b/>
      <w:color w:val="0072CE"/>
      <w:sz w:val="24"/>
      <w:szCs w:val="24"/>
    </w:rPr>
  </w:style>
  <w:style w:type="paragraph" w:styleId="Header">
    <w:name w:val="header"/>
    <w:basedOn w:val="Normal"/>
    <w:link w:val="HeaderChar"/>
    <w:uiPriority w:val="99"/>
    <w:unhideWhenUsed/>
    <w:rsid w:val="00AD14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427"/>
    <w:rPr>
      <w:rFonts w:ascii="Arial" w:hAnsi="Arial" w:cs="Arial"/>
      <w:sz w:val="24"/>
      <w:szCs w:val="24"/>
    </w:rPr>
  </w:style>
  <w:style w:type="paragraph" w:styleId="Footer">
    <w:name w:val="footer"/>
    <w:basedOn w:val="Normal"/>
    <w:link w:val="FooterChar"/>
    <w:uiPriority w:val="99"/>
    <w:unhideWhenUsed/>
    <w:rsid w:val="00AD14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427"/>
    <w:rPr>
      <w:rFonts w:ascii="Arial" w:hAnsi="Arial" w:cs="Arial"/>
      <w:sz w:val="24"/>
      <w:szCs w:val="24"/>
    </w:rPr>
  </w:style>
  <w:style w:type="paragraph" w:customStyle="1" w:styleId="TitlenotforTOC">
    <w:name w:val="Title (not for TOC)"/>
    <w:basedOn w:val="Normal"/>
    <w:next w:val="Normal"/>
    <w:uiPriority w:val="5"/>
    <w:rsid w:val="00B863E3"/>
    <w:rPr>
      <w:b/>
      <w:i/>
    </w:rPr>
  </w:style>
  <w:style w:type="paragraph" w:styleId="BalloonText">
    <w:name w:val="Balloon Text"/>
    <w:basedOn w:val="Normal"/>
    <w:link w:val="BalloonTextChar"/>
    <w:uiPriority w:val="99"/>
    <w:semiHidden/>
    <w:unhideWhenUsed/>
    <w:rsid w:val="000C3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963"/>
    <w:rPr>
      <w:rFonts w:ascii="Tahoma" w:hAnsi="Tahoma" w:cs="Tahoma"/>
      <w:sz w:val="16"/>
      <w:szCs w:val="16"/>
    </w:rPr>
  </w:style>
  <w:style w:type="paragraph" w:customStyle="1" w:styleId="GuideTitle">
    <w:name w:val="Guide Title"/>
    <w:basedOn w:val="Normal"/>
    <w:uiPriority w:val="7"/>
    <w:qFormat/>
    <w:rsid w:val="00812C3A"/>
    <w:pPr>
      <w:jc w:val="center"/>
    </w:pPr>
    <w:rPr>
      <w:b/>
      <w:color w:val="005CB8"/>
      <w:sz w:val="52"/>
      <w:szCs w:val="88"/>
    </w:rPr>
  </w:style>
  <w:style w:type="paragraph" w:styleId="TOCHeading">
    <w:name w:val="TOC Heading"/>
    <w:basedOn w:val="Heading1"/>
    <w:next w:val="Normal"/>
    <w:uiPriority w:val="39"/>
    <w:unhideWhenUsed/>
    <w:qFormat/>
    <w:rsid w:val="00E23288"/>
    <w:pPr>
      <w:keepNext/>
      <w:keepLines/>
      <w:pBdr>
        <w:top w:val="none" w:sz="0" w:space="0" w:color="auto"/>
        <w:bottom w:val="none" w:sz="0" w:space="0" w:color="auto"/>
      </w:pBdr>
      <w:spacing w:before="120" w:after="240"/>
      <w:outlineLvl w:val="9"/>
    </w:pPr>
    <w:rPr>
      <w:rFonts w:eastAsiaTheme="majorEastAsia"/>
      <w:bCs/>
      <w:iCs/>
      <w:color w:val="auto"/>
      <w:sz w:val="32"/>
      <w:szCs w:val="22"/>
      <w:lang w:val="en-US" w:eastAsia="ja-JP"/>
    </w:rPr>
  </w:style>
  <w:style w:type="paragraph" w:styleId="TOC1">
    <w:name w:val="toc 1"/>
    <w:basedOn w:val="Normal"/>
    <w:next w:val="Normal"/>
    <w:autoRedefine/>
    <w:uiPriority w:val="39"/>
    <w:unhideWhenUsed/>
    <w:rsid w:val="003A67DD"/>
    <w:pPr>
      <w:tabs>
        <w:tab w:val="right" w:pos="9016"/>
      </w:tabs>
      <w:spacing w:before="240" w:after="120"/>
    </w:pPr>
    <w:rPr>
      <w:b/>
      <w:bCs/>
      <w:noProof/>
      <w:color w:val="0072CE"/>
      <w:sz w:val="36"/>
      <w:szCs w:val="32"/>
    </w:rPr>
  </w:style>
  <w:style w:type="character" w:styleId="Hyperlink">
    <w:name w:val="Hyperlink"/>
    <w:basedOn w:val="DefaultParagraphFont"/>
    <w:uiPriority w:val="99"/>
    <w:unhideWhenUsed/>
    <w:rsid w:val="00604173"/>
    <w:rPr>
      <w:color w:val="0000FF" w:themeColor="hyperlink"/>
      <w:u w:val="single"/>
    </w:rPr>
  </w:style>
  <w:style w:type="table" w:styleId="TableGrid">
    <w:name w:val="Table Grid"/>
    <w:basedOn w:val="TableNormal"/>
    <w:uiPriority w:val="39"/>
    <w:rsid w:val="00604173"/>
    <w:pPr>
      <w:spacing w:after="0" w:line="240" w:lineRule="atLeast"/>
    </w:pPr>
    <w:rPr>
      <w:rFonts w:ascii="Arial" w:hAnsi="Arial"/>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cPr>
      <w:vAlign w:val="center"/>
    </w:tcPr>
  </w:style>
  <w:style w:type="character" w:styleId="PlaceholderText">
    <w:name w:val="Placeholder Text"/>
    <w:basedOn w:val="DefaultParagraphFont"/>
    <w:uiPriority w:val="99"/>
    <w:semiHidden/>
    <w:rsid w:val="00B57B97"/>
    <w:rPr>
      <w:color w:val="808080"/>
    </w:rPr>
  </w:style>
  <w:style w:type="numbering" w:customStyle="1" w:styleId="Numbers">
    <w:name w:val="Numbers"/>
    <w:uiPriority w:val="99"/>
    <w:rsid w:val="00340198"/>
    <w:pPr>
      <w:numPr>
        <w:numId w:val="2"/>
      </w:numPr>
    </w:pPr>
  </w:style>
  <w:style w:type="character" w:styleId="FollowedHyperlink">
    <w:name w:val="FollowedHyperlink"/>
    <w:basedOn w:val="DefaultParagraphFont"/>
    <w:uiPriority w:val="99"/>
    <w:semiHidden/>
    <w:unhideWhenUsed/>
    <w:rsid w:val="00490522"/>
    <w:rPr>
      <w:color w:val="800080" w:themeColor="followedHyperlink"/>
      <w:u w:val="single"/>
    </w:rPr>
  </w:style>
  <w:style w:type="paragraph" w:styleId="TOC2">
    <w:name w:val="toc 2"/>
    <w:basedOn w:val="Normal"/>
    <w:next w:val="Normal"/>
    <w:autoRedefine/>
    <w:uiPriority w:val="39"/>
    <w:unhideWhenUsed/>
    <w:rsid w:val="003A67DD"/>
    <w:pPr>
      <w:tabs>
        <w:tab w:val="right" w:pos="9016"/>
      </w:tabs>
      <w:spacing w:before="240" w:after="120"/>
    </w:pPr>
    <w:rPr>
      <w:iCs/>
      <w:noProof/>
      <w:color w:val="0072CE"/>
      <w:sz w:val="28"/>
      <w:szCs w:val="28"/>
    </w:rPr>
  </w:style>
  <w:style w:type="paragraph" w:styleId="TOC3">
    <w:name w:val="toc 3"/>
    <w:basedOn w:val="Normal"/>
    <w:next w:val="Normal"/>
    <w:autoRedefine/>
    <w:uiPriority w:val="39"/>
    <w:unhideWhenUsed/>
    <w:rsid w:val="002E5850"/>
    <w:pPr>
      <w:spacing w:after="0"/>
      <w:ind w:left="480"/>
    </w:pPr>
    <w:rPr>
      <w:rFonts w:asciiTheme="minorHAnsi" w:hAnsiTheme="minorHAnsi" w:cstheme="minorHAnsi"/>
      <w:sz w:val="20"/>
      <w:szCs w:val="20"/>
    </w:rPr>
  </w:style>
  <w:style w:type="paragraph" w:styleId="Caption">
    <w:name w:val="caption"/>
    <w:basedOn w:val="Normal"/>
    <w:next w:val="Normal"/>
    <w:uiPriority w:val="35"/>
    <w:unhideWhenUsed/>
    <w:qFormat/>
    <w:rsid w:val="003803BA"/>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CA7F5A"/>
    <w:rPr>
      <w:sz w:val="16"/>
      <w:szCs w:val="16"/>
    </w:rPr>
  </w:style>
  <w:style w:type="paragraph" w:styleId="CommentText">
    <w:name w:val="annotation text"/>
    <w:basedOn w:val="Normal"/>
    <w:link w:val="CommentTextChar"/>
    <w:uiPriority w:val="99"/>
    <w:semiHidden/>
    <w:unhideWhenUsed/>
    <w:rsid w:val="00CA7F5A"/>
    <w:pPr>
      <w:spacing w:line="240" w:lineRule="auto"/>
    </w:pPr>
    <w:rPr>
      <w:sz w:val="20"/>
      <w:szCs w:val="20"/>
    </w:rPr>
  </w:style>
  <w:style w:type="character" w:customStyle="1" w:styleId="CommentTextChar">
    <w:name w:val="Comment Text Char"/>
    <w:basedOn w:val="DefaultParagraphFont"/>
    <w:link w:val="CommentText"/>
    <w:uiPriority w:val="99"/>
    <w:semiHidden/>
    <w:rsid w:val="00CA7F5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A7F5A"/>
    <w:rPr>
      <w:b/>
      <w:bCs/>
    </w:rPr>
  </w:style>
  <w:style w:type="character" w:customStyle="1" w:styleId="CommentSubjectChar">
    <w:name w:val="Comment Subject Char"/>
    <w:basedOn w:val="CommentTextChar"/>
    <w:link w:val="CommentSubject"/>
    <w:uiPriority w:val="99"/>
    <w:semiHidden/>
    <w:rsid w:val="00CA7F5A"/>
    <w:rPr>
      <w:rFonts w:ascii="Arial" w:hAnsi="Arial" w:cs="Arial"/>
      <w:b/>
      <w:bCs/>
      <w:sz w:val="20"/>
      <w:szCs w:val="20"/>
    </w:rPr>
  </w:style>
  <w:style w:type="paragraph" w:styleId="Revision">
    <w:name w:val="Revision"/>
    <w:hidden/>
    <w:uiPriority w:val="99"/>
    <w:semiHidden/>
    <w:rsid w:val="00830003"/>
    <w:pPr>
      <w:spacing w:after="0" w:line="240" w:lineRule="auto"/>
    </w:pPr>
    <w:rPr>
      <w:rFonts w:ascii="Arial" w:hAnsi="Arial" w:cs="Arial"/>
      <w:sz w:val="24"/>
      <w:szCs w:val="24"/>
    </w:rPr>
  </w:style>
  <w:style w:type="paragraph" w:customStyle="1" w:styleId="Style1">
    <w:name w:val="Style1"/>
    <w:basedOn w:val="Heading1"/>
    <w:link w:val="Style1Char"/>
    <w:rsid w:val="00BE1453"/>
    <w:rPr>
      <w:color w:val="005CB8"/>
    </w:rPr>
  </w:style>
  <w:style w:type="character" w:styleId="UnresolvedMention">
    <w:name w:val="Unresolved Mention"/>
    <w:basedOn w:val="DefaultParagraphFont"/>
    <w:uiPriority w:val="99"/>
    <w:semiHidden/>
    <w:unhideWhenUsed/>
    <w:rsid w:val="00BE1453"/>
    <w:rPr>
      <w:color w:val="605E5C"/>
      <w:shd w:val="clear" w:color="auto" w:fill="E1DFDD"/>
    </w:rPr>
  </w:style>
  <w:style w:type="character" w:customStyle="1" w:styleId="Style1Char">
    <w:name w:val="Style1 Char"/>
    <w:basedOn w:val="Heading1Char"/>
    <w:link w:val="Style1"/>
    <w:rsid w:val="00BE1453"/>
    <w:rPr>
      <w:rFonts w:ascii="Arial" w:hAnsi="Arial" w:cs="Arial"/>
      <w:b/>
      <w:color w:val="005CB8"/>
      <w:sz w:val="40"/>
      <w:szCs w:val="24"/>
    </w:rPr>
  </w:style>
  <w:style w:type="paragraph" w:styleId="TOC4">
    <w:name w:val="toc 4"/>
    <w:basedOn w:val="Normal"/>
    <w:next w:val="Normal"/>
    <w:autoRedefine/>
    <w:uiPriority w:val="39"/>
    <w:unhideWhenUsed/>
    <w:rsid w:val="00812C3A"/>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812C3A"/>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812C3A"/>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812C3A"/>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812C3A"/>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812C3A"/>
    <w:pPr>
      <w:spacing w:after="0"/>
      <w:ind w:left="1920"/>
    </w:pPr>
    <w:rPr>
      <w:rFonts w:asciiTheme="minorHAnsi" w:hAnsiTheme="minorHAnsi" w:cstheme="minorHAnsi"/>
      <w:sz w:val="20"/>
      <w:szCs w:val="20"/>
    </w:rPr>
  </w:style>
  <w:style w:type="paragraph" w:customStyle="1" w:styleId="TOCTitle">
    <w:name w:val="TOC Title"/>
    <w:link w:val="TOCTitleChar"/>
    <w:qFormat/>
    <w:rsid w:val="00E23288"/>
    <w:rPr>
      <w:rFonts w:ascii="Arial" w:hAnsi="Arial" w:cs="Arial"/>
      <w:b/>
      <w:color w:val="0072CE"/>
      <w:sz w:val="40"/>
      <w:szCs w:val="24"/>
    </w:rPr>
  </w:style>
  <w:style w:type="character" w:customStyle="1" w:styleId="TOCTitleChar">
    <w:name w:val="TOC Title Char"/>
    <w:basedOn w:val="Heading1Char"/>
    <w:link w:val="TOCTitle"/>
    <w:rsid w:val="00E23288"/>
    <w:rPr>
      <w:rFonts w:ascii="Arial" w:hAnsi="Arial" w:cs="Arial"/>
      <w:b/>
      <w:color w:val="0072CE"/>
      <w:sz w:val="40"/>
      <w:szCs w:val="24"/>
    </w:rPr>
  </w:style>
  <w:style w:type="paragraph" w:customStyle="1" w:styleId="paragraph">
    <w:name w:val="paragraph"/>
    <w:basedOn w:val="Normal"/>
    <w:rsid w:val="000626FB"/>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0626FB"/>
  </w:style>
  <w:style w:type="numbering" w:customStyle="1" w:styleId="Numbers1">
    <w:name w:val="Numbers1"/>
    <w:uiPriority w:val="99"/>
    <w:rsid w:val="005168F9"/>
  </w:style>
  <w:style w:type="paragraph" w:customStyle="1" w:styleId="NumbersList">
    <w:name w:val="Numbers List"/>
    <w:basedOn w:val="Normal"/>
    <w:link w:val="NumbersListChar"/>
    <w:qFormat/>
    <w:rsid w:val="00114A53"/>
    <w:pPr>
      <w:numPr>
        <w:numId w:val="9"/>
      </w:numPr>
    </w:pPr>
    <w:rPr>
      <w:lang w:eastAsia="en-GB"/>
    </w:rPr>
  </w:style>
  <w:style w:type="paragraph" w:customStyle="1" w:styleId="BulletedList1">
    <w:name w:val="Bulleted List 1"/>
    <w:basedOn w:val="Normal"/>
    <w:link w:val="BulletedList1Char"/>
    <w:qFormat/>
    <w:rsid w:val="00114A53"/>
    <w:pPr>
      <w:numPr>
        <w:numId w:val="15"/>
      </w:numPr>
    </w:pPr>
  </w:style>
  <w:style w:type="character" w:customStyle="1" w:styleId="NumbersListChar">
    <w:name w:val="Numbers List Char"/>
    <w:basedOn w:val="DefaultParagraphFont"/>
    <w:link w:val="NumbersList"/>
    <w:rsid w:val="00114A53"/>
    <w:rPr>
      <w:rFonts w:ascii="Arial" w:hAnsi="Arial" w:cs="Arial"/>
      <w:sz w:val="24"/>
      <w:szCs w:val="24"/>
      <w:lang w:eastAsia="en-GB"/>
    </w:rPr>
  </w:style>
  <w:style w:type="character" w:customStyle="1" w:styleId="BulletedList1Char">
    <w:name w:val="Bulleted List 1 Char"/>
    <w:basedOn w:val="DefaultParagraphFont"/>
    <w:link w:val="BulletedList1"/>
    <w:rsid w:val="00114A53"/>
    <w:rPr>
      <w:rFonts w:ascii="Arial" w:hAnsi="Arial" w:cs="Arial"/>
      <w:sz w:val="24"/>
      <w:szCs w:val="24"/>
      <w:lang w:eastAsia="en-GB"/>
    </w:rPr>
  </w:style>
  <w:style w:type="table" w:customStyle="1" w:styleId="TableGrid0">
    <w:name w:val="TableGrid"/>
    <w:rsid w:val="00C738C0"/>
    <w:pPr>
      <w:spacing w:after="0" w:line="240" w:lineRule="auto"/>
    </w:pPr>
    <w:rPr>
      <w:rFonts w:eastAsia="Times New Roman"/>
      <w:kern w:val="2"/>
      <w:lang w:eastAsia="en-GB"/>
      <w14:ligatures w14:val="standardContextual"/>
    </w:rPr>
    <w:tblPr>
      <w:tblCellMar>
        <w:top w:w="0" w:type="dxa"/>
        <w:left w:w="0" w:type="dxa"/>
        <w:bottom w:w="0" w:type="dxa"/>
        <w:right w:w="0" w:type="dxa"/>
      </w:tblCellMar>
    </w:tblPr>
  </w:style>
  <w:style w:type="table" w:customStyle="1" w:styleId="TableGrid1">
    <w:name w:val="TableGrid1"/>
    <w:rsid w:val="00D85AC5"/>
    <w:pPr>
      <w:spacing w:after="0" w:line="240" w:lineRule="auto"/>
    </w:pPr>
    <w:rPr>
      <w:rFonts w:eastAsia="Times New Roman"/>
      <w:kern w:val="2"/>
      <w:lang w:eastAsia="en-GB"/>
      <w14:ligatures w14:val="standardContextual"/>
    </w:rPr>
    <w:tblPr>
      <w:tblCellMar>
        <w:top w:w="0" w:type="dxa"/>
        <w:left w:w="0" w:type="dxa"/>
        <w:bottom w:w="0" w:type="dxa"/>
        <w:right w:w="0" w:type="dxa"/>
      </w:tblCellMar>
    </w:tblPr>
  </w:style>
  <w:style w:type="table" w:customStyle="1" w:styleId="TableGrid2">
    <w:name w:val="TableGrid2"/>
    <w:rsid w:val="00FE216D"/>
    <w:pPr>
      <w:spacing w:after="0" w:line="240" w:lineRule="auto"/>
    </w:pPr>
    <w:rPr>
      <w:rFonts w:eastAsia="Times New Roman"/>
      <w:kern w:val="2"/>
      <w:lang w:eastAsia="en-GB"/>
      <w14:ligatures w14:val="standardContextual"/>
    </w:rPr>
    <w:tblPr>
      <w:tblCellMar>
        <w:top w:w="0" w:type="dxa"/>
        <w:left w:w="0" w:type="dxa"/>
        <w:bottom w:w="0" w:type="dxa"/>
        <w:right w:w="0" w:type="dxa"/>
      </w:tblCellMar>
    </w:tblPr>
  </w:style>
  <w:style w:type="paragraph" w:styleId="ListParagraph">
    <w:name w:val="List Paragraph"/>
    <w:basedOn w:val="Normal"/>
    <w:uiPriority w:val="4"/>
    <w:rsid w:val="0041317F"/>
    <w:pPr>
      <w:ind w:left="720"/>
      <w:contextualSpacing/>
    </w:pPr>
  </w:style>
  <w:style w:type="paragraph" w:styleId="NormalWeb">
    <w:name w:val="Normal (Web)"/>
    <w:basedOn w:val="Normal"/>
    <w:uiPriority w:val="99"/>
    <w:semiHidden/>
    <w:unhideWhenUsed/>
    <w:rsid w:val="00B81A50"/>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062243">
      <w:bodyDiv w:val="1"/>
      <w:marLeft w:val="0"/>
      <w:marRight w:val="0"/>
      <w:marTop w:val="0"/>
      <w:marBottom w:val="0"/>
      <w:divBdr>
        <w:top w:val="none" w:sz="0" w:space="0" w:color="auto"/>
        <w:left w:val="none" w:sz="0" w:space="0" w:color="auto"/>
        <w:bottom w:val="none" w:sz="0" w:space="0" w:color="auto"/>
        <w:right w:val="none" w:sz="0" w:space="0" w:color="auto"/>
      </w:divBdr>
    </w:div>
    <w:div w:id="538128849">
      <w:bodyDiv w:val="1"/>
      <w:marLeft w:val="0"/>
      <w:marRight w:val="0"/>
      <w:marTop w:val="0"/>
      <w:marBottom w:val="0"/>
      <w:divBdr>
        <w:top w:val="none" w:sz="0" w:space="0" w:color="auto"/>
        <w:left w:val="none" w:sz="0" w:space="0" w:color="auto"/>
        <w:bottom w:val="none" w:sz="0" w:space="0" w:color="auto"/>
        <w:right w:val="none" w:sz="0" w:space="0" w:color="auto"/>
      </w:divBdr>
    </w:div>
    <w:div w:id="1425148760">
      <w:bodyDiv w:val="1"/>
      <w:marLeft w:val="0"/>
      <w:marRight w:val="0"/>
      <w:marTop w:val="0"/>
      <w:marBottom w:val="0"/>
      <w:divBdr>
        <w:top w:val="none" w:sz="0" w:space="0" w:color="auto"/>
        <w:left w:val="none" w:sz="0" w:space="0" w:color="auto"/>
        <w:bottom w:val="none" w:sz="0" w:space="0" w:color="auto"/>
        <w:right w:val="none" w:sz="0" w:space="0" w:color="auto"/>
      </w:divBdr>
      <w:divsChild>
        <w:div w:id="313264455">
          <w:marLeft w:val="0"/>
          <w:marRight w:val="0"/>
          <w:marTop w:val="0"/>
          <w:marBottom w:val="0"/>
          <w:divBdr>
            <w:top w:val="none" w:sz="0" w:space="0" w:color="auto"/>
            <w:left w:val="none" w:sz="0" w:space="0" w:color="auto"/>
            <w:bottom w:val="none" w:sz="0" w:space="0" w:color="auto"/>
            <w:right w:val="none" w:sz="0" w:space="0" w:color="auto"/>
          </w:divBdr>
        </w:div>
        <w:div w:id="328946598">
          <w:marLeft w:val="0"/>
          <w:marRight w:val="0"/>
          <w:marTop w:val="0"/>
          <w:marBottom w:val="0"/>
          <w:divBdr>
            <w:top w:val="none" w:sz="0" w:space="0" w:color="auto"/>
            <w:left w:val="none" w:sz="0" w:space="0" w:color="auto"/>
            <w:bottom w:val="none" w:sz="0" w:space="0" w:color="auto"/>
            <w:right w:val="none" w:sz="0" w:space="0" w:color="auto"/>
          </w:divBdr>
        </w:div>
        <w:div w:id="352651167">
          <w:marLeft w:val="0"/>
          <w:marRight w:val="0"/>
          <w:marTop w:val="0"/>
          <w:marBottom w:val="0"/>
          <w:divBdr>
            <w:top w:val="none" w:sz="0" w:space="0" w:color="auto"/>
            <w:left w:val="none" w:sz="0" w:space="0" w:color="auto"/>
            <w:bottom w:val="none" w:sz="0" w:space="0" w:color="auto"/>
            <w:right w:val="none" w:sz="0" w:space="0" w:color="auto"/>
          </w:divBdr>
        </w:div>
        <w:div w:id="354576622">
          <w:marLeft w:val="0"/>
          <w:marRight w:val="0"/>
          <w:marTop w:val="0"/>
          <w:marBottom w:val="0"/>
          <w:divBdr>
            <w:top w:val="none" w:sz="0" w:space="0" w:color="auto"/>
            <w:left w:val="none" w:sz="0" w:space="0" w:color="auto"/>
            <w:bottom w:val="none" w:sz="0" w:space="0" w:color="auto"/>
            <w:right w:val="none" w:sz="0" w:space="0" w:color="auto"/>
          </w:divBdr>
        </w:div>
        <w:div w:id="375812989">
          <w:marLeft w:val="0"/>
          <w:marRight w:val="0"/>
          <w:marTop w:val="0"/>
          <w:marBottom w:val="0"/>
          <w:divBdr>
            <w:top w:val="none" w:sz="0" w:space="0" w:color="auto"/>
            <w:left w:val="none" w:sz="0" w:space="0" w:color="auto"/>
            <w:bottom w:val="none" w:sz="0" w:space="0" w:color="auto"/>
            <w:right w:val="none" w:sz="0" w:space="0" w:color="auto"/>
          </w:divBdr>
        </w:div>
        <w:div w:id="420103535">
          <w:marLeft w:val="0"/>
          <w:marRight w:val="0"/>
          <w:marTop w:val="0"/>
          <w:marBottom w:val="0"/>
          <w:divBdr>
            <w:top w:val="none" w:sz="0" w:space="0" w:color="auto"/>
            <w:left w:val="none" w:sz="0" w:space="0" w:color="auto"/>
            <w:bottom w:val="none" w:sz="0" w:space="0" w:color="auto"/>
            <w:right w:val="none" w:sz="0" w:space="0" w:color="auto"/>
          </w:divBdr>
        </w:div>
        <w:div w:id="466968832">
          <w:marLeft w:val="0"/>
          <w:marRight w:val="0"/>
          <w:marTop w:val="0"/>
          <w:marBottom w:val="0"/>
          <w:divBdr>
            <w:top w:val="none" w:sz="0" w:space="0" w:color="auto"/>
            <w:left w:val="none" w:sz="0" w:space="0" w:color="auto"/>
            <w:bottom w:val="none" w:sz="0" w:space="0" w:color="auto"/>
            <w:right w:val="none" w:sz="0" w:space="0" w:color="auto"/>
          </w:divBdr>
        </w:div>
        <w:div w:id="814881451">
          <w:marLeft w:val="0"/>
          <w:marRight w:val="0"/>
          <w:marTop w:val="0"/>
          <w:marBottom w:val="0"/>
          <w:divBdr>
            <w:top w:val="none" w:sz="0" w:space="0" w:color="auto"/>
            <w:left w:val="none" w:sz="0" w:space="0" w:color="auto"/>
            <w:bottom w:val="none" w:sz="0" w:space="0" w:color="auto"/>
            <w:right w:val="none" w:sz="0" w:space="0" w:color="auto"/>
          </w:divBdr>
        </w:div>
        <w:div w:id="964656017">
          <w:marLeft w:val="0"/>
          <w:marRight w:val="0"/>
          <w:marTop w:val="0"/>
          <w:marBottom w:val="0"/>
          <w:divBdr>
            <w:top w:val="none" w:sz="0" w:space="0" w:color="auto"/>
            <w:left w:val="none" w:sz="0" w:space="0" w:color="auto"/>
            <w:bottom w:val="none" w:sz="0" w:space="0" w:color="auto"/>
            <w:right w:val="none" w:sz="0" w:space="0" w:color="auto"/>
          </w:divBdr>
        </w:div>
        <w:div w:id="966933911">
          <w:marLeft w:val="0"/>
          <w:marRight w:val="0"/>
          <w:marTop w:val="0"/>
          <w:marBottom w:val="0"/>
          <w:divBdr>
            <w:top w:val="none" w:sz="0" w:space="0" w:color="auto"/>
            <w:left w:val="none" w:sz="0" w:space="0" w:color="auto"/>
            <w:bottom w:val="none" w:sz="0" w:space="0" w:color="auto"/>
            <w:right w:val="none" w:sz="0" w:space="0" w:color="auto"/>
          </w:divBdr>
        </w:div>
        <w:div w:id="1239097490">
          <w:marLeft w:val="0"/>
          <w:marRight w:val="0"/>
          <w:marTop w:val="0"/>
          <w:marBottom w:val="0"/>
          <w:divBdr>
            <w:top w:val="none" w:sz="0" w:space="0" w:color="auto"/>
            <w:left w:val="none" w:sz="0" w:space="0" w:color="auto"/>
            <w:bottom w:val="none" w:sz="0" w:space="0" w:color="auto"/>
            <w:right w:val="none" w:sz="0" w:space="0" w:color="auto"/>
          </w:divBdr>
        </w:div>
        <w:div w:id="1322612888">
          <w:marLeft w:val="0"/>
          <w:marRight w:val="0"/>
          <w:marTop w:val="0"/>
          <w:marBottom w:val="0"/>
          <w:divBdr>
            <w:top w:val="none" w:sz="0" w:space="0" w:color="auto"/>
            <w:left w:val="none" w:sz="0" w:space="0" w:color="auto"/>
            <w:bottom w:val="none" w:sz="0" w:space="0" w:color="auto"/>
            <w:right w:val="none" w:sz="0" w:space="0" w:color="auto"/>
          </w:divBdr>
        </w:div>
        <w:div w:id="1507744472">
          <w:marLeft w:val="0"/>
          <w:marRight w:val="0"/>
          <w:marTop w:val="0"/>
          <w:marBottom w:val="0"/>
          <w:divBdr>
            <w:top w:val="none" w:sz="0" w:space="0" w:color="auto"/>
            <w:left w:val="none" w:sz="0" w:space="0" w:color="auto"/>
            <w:bottom w:val="none" w:sz="0" w:space="0" w:color="auto"/>
            <w:right w:val="none" w:sz="0" w:space="0" w:color="auto"/>
          </w:divBdr>
        </w:div>
        <w:div w:id="1535655330">
          <w:marLeft w:val="0"/>
          <w:marRight w:val="0"/>
          <w:marTop w:val="0"/>
          <w:marBottom w:val="0"/>
          <w:divBdr>
            <w:top w:val="none" w:sz="0" w:space="0" w:color="auto"/>
            <w:left w:val="none" w:sz="0" w:space="0" w:color="auto"/>
            <w:bottom w:val="none" w:sz="0" w:space="0" w:color="auto"/>
            <w:right w:val="none" w:sz="0" w:space="0" w:color="auto"/>
          </w:divBdr>
        </w:div>
        <w:div w:id="1665934561">
          <w:marLeft w:val="0"/>
          <w:marRight w:val="0"/>
          <w:marTop w:val="0"/>
          <w:marBottom w:val="0"/>
          <w:divBdr>
            <w:top w:val="none" w:sz="0" w:space="0" w:color="auto"/>
            <w:left w:val="none" w:sz="0" w:space="0" w:color="auto"/>
            <w:bottom w:val="none" w:sz="0" w:space="0" w:color="auto"/>
            <w:right w:val="none" w:sz="0" w:space="0" w:color="auto"/>
          </w:divBdr>
        </w:div>
        <w:div w:id="1675179611">
          <w:marLeft w:val="0"/>
          <w:marRight w:val="0"/>
          <w:marTop w:val="0"/>
          <w:marBottom w:val="0"/>
          <w:divBdr>
            <w:top w:val="none" w:sz="0" w:space="0" w:color="auto"/>
            <w:left w:val="none" w:sz="0" w:space="0" w:color="auto"/>
            <w:bottom w:val="none" w:sz="0" w:space="0" w:color="auto"/>
            <w:right w:val="none" w:sz="0" w:space="0" w:color="auto"/>
          </w:divBdr>
        </w:div>
        <w:div w:id="1800028280">
          <w:marLeft w:val="0"/>
          <w:marRight w:val="0"/>
          <w:marTop w:val="0"/>
          <w:marBottom w:val="0"/>
          <w:divBdr>
            <w:top w:val="none" w:sz="0" w:space="0" w:color="auto"/>
            <w:left w:val="none" w:sz="0" w:space="0" w:color="auto"/>
            <w:bottom w:val="none" w:sz="0" w:space="0" w:color="auto"/>
            <w:right w:val="none" w:sz="0" w:space="0" w:color="auto"/>
          </w:divBdr>
        </w:div>
        <w:div w:id="19188309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ntalfinance@nhsbsa.nhs.uk"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nhsbsa.nhs.uk/access-our-data-products/eden/eden-training-hub"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nhsbsa.nhs.uk/access-our-data-products/eden/eden-training-hu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1b86cd2-d370-4f57-9db8-681c4fb37596">
      <Terms xmlns="http://schemas.microsoft.com/office/infopath/2007/PartnerControls"/>
    </lcf76f155ced4ddcb4097134ff3c332f>
    <_ip_UnifiedCompliancePolicyProperties xmlns="http://schemas.microsoft.com/sharepoint/v3" xsi:nil="true"/>
    <TaxCatchAll xmlns="2799d30d-6731-4efe-ac9b-c4895a8828d9" xsi:nil="true"/>
    <SharedWithUsers xmlns="563bd847-283f-48dc-9444-f54c9e765c55">
      <UserInfo>
        <DisplayName/>
        <AccountId xsi:nil="true"/>
        <AccountType/>
      </UserInfo>
    </SharedWithUsers>
    <MediaLengthInSeconds xmlns="91b86cd2-d370-4f57-9db8-681c4fb3759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B2D2087DE74C54DAA57B030A9EFE0EB" ma:contentTypeVersion="21" ma:contentTypeDescription="Create a new document." ma:contentTypeScope="" ma:versionID="12516041ebbc8165a6c065685e1ee5d8">
  <xsd:schema xmlns:xsd="http://www.w3.org/2001/XMLSchema" xmlns:xs="http://www.w3.org/2001/XMLSchema" xmlns:p="http://schemas.microsoft.com/office/2006/metadata/properties" xmlns:ns1="http://schemas.microsoft.com/sharepoint/v3" xmlns:ns2="91b86cd2-d370-4f57-9db8-681c4fb37596" xmlns:ns3="563bd847-283f-48dc-9444-f54c9e765c55" xmlns:ns4="2799d30d-6731-4efe-ac9b-c4895a8828d9" targetNamespace="http://schemas.microsoft.com/office/2006/metadata/properties" ma:root="true" ma:fieldsID="8cdb69165e5f718e749d20983010dadb" ns1:_="" ns2:_="" ns3:_="" ns4:_="">
    <xsd:import namespace="http://schemas.microsoft.com/sharepoint/v3"/>
    <xsd:import namespace="91b86cd2-d370-4f57-9db8-681c4fb37596"/>
    <xsd:import namespace="563bd847-283f-48dc-9444-f54c9e765c55"/>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4: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b86cd2-d370-4f57-9db8-681c4fb37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3bd847-283f-48dc-9444-f54c9e765c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a67792c-7d54-4970-a5a9-9b543de3b627}" ma:internalName="TaxCatchAll" ma:showField="CatchAllData" ma:web="563bd847-283f-48dc-9444-f54c9e765c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8E2595-9842-4B1B-9D3B-EC2436BCE839}">
  <ds:schemaRefs>
    <ds:schemaRef ds:uri="http://schemas.microsoft.com/sharepoint/v3/contenttype/forms"/>
  </ds:schemaRefs>
</ds:datastoreItem>
</file>

<file path=customXml/itemProps2.xml><?xml version="1.0" encoding="utf-8"?>
<ds:datastoreItem xmlns:ds="http://schemas.openxmlformats.org/officeDocument/2006/customXml" ds:itemID="{564D60BF-B862-4C75-9624-7633CB9BC87A}">
  <ds:schemaRefs>
    <ds:schemaRef ds:uri="http://schemas.microsoft.com/office/2006/metadata/properties"/>
    <ds:schemaRef ds:uri="http://schemas.microsoft.com/office/infopath/2007/PartnerControls"/>
    <ds:schemaRef ds:uri="http://schemas.microsoft.com/sharepoint/v3"/>
    <ds:schemaRef ds:uri="91b86cd2-d370-4f57-9db8-681c4fb37596"/>
    <ds:schemaRef ds:uri="2799d30d-6731-4efe-ac9b-c4895a8828d9"/>
    <ds:schemaRef ds:uri="563bd847-283f-48dc-9444-f54c9e765c55"/>
  </ds:schemaRefs>
</ds:datastoreItem>
</file>

<file path=customXml/itemProps3.xml><?xml version="1.0" encoding="utf-8"?>
<ds:datastoreItem xmlns:ds="http://schemas.openxmlformats.org/officeDocument/2006/customXml" ds:itemID="{15F04B25-7DCD-4CC8-A25F-746AB23212BF}">
  <ds:schemaRefs>
    <ds:schemaRef ds:uri="http://schemas.openxmlformats.org/officeDocument/2006/bibliography"/>
  </ds:schemaRefs>
</ds:datastoreItem>
</file>

<file path=customXml/itemProps4.xml><?xml version="1.0" encoding="utf-8"?>
<ds:datastoreItem xmlns:ds="http://schemas.openxmlformats.org/officeDocument/2006/customXml" ds:itemID="{019F4633-AB0D-4EB2-9C28-EC02E733B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b86cd2-d370-4f57-9db8-681c4fb37596"/>
    <ds:schemaRef ds:uri="563bd847-283f-48dc-9444-f54c9e765c55"/>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2580</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17258</CharactersWithSpaces>
  <SharedDoc>false</SharedDoc>
  <HLinks>
    <vt:vector size="48" baseType="variant">
      <vt:variant>
        <vt:i4>852038</vt:i4>
      </vt:variant>
      <vt:variant>
        <vt:i4>21</vt:i4>
      </vt:variant>
      <vt:variant>
        <vt:i4>0</vt:i4>
      </vt:variant>
      <vt:variant>
        <vt:i4>5</vt:i4>
      </vt:variant>
      <vt:variant>
        <vt:lpwstr>https://www.nhsbsa.nhs.uk/epact2/epact2-training</vt:lpwstr>
      </vt:variant>
      <vt:variant>
        <vt:lpwstr/>
      </vt:variant>
      <vt:variant>
        <vt:i4>1703960</vt:i4>
      </vt:variant>
      <vt:variant>
        <vt:i4>18</vt:i4>
      </vt:variant>
      <vt:variant>
        <vt:i4>0</vt:i4>
      </vt:variant>
      <vt:variant>
        <vt:i4>5</vt:i4>
      </vt:variant>
      <vt:variant>
        <vt:lpwstr>https://www.nhsbsa.nhs.uk/epact2/user-guides</vt:lpwstr>
      </vt:variant>
      <vt:variant>
        <vt:lpwstr/>
      </vt:variant>
      <vt:variant>
        <vt:i4>65619</vt:i4>
      </vt:variant>
      <vt:variant>
        <vt:i4>15</vt:i4>
      </vt:variant>
      <vt:variant>
        <vt:i4>0</vt:i4>
      </vt:variant>
      <vt:variant>
        <vt:i4>5</vt:i4>
      </vt:variant>
      <vt:variant>
        <vt:lpwstr>https://www.nhsbsa.nhs.uk/epact2/epact2-dashboardsspecifications</vt:lpwstr>
      </vt:variant>
      <vt:variant>
        <vt:lpwstr/>
      </vt:variant>
      <vt:variant>
        <vt:i4>1638461</vt:i4>
      </vt:variant>
      <vt:variant>
        <vt:i4>11</vt:i4>
      </vt:variant>
      <vt:variant>
        <vt:i4>0</vt:i4>
      </vt:variant>
      <vt:variant>
        <vt:i4>5</vt:i4>
      </vt:variant>
      <vt:variant>
        <vt:lpwstr/>
      </vt:variant>
      <vt:variant>
        <vt:lpwstr>_Toc55398436</vt:lpwstr>
      </vt:variant>
      <vt:variant>
        <vt:i4>1769533</vt:i4>
      </vt:variant>
      <vt:variant>
        <vt:i4>6</vt:i4>
      </vt:variant>
      <vt:variant>
        <vt:i4>0</vt:i4>
      </vt:variant>
      <vt:variant>
        <vt:i4>5</vt:i4>
      </vt:variant>
      <vt:variant>
        <vt:lpwstr/>
      </vt:variant>
      <vt:variant>
        <vt:lpwstr>_Toc55398434</vt:lpwstr>
      </vt:variant>
      <vt:variant>
        <vt:i4>1769533</vt:i4>
      </vt:variant>
      <vt:variant>
        <vt:i4>3</vt:i4>
      </vt:variant>
      <vt:variant>
        <vt:i4>0</vt:i4>
      </vt:variant>
      <vt:variant>
        <vt:i4>5</vt:i4>
      </vt:variant>
      <vt:variant>
        <vt:lpwstr/>
      </vt:variant>
      <vt:variant>
        <vt:lpwstr>_Toc55398434</vt:lpwstr>
      </vt:variant>
      <vt:variant>
        <vt:i4>1769533</vt:i4>
      </vt:variant>
      <vt:variant>
        <vt:i4>0</vt:i4>
      </vt:variant>
      <vt:variant>
        <vt:i4>0</vt:i4>
      </vt:variant>
      <vt:variant>
        <vt:i4>5</vt:i4>
      </vt:variant>
      <vt:variant>
        <vt:lpwstr/>
      </vt:variant>
      <vt:variant>
        <vt:lpwstr>_Toc55398434</vt:lpwstr>
      </vt:variant>
      <vt:variant>
        <vt:i4>393244</vt:i4>
      </vt:variant>
      <vt:variant>
        <vt:i4>0</vt:i4>
      </vt:variant>
      <vt:variant>
        <vt:i4>0</vt:i4>
      </vt:variant>
      <vt:variant>
        <vt:i4>5</vt:i4>
      </vt:variant>
      <vt:variant>
        <vt:lpwstr/>
      </vt:variant>
      <vt:variant>
        <vt:lpwstr>Contents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Westrip</dc:creator>
  <cp:keywords/>
  <dc:description/>
  <cp:lastModifiedBy>Dan Thompson</cp:lastModifiedBy>
  <cp:revision>2</cp:revision>
  <cp:lastPrinted>2020-03-20T10:24:00Z</cp:lastPrinted>
  <dcterms:created xsi:type="dcterms:W3CDTF">2024-12-02T15:02:00Z</dcterms:created>
  <dcterms:modified xsi:type="dcterms:W3CDTF">2024-12-02T15:02:00Z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0x0101006B2D2087DE74C54DAA57B030A9EFE0EB</vt:lpwstr>
  </property>
  <property fmtid="{D5CDD505-2E9C-101B-9397-08002B2CF9AE}" pid="3" name="Order">
    <vt:r8>20000</vt:r8>
  </property>
  <property fmtid="{D5CDD505-2E9C-101B-9397-08002B2CF9AE}" pid="4" name="TriggerFlowInfo">
    <vt:lpwstr/>
  </property>
  <property fmtid="{D5CDD505-2E9C-101B-9397-08002B2CF9AE}" pid="5" name="_ColorHex">
    <vt:lpwstr/>
  </property>
  <property fmtid="{D5CDD505-2E9C-101B-9397-08002B2CF9AE}" pid="6" name="_Emoji">
    <vt:lpwstr/>
  </property>
  <property fmtid="{D5CDD505-2E9C-101B-9397-08002B2CF9AE}" pid="7" name="ComplianceAssetId">
    <vt:lpwstr/>
  </property>
  <property fmtid="{D5CDD505-2E9C-101B-9397-08002B2CF9AE}" pid="8" name="_ExtendedDescription">
    <vt:lpwstr/>
  </property>
  <property fmtid="{D5CDD505-2E9C-101B-9397-08002B2CF9AE}" pid="9" name="_ColorTag">
    <vt:lpwstr/>
  </property>
  <property fmtid="{D5CDD505-2E9C-101B-9397-08002B2CF9AE}" pid="10" name="MediaServiceImageTags">
    <vt:lpwstr/>
  </property>
</Properties>
</file>