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3DF9" w14:textId="4D9E6D0C" w:rsidR="00257178" w:rsidRDefault="001E7AA0" w:rsidP="00257178">
      <w:pPr>
        <w:pStyle w:val="Standard"/>
        <w:pageBreakBefore/>
        <w:spacing w:after="120" w:line="256" w:lineRule="auto"/>
        <w:jc w:val="both"/>
      </w:pPr>
      <w:r>
        <w:rPr>
          <w:rFonts w:ascii="Arial" w:eastAsia="Arial" w:hAnsi="Arial" w:cs="Arial"/>
          <w:b/>
          <w:color w:val="000000"/>
          <w:sz w:val="22"/>
          <w:szCs w:val="22"/>
        </w:rPr>
        <w:t>C</w:t>
      </w:r>
      <w:r w:rsidR="00B1031F">
        <w:rPr>
          <w:rFonts w:ascii="Arial" w:eastAsia="Arial" w:hAnsi="Arial" w:cs="Arial"/>
          <w:b/>
          <w:color w:val="000000"/>
          <w:sz w:val="22"/>
          <w:szCs w:val="22"/>
        </w:rPr>
        <w:t>OVID</w:t>
      </w:r>
      <w:r>
        <w:rPr>
          <w:rFonts w:ascii="Arial" w:eastAsia="Arial" w:hAnsi="Arial" w:cs="Arial"/>
          <w:b/>
          <w:color w:val="000000"/>
          <w:sz w:val="22"/>
          <w:szCs w:val="22"/>
        </w:rPr>
        <w:t>-19 Vaccination Programme: 1</w:t>
      </w:r>
      <w:r w:rsidRPr="00C12D17">
        <w:rPr>
          <w:rFonts w:ascii="Arial" w:eastAsia="Arial" w:hAnsi="Arial" w:cs="Arial"/>
          <w:b/>
          <w:color w:val="000000"/>
          <w:sz w:val="22"/>
          <w:szCs w:val="22"/>
          <w:vertAlign w:val="superscript"/>
        </w:rPr>
        <w:t>st</w:t>
      </w:r>
      <w:r>
        <w:rPr>
          <w:rFonts w:ascii="Arial" w:eastAsia="Arial" w:hAnsi="Arial" w:cs="Arial"/>
          <w:b/>
          <w:color w:val="000000"/>
          <w:sz w:val="22"/>
          <w:szCs w:val="22"/>
        </w:rPr>
        <w:t xml:space="preserve"> September 2024 – 31 March 2026 Site Sign-Up Process </w:t>
      </w:r>
    </w:p>
    <w:p w14:paraId="6F44F927" w14:textId="316C1BC3" w:rsidR="00F00060" w:rsidRDefault="007917AE" w:rsidP="00F00060">
      <w:pPr>
        <w:pStyle w:val="Standard"/>
        <w:spacing w:after="120"/>
        <w:jc w:val="both"/>
        <w:rPr>
          <w:rFonts w:ascii="Arial" w:hAnsi="Arial" w:cs="Arial"/>
          <w:color w:val="0B0C0C"/>
        </w:rPr>
      </w:pPr>
      <w:r>
        <w:rPr>
          <w:rFonts w:ascii="Arial" w:eastAsia="Arial" w:hAnsi="Arial" w:cs="Arial"/>
          <w:b/>
          <w:color w:val="000000"/>
          <w:sz w:val="22"/>
          <w:szCs w:val="22"/>
        </w:rPr>
        <w:t xml:space="preserve">Direct Award Process B </w:t>
      </w:r>
    </w:p>
    <w:p w14:paraId="18DCF260" w14:textId="51B03097" w:rsidR="00F00060" w:rsidRPr="00C12D17" w:rsidRDefault="00F00060" w:rsidP="00C12D17">
      <w:pPr>
        <w:pStyle w:val="Standard"/>
        <w:spacing w:after="120"/>
        <w:jc w:val="both"/>
        <w:rPr>
          <w:rFonts w:ascii="Arial" w:eastAsia="Arial" w:hAnsi="Arial" w:cs="Arial"/>
          <w:b/>
          <w:color w:val="000000"/>
          <w:sz w:val="22"/>
          <w:szCs w:val="22"/>
          <w:u w:val="single"/>
        </w:rPr>
      </w:pPr>
      <w:r w:rsidRPr="00C12D17">
        <w:rPr>
          <w:rFonts w:ascii="Arial" w:eastAsia="Arial" w:hAnsi="Arial" w:cs="Arial"/>
          <w:b/>
          <w:color w:val="000000"/>
          <w:sz w:val="22"/>
          <w:szCs w:val="22"/>
          <w:u w:val="single"/>
        </w:rPr>
        <w:t>Potential Supplier Information and Exclusion Grounds: Part 1 and Part 2.</w:t>
      </w:r>
    </w:p>
    <w:p w14:paraId="6ACDD714" w14:textId="1B71E67A" w:rsidR="009B1DFB" w:rsidRDefault="00F00060" w:rsidP="00C12D17">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Th</w:t>
      </w:r>
      <w:r w:rsidR="009B754B">
        <w:rPr>
          <w:rFonts w:ascii="Arial" w:eastAsia="Arial" w:hAnsi="Arial" w:cs="Arial"/>
          <w:color w:val="000000"/>
          <w:sz w:val="22"/>
          <w:szCs w:val="22"/>
        </w:rPr>
        <w:t xml:space="preserve">is </w:t>
      </w:r>
      <w:r w:rsidR="006956F8">
        <w:rPr>
          <w:rFonts w:ascii="Arial" w:eastAsia="Arial" w:hAnsi="Arial" w:cs="Arial"/>
          <w:color w:val="000000"/>
          <w:sz w:val="22"/>
          <w:szCs w:val="22"/>
        </w:rPr>
        <w:t xml:space="preserve">Selection Questionnaire </w:t>
      </w:r>
      <w:r w:rsidRPr="00C12D17">
        <w:rPr>
          <w:rFonts w:ascii="Arial" w:eastAsia="Arial" w:hAnsi="Arial" w:cs="Arial"/>
          <w:color w:val="000000"/>
          <w:sz w:val="22"/>
          <w:szCs w:val="22"/>
        </w:rPr>
        <w:t>includes a self-declaration, made by you, that none of the grounds for exclusion apply</w:t>
      </w:r>
      <w:r>
        <w:rPr>
          <w:rStyle w:val="FootnoteReference"/>
          <w:rFonts w:ascii="Arial" w:eastAsia="Arial" w:hAnsi="Arial" w:cs="Arial"/>
          <w:color w:val="000000"/>
          <w:sz w:val="22"/>
          <w:szCs w:val="22"/>
        </w:rPr>
        <w:footnoteReference w:id="1"/>
      </w:r>
      <w:r w:rsidRPr="00C12D17">
        <w:rPr>
          <w:rFonts w:ascii="Arial" w:eastAsia="Arial" w:hAnsi="Arial" w:cs="Arial"/>
          <w:color w:val="000000"/>
          <w:sz w:val="22"/>
          <w:szCs w:val="22"/>
        </w:rPr>
        <w:t>. If any of the grounds for exclusion do apply, there is an opportunity to explain any measures you have taken to demonstrate your reliability notwithstanding the existence of a ground for exclusion (we call this self-cleaning).</w:t>
      </w:r>
      <w:r w:rsidR="00BD5727">
        <w:rPr>
          <w:rFonts w:ascii="Arial" w:eastAsia="Arial" w:hAnsi="Arial" w:cs="Arial"/>
          <w:color w:val="000000"/>
          <w:sz w:val="22"/>
          <w:szCs w:val="22"/>
        </w:rPr>
        <w:t xml:space="preserve"> </w:t>
      </w:r>
    </w:p>
    <w:p w14:paraId="41463BC6" w14:textId="123BD143" w:rsidR="009B754B" w:rsidRDefault="00F00060" w:rsidP="00C12D17">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 xml:space="preserve">We require </w:t>
      </w:r>
      <w:r w:rsidRPr="00BD5727">
        <w:rPr>
          <w:rFonts w:ascii="Arial" w:eastAsia="Arial" w:hAnsi="Arial" w:cs="Arial"/>
          <w:b/>
          <w:bCs/>
          <w:color w:val="000000"/>
          <w:sz w:val="22"/>
          <w:szCs w:val="22"/>
        </w:rPr>
        <w:t>all</w:t>
      </w:r>
      <w:r w:rsidRPr="00C12D17">
        <w:rPr>
          <w:rFonts w:ascii="Arial" w:eastAsia="Arial" w:hAnsi="Arial" w:cs="Arial"/>
          <w:color w:val="000000"/>
          <w:sz w:val="22"/>
          <w:szCs w:val="22"/>
        </w:rPr>
        <w:t xml:space="preserve"> organisations that form part of your bidding group/</w:t>
      </w:r>
      <w:r w:rsidR="00AA2999">
        <w:rPr>
          <w:rFonts w:ascii="Arial" w:eastAsia="Arial" w:hAnsi="Arial" w:cs="Arial"/>
          <w:color w:val="000000"/>
          <w:sz w:val="22"/>
          <w:szCs w:val="22"/>
        </w:rPr>
        <w:t>C</w:t>
      </w:r>
      <w:r w:rsidRPr="00C12D17">
        <w:rPr>
          <w:rFonts w:ascii="Arial" w:eastAsia="Arial" w:hAnsi="Arial" w:cs="Arial"/>
          <w:color w:val="000000"/>
          <w:sz w:val="22"/>
          <w:szCs w:val="22"/>
        </w:rPr>
        <w:t>onsortium</w:t>
      </w:r>
      <w:r w:rsidR="003C5407">
        <w:rPr>
          <w:rFonts w:ascii="Arial" w:eastAsia="Arial" w:hAnsi="Arial" w:cs="Arial"/>
          <w:color w:val="000000"/>
          <w:sz w:val="22"/>
          <w:szCs w:val="22"/>
        </w:rPr>
        <w:t xml:space="preserve"> (</w:t>
      </w:r>
      <w:proofErr w:type="gramStart"/>
      <w:r w:rsidR="003C5407" w:rsidRPr="00C12D17">
        <w:rPr>
          <w:rFonts w:ascii="Arial" w:eastAsia="Arial" w:hAnsi="Arial" w:cs="Arial"/>
          <w:color w:val="000000"/>
          <w:sz w:val="22"/>
          <w:szCs w:val="22"/>
        </w:rPr>
        <w:t>whether or not</w:t>
      </w:r>
      <w:proofErr w:type="gramEnd"/>
      <w:r w:rsidR="003C5407" w:rsidRPr="00C12D17">
        <w:rPr>
          <w:rFonts w:ascii="Arial" w:eastAsia="Arial" w:hAnsi="Arial" w:cs="Arial"/>
          <w:color w:val="000000"/>
          <w:sz w:val="22"/>
          <w:szCs w:val="22"/>
        </w:rPr>
        <w:t xml:space="preserve"> the ultimate intended contractual structure is a corporate JV or a prime/sub-contractor model</w:t>
      </w:r>
      <w:r w:rsidR="003C5407">
        <w:rPr>
          <w:rFonts w:ascii="Arial" w:eastAsia="Arial" w:hAnsi="Arial" w:cs="Arial"/>
          <w:color w:val="000000"/>
          <w:sz w:val="22"/>
          <w:szCs w:val="22"/>
        </w:rPr>
        <w:t>)</w:t>
      </w:r>
      <w:r w:rsidRPr="00C12D17">
        <w:rPr>
          <w:rFonts w:ascii="Arial" w:eastAsia="Arial" w:hAnsi="Arial" w:cs="Arial"/>
          <w:color w:val="000000"/>
          <w:sz w:val="22"/>
          <w:szCs w:val="22"/>
        </w:rPr>
        <w:t xml:space="preserve"> to meet the </w:t>
      </w:r>
      <w:r w:rsidR="008C1394">
        <w:rPr>
          <w:rFonts w:ascii="Arial" w:eastAsia="Arial" w:hAnsi="Arial" w:cs="Arial"/>
          <w:color w:val="000000"/>
          <w:sz w:val="22"/>
          <w:szCs w:val="22"/>
        </w:rPr>
        <w:t>M</w:t>
      </w:r>
      <w:r w:rsidR="009B754B">
        <w:rPr>
          <w:rFonts w:ascii="Arial" w:eastAsia="Arial" w:hAnsi="Arial" w:cs="Arial"/>
          <w:color w:val="000000"/>
          <w:sz w:val="22"/>
          <w:szCs w:val="22"/>
        </w:rPr>
        <w:t xml:space="preserve">inimum </w:t>
      </w:r>
      <w:r w:rsidR="008C1394">
        <w:rPr>
          <w:rFonts w:ascii="Arial" w:eastAsia="Arial" w:hAnsi="Arial" w:cs="Arial"/>
          <w:color w:val="000000"/>
          <w:sz w:val="22"/>
          <w:szCs w:val="22"/>
        </w:rPr>
        <w:t>R</w:t>
      </w:r>
      <w:r w:rsidR="009B754B">
        <w:rPr>
          <w:rFonts w:ascii="Arial" w:eastAsia="Arial" w:hAnsi="Arial" w:cs="Arial"/>
          <w:color w:val="000000"/>
          <w:sz w:val="22"/>
          <w:szCs w:val="22"/>
        </w:rPr>
        <w:t>equirements within the Response Document (the "</w:t>
      </w:r>
      <w:r w:rsidR="00D65626">
        <w:rPr>
          <w:rFonts w:ascii="Arial" w:eastAsia="Arial" w:hAnsi="Arial" w:cs="Arial"/>
          <w:color w:val="000000"/>
          <w:sz w:val="22"/>
          <w:szCs w:val="22"/>
        </w:rPr>
        <w:t>M</w:t>
      </w:r>
      <w:r w:rsidR="009B754B">
        <w:rPr>
          <w:rFonts w:ascii="Arial" w:eastAsia="Arial" w:hAnsi="Arial" w:cs="Arial"/>
          <w:color w:val="000000"/>
          <w:sz w:val="22"/>
          <w:szCs w:val="22"/>
        </w:rPr>
        <w:t xml:space="preserve">inimum </w:t>
      </w:r>
      <w:r w:rsidR="00D65626">
        <w:rPr>
          <w:rFonts w:ascii="Arial" w:eastAsia="Arial" w:hAnsi="Arial" w:cs="Arial"/>
          <w:color w:val="000000"/>
          <w:sz w:val="22"/>
          <w:szCs w:val="22"/>
        </w:rPr>
        <w:t>R</w:t>
      </w:r>
      <w:r w:rsidR="009B754B">
        <w:rPr>
          <w:rFonts w:ascii="Arial" w:eastAsia="Arial" w:hAnsi="Arial" w:cs="Arial"/>
          <w:color w:val="000000"/>
          <w:sz w:val="22"/>
          <w:szCs w:val="22"/>
        </w:rPr>
        <w:t>equirements")</w:t>
      </w:r>
      <w:r w:rsidRPr="00C12D17">
        <w:rPr>
          <w:rFonts w:ascii="Arial" w:eastAsia="Arial" w:hAnsi="Arial" w:cs="Arial"/>
          <w:color w:val="000000"/>
          <w:sz w:val="22"/>
          <w:szCs w:val="22"/>
        </w:rPr>
        <w:t xml:space="preserve"> </w:t>
      </w:r>
      <w:r w:rsidR="009329CB">
        <w:rPr>
          <w:rFonts w:ascii="Arial" w:eastAsia="Arial" w:hAnsi="Arial" w:cs="Arial"/>
          <w:color w:val="000000"/>
          <w:sz w:val="22"/>
          <w:szCs w:val="22"/>
        </w:rPr>
        <w:t xml:space="preserve">and therefore </w:t>
      </w:r>
      <w:r w:rsidRPr="00C12D17">
        <w:rPr>
          <w:rFonts w:ascii="Arial" w:eastAsia="Arial" w:hAnsi="Arial" w:cs="Arial"/>
          <w:color w:val="000000"/>
          <w:sz w:val="22"/>
          <w:szCs w:val="22"/>
        </w:rPr>
        <w:t>to provide a completed part 1 and part 2</w:t>
      </w:r>
      <w:r w:rsidR="009B754B">
        <w:rPr>
          <w:rFonts w:ascii="Arial" w:eastAsia="Arial" w:hAnsi="Arial" w:cs="Arial"/>
          <w:color w:val="000000"/>
          <w:sz w:val="22"/>
          <w:szCs w:val="22"/>
        </w:rPr>
        <w:t xml:space="preserve"> of this </w:t>
      </w:r>
      <w:r w:rsidR="006956F8">
        <w:rPr>
          <w:rFonts w:ascii="Arial" w:eastAsia="Arial" w:hAnsi="Arial" w:cs="Arial"/>
          <w:color w:val="000000"/>
          <w:sz w:val="22"/>
          <w:szCs w:val="22"/>
        </w:rPr>
        <w:t>Selection Questionnaire</w:t>
      </w:r>
      <w:r w:rsidR="00235CA4">
        <w:rPr>
          <w:rFonts w:ascii="Arial" w:eastAsia="Arial" w:hAnsi="Arial" w:cs="Arial"/>
          <w:color w:val="000000"/>
          <w:sz w:val="22"/>
          <w:szCs w:val="22"/>
        </w:rPr>
        <w:t xml:space="preserve">. </w:t>
      </w:r>
      <w:r w:rsidRPr="00C12D17">
        <w:rPr>
          <w:rFonts w:ascii="Arial" w:eastAsia="Arial" w:hAnsi="Arial" w:cs="Arial"/>
          <w:color w:val="000000"/>
          <w:sz w:val="22"/>
          <w:szCs w:val="22"/>
        </w:rPr>
        <w:t xml:space="preserve"> </w:t>
      </w:r>
    </w:p>
    <w:p w14:paraId="66AF6CDD" w14:textId="496E567A" w:rsidR="00523DB9" w:rsidRDefault="00F00060" w:rsidP="00C12D17">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 xml:space="preserve">This means that where you are joining a group of organisations, including joint ventures and partnerships, each organisation in that group must complete one of these self-declarations. </w:t>
      </w:r>
    </w:p>
    <w:p w14:paraId="21521798" w14:textId="0599571B" w:rsidR="00F00060" w:rsidRPr="00C12D17" w:rsidRDefault="00F00060" w:rsidP="00C12D17">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When completed, this form is to be sent back to the contact point given in the procurement documents.</w:t>
      </w:r>
    </w:p>
    <w:p w14:paraId="655FDC23" w14:textId="7598D31A" w:rsidR="00F00060" w:rsidRPr="00C12D17" w:rsidRDefault="00F00060" w:rsidP="00D32062">
      <w:pPr>
        <w:pStyle w:val="Standard"/>
        <w:spacing w:after="120"/>
        <w:jc w:val="both"/>
        <w:rPr>
          <w:rFonts w:ascii="Arial" w:eastAsia="Arial" w:hAnsi="Arial" w:cs="Arial"/>
          <w:b/>
          <w:color w:val="000000"/>
          <w:sz w:val="22"/>
          <w:szCs w:val="22"/>
          <w:u w:val="single"/>
        </w:rPr>
      </w:pPr>
      <w:r w:rsidRPr="00C12D17">
        <w:rPr>
          <w:rFonts w:ascii="Arial" w:eastAsia="Arial" w:hAnsi="Arial" w:cs="Arial"/>
          <w:b/>
          <w:color w:val="000000"/>
          <w:sz w:val="22"/>
          <w:szCs w:val="22"/>
          <w:u w:val="single"/>
        </w:rPr>
        <w:t>Consequences of misrepresentation</w:t>
      </w:r>
    </w:p>
    <w:p w14:paraId="23936B0D" w14:textId="28F850BA" w:rsidR="009B754B" w:rsidRDefault="00F00060" w:rsidP="00D32062">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 xml:space="preserve">If you seriously misrepresent any </w:t>
      </w:r>
      <w:proofErr w:type="gramStart"/>
      <w:r w:rsidRPr="00C12D17">
        <w:rPr>
          <w:rFonts w:ascii="Arial" w:eastAsia="Arial" w:hAnsi="Arial" w:cs="Arial"/>
          <w:color w:val="000000"/>
          <w:sz w:val="22"/>
          <w:szCs w:val="22"/>
        </w:rPr>
        <w:t>factual information</w:t>
      </w:r>
      <w:proofErr w:type="gramEnd"/>
      <w:r w:rsidRPr="00C12D17">
        <w:rPr>
          <w:rFonts w:ascii="Arial" w:eastAsia="Arial" w:hAnsi="Arial" w:cs="Arial"/>
          <w:color w:val="000000"/>
          <w:sz w:val="22"/>
          <w:szCs w:val="22"/>
        </w:rPr>
        <w:t xml:space="preserve"> in filling in </w:t>
      </w:r>
      <w:r w:rsidR="009B754B">
        <w:rPr>
          <w:rFonts w:ascii="Arial" w:eastAsia="Arial" w:hAnsi="Arial" w:cs="Arial"/>
          <w:color w:val="000000"/>
          <w:sz w:val="22"/>
          <w:szCs w:val="22"/>
        </w:rPr>
        <w:t xml:space="preserve">this </w:t>
      </w:r>
      <w:r w:rsidR="00235CA4">
        <w:rPr>
          <w:rFonts w:ascii="Arial" w:eastAsia="Arial" w:hAnsi="Arial" w:cs="Arial"/>
          <w:color w:val="000000"/>
          <w:sz w:val="22"/>
          <w:szCs w:val="22"/>
        </w:rPr>
        <w:t>Selection Questionnaire</w:t>
      </w:r>
      <w:r w:rsidRPr="00C12D17">
        <w:rPr>
          <w:rFonts w:ascii="Arial" w:eastAsia="Arial" w:hAnsi="Arial" w:cs="Arial"/>
          <w:color w:val="000000"/>
          <w:sz w:val="22"/>
          <w:szCs w:val="22"/>
        </w:rPr>
        <w:t xml:space="preserve">, and so induce </w:t>
      </w:r>
      <w:r w:rsidR="009F4A05">
        <w:rPr>
          <w:rFonts w:ascii="Arial" w:eastAsia="Arial" w:hAnsi="Arial" w:cs="Arial"/>
          <w:color w:val="000000"/>
          <w:sz w:val="22"/>
          <w:szCs w:val="22"/>
        </w:rPr>
        <w:t xml:space="preserve">the </w:t>
      </w:r>
      <w:r w:rsidRPr="00C12D17">
        <w:rPr>
          <w:rFonts w:ascii="Arial" w:eastAsia="Arial" w:hAnsi="Arial" w:cs="Arial"/>
          <w:color w:val="000000"/>
          <w:sz w:val="22"/>
          <w:szCs w:val="22"/>
        </w:rPr>
        <w:t xml:space="preserve">authority to enter into a contract, there may be significant consequences. You may be excluded from the procurement procedure, and from bidding for other contracts for three years. </w:t>
      </w:r>
    </w:p>
    <w:p w14:paraId="4F722B7B" w14:textId="1C91E1E2" w:rsidR="00257178" w:rsidRPr="00F00060" w:rsidRDefault="00F00060" w:rsidP="00C12D17">
      <w:pPr>
        <w:pStyle w:val="NormalWeb"/>
        <w:shd w:val="clear" w:color="auto" w:fill="FFFFFF"/>
        <w:spacing w:before="300" w:after="300"/>
        <w:jc w:val="both"/>
        <w:rPr>
          <w:rFonts w:ascii="Arial" w:eastAsia="Arial" w:hAnsi="Arial" w:cs="Arial"/>
          <w:color w:val="000000"/>
          <w:sz w:val="22"/>
          <w:szCs w:val="22"/>
        </w:rPr>
      </w:pPr>
      <w:r w:rsidRPr="00C12D17">
        <w:rPr>
          <w:rFonts w:ascii="Arial" w:eastAsia="Arial" w:hAnsi="Arial" w:cs="Arial"/>
          <w:color w:val="000000"/>
          <w:sz w:val="22"/>
          <w:szCs w:val="22"/>
        </w:rPr>
        <w:t>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9FAF4C8" w14:textId="77777777" w:rsidR="00257178" w:rsidRDefault="00257178" w:rsidP="00257178">
      <w:pPr>
        <w:pStyle w:val="Standard"/>
        <w:spacing w:after="120"/>
        <w:jc w:val="both"/>
      </w:pPr>
      <w:r>
        <w:rPr>
          <w:rFonts w:ascii="Arial" w:eastAsia="Arial" w:hAnsi="Arial" w:cs="Arial"/>
          <w:b/>
          <w:color w:val="000000"/>
          <w:sz w:val="22"/>
          <w:szCs w:val="22"/>
          <w:u w:val="single"/>
        </w:rPr>
        <w:t>Notes for completion</w:t>
      </w:r>
    </w:p>
    <w:p w14:paraId="16526289" w14:textId="7FED14C6" w:rsidR="00F00060" w:rsidRDefault="00F00060" w:rsidP="00C12D17">
      <w:pPr>
        <w:pStyle w:val="Standard"/>
        <w:numPr>
          <w:ilvl w:val="0"/>
          <w:numId w:val="65"/>
        </w:numPr>
        <w:spacing w:after="120"/>
        <w:ind w:left="709" w:hanging="709"/>
        <w:jc w:val="both"/>
      </w:pPr>
      <w:r>
        <w:rPr>
          <w:rFonts w:ascii="Arial" w:eastAsia="Arial" w:hAnsi="Arial" w:cs="Arial"/>
          <w:color w:val="000000"/>
          <w:sz w:val="22"/>
          <w:szCs w:val="22"/>
        </w:rPr>
        <w:t xml:space="preserve">The “authority” means NHS England, or anyone acting on behalf of NHS England, that is seeking to invite suitable </w:t>
      </w:r>
      <w:r w:rsidR="009B754B">
        <w:rPr>
          <w:rFonts w:ascii="Arial" w:eastAsia="Arial" w:hAnsi="Arial" w:cs="Arial"/>
          <w:color w:val="000000"/>
          <w:sz w:val="22"/>
          <w:szCs w:val="22"/>
        </w:rPr>
        <w:t>providers</w:t>
      </w:r>
      <w:r>
        <w:rPr>
          <w:rFonts w:ascii="Arial" w:eastAsia="Arial" w:hAnsi="Arial" w:cs="Arial"/>
          <w:color w:val="000000"/>
          <w:sz w:val="22"/>
          <w:szCs w:val="22"/>
        </w:rPr>
        <w:t xml:space="preserve"> to participate in this procurement process.</w:t>
      </w:r>
    </w:p>
    <w:p w14:paraId="6C1D605C" w14:textId="284D33C6" w:rsidR="00F00060" w:rsidRDefault="00F00060" w:rsidP="00C12D17">
      <w:pPr>
        <w:pStyle w:val="Standard"/>
        <w:numPr>
          <w:ilvl w:val="0"/>
          <w:numId w:val="65"/>
        </w:numPr>
        <w:spacing w:after="120"/>
        <w:ind w:left="709" w:hanging="709"/>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xml:space="preserve">” refers to the Potential Supplier </w:t>
      </w:r>
      <w:r w:rsidR="00BD5727">
        <w:rPr>
          <w:rFonts w:ascii="Arial" w:eastAsia="Arial" w:hAnsi="Arial" w:cs="Arial"/>
          <w:color w:val="000000"/>
          <w:sz w:val="22"/>
          <w:szCs w:val="22"/>
        </w:rPr>
        <w:t xml:space="preserve">or Potential Supplier Party </w:t>
      </w:r>
      <w:r>
        <w:rPr>
          <w:rFonts w:ascii="Arial" w:eastAsia="Arial" w:hAnsi="Arial" w:cs="Arial"/>
          <w:color w:val="000000"/>
          <w:sz w:val="22"/>
          <w:szCs w:val="22"/>
        </w:rPr>
        <w:t>completing this Selection Questionnaire i.e. the legal entity responsible for the information provided. The term</w:t>
      </w:r>
      <w:r w:rsidR="009B754B">
        <w:rPr>
          <w:rFonts w:ascii="Arial" w:eastAsia="Arial" w:hAnsi="Arial" w:cs="Arial"/>
          <w:color w:val="000000"/>
          <w:sz w:val="22"/>
          <w:szCs w:val="22"/>
        </w:rPr>
        <w:t>s "provider(s)"</w:t>
      </w:r>
      <w:r w:rsidR="00BD5727">
        <w:rPr>
          <w:rFonts w:ascii="Arial" w:eastAsia="Arial" w:hAnsi="Arial" w:cs="Arial"/>
          <w:color w:val="000000"/>
          <w:sz w:val="22"/>
          <w:szCs w:val="22"/>
        </w:rPr>
        <w:t>,</w:t>
      </w:r>
      <w:r>
        <w:rPr>
          <w:rFonts w:ascii="Arial" w:eastAsia="Arial" w:hAnsi="Arial" w:cs="Arial"/>
          <w:color w:val="000000"/>
          <w:sz w:val="22"/>
          <w:szCs w:val="22"/>
        </w:rPr>
        <w:t xml:space="preserve"> “Potential Supplier”</w:t>
      </w:r>
      <w:r w:rsidR="00BD5727">
        <w:rPr>
          <w:rFonts w:ascii="Arial" w:eastAsia="Arial" w:hAnsi="Arial" w:cs="Arial"/>
          <w:color w:val="000000"/>
          <w:sz w:val="22"/>
          <w:szCs w:val="22"/>
        </w:rPr>
        <w:t xml:space="preserve"> and "Potential Supplier Party"</w:t>
      </w:r>
      <w:r>
        <w:rPr>
          <w:rFonts w:ascii="Arial" w:eastAsia="Arial" w:hAnsi="Arial" w:cs="Arial"/>
          <w:color w:val="000000"/>
          <w:sz w:val="22"/>
          <w:szCs w:val="22"/>
        </w:rPr>
        <w:t xml:space="preserve"> </w:t>
      </w:r>
      <w:r w:rsidR="009B754B">
        <w:rPr>
          <w:rFonts w:ascii="Arial" w:eastAsia="Arial" w:hAnsi="Arial" w:cs="Arial"/>
          <w:color w:val="000000"/>
          <w:sz w:val="22"/>
          <w:szCs w:val="22"/>
        </w:rPr>
        <w:t>are</w:t>
      </w:r>
      <w:r>
        <w:rPr>
          <w:rFonts w:ascii="Arial" w:eastAsia="Arial" w:hAnsi="Arial" w:cs="Arial"/>
          <w:color w:val="000000"/>
          <w:sz w:val="22"/>
          <w:szCs w:val="22"/>
        </w:rPr>
        <w:t xml:space="preserve"> intended to cover any provider as defined by </w:t>
      </w:r>
      <w:r w:rsidR="00BA1863">
        <w:rPr>
          <w:rFonts w:ascii="Arial" w:eastAsia="Arial" w:hAnsi="Arial" w:cs="Arial"/>
          <w:color w:val="000000"/>
          <w:sz w:val="22"/>
          <w:szCs w:val="22"/>
        </w:rPr>
        <w:t xml:space="preserve">Section 2 of </w:t>
      </w:r>
      <w:r>
        <w:rPr>
          <w:rFonts w:ascii="Arial" w:eastAsia="Arial" w:hAnsi="Arial" w:cs="Arial"/>
          <w:color w:val="000000"/>
          <w:sz w:val="22"/>
          <w:szCs w:val="22"/>
        </w:rPr>
        <w:t>the Health Care Services (Provider Selection Regime) Regulations 2023 (referred to</w:t>
      </w:r>
      <w:r w:rsidR="00C12D17">
        <w:rPr>
          <w:rFonts w:ascii="Arial" w:eastAsia="Arial" w:hAnsi="Arial" w:cs="Arial"/>
          <w:color w:val="000000"/>
          <w:sz w:val="22"/>
          <w:szCs w:val="22"/>
        </w:rPr>
        <w:t xml:space="preserve"> below</w:t>
      </w:r>
      <w:r>
        <w:rPr>
          <w:rFonts w:ascii="Arial" w:eastAsia="Arial" w:hAnsi="Arial" w:cs="Arial"/>
          <w:color w:val="000000"/>
          <w:sz w:val="22"/>
          <w:szCs w:val="22"/>
        </w:rPr>
        <w:t xml:space="preserve"> as the "PSR") and could be a registered company; the lead contact for a group of economic operators; charitable organisation; Voluntary Community and Social Enterprise (VCSE); Special Purpose Vehicle; or other form of entity.</w:t>
      </w:r>
    </w:p>
    <w:p w14:paraId="39A6BD66" w14:textId="4A672894" w:rsidR="008826F0" w:rsidRPr="00C12D17" w:rsidRDefault="00F00060" w:rsidP="00C12D17">
      <w:pPr>
        <w:pStyle w:val="Standard"/>
        <w:numPr>
          <w:ilvl w:val="0"/>
          <w:numId w:val="65"/>
        </w:numPr>
        <w:spacing w:after="120"/>
        <w:ind w:left="709" w:hanging="709"/>
        <w:jc w:val="both"/>
        <w:rPr>
          <w:rFonts w:ascii="Arial" w:eastAsia="Arial" w:hAnsi="Arial" w:cs="Arial"/>
          <w:color w:val="000000"/>
          <w:sz w:val="22"/>
          <w:szCs w:val="22"/>
        </w:rPr>
      </w:pPr>
      <w:r w:rsidRPr="00C12D17">
        <w:rPr>
          <w:rFonts w:ascii="Arial" w:eastAsia="Arial" w:hAnsi="Arial" w:cs="Arial"/>
          <w:color w:val="000000"/>
          <w:sz w:val="22"/>
          <w:szCs w:val="22"/>
        </w:rPr>
        <w:t xml:space="preserve">"Consortium" refers </w:t>
      </w:r>
      <w:r w:rsidR="00E0035E">
        <w:rPr>
          <w:rFonts w:ascii="Arial" w:eastAsia="Arial" w:hAnsi="Arial" w:cs="Arial"/>
          <w:color w:val="000000"/>
          <w:sz w:val="22"/>
          <w:szCs w:val="22"/>
        </w:rPr>
        <w:t xml:space="preserve">to </w:t>
      </w:r>
      <w:r w:rsidRPr="00C12D17">
        <w:rPr>
          <w:rFonts w:ascii="Arial" w:eastAsia="Arial" w:hAnsi="Arial" w:cs="Arial"/>
          <w:color w:val="000000"/>
          <w:sz w:val="22"/>
          <w:szCs w:val="22"/>
        </w:rPr>
        <w:t xml:space="preserve">an arrangement between two or more </w:t>
      </w:r>
      <w:r w:rsidR="00BE705F">
        <w:rPr>
          <w:rFonts w:ascii="Arial" w:eastAsia="Arial" w:hAnsi="Arial" w:cs="Arial"/>
          <w:color w:val="000000"/>
          <w:sz w:val="22"/>
          <w:szCs w:val="22"/>
        </w:rPr>
        <w:t>provider</w:t>
      </w:r>
      <w:r w:rsidRPr="00C12D17">
        <w:rPr>
          <w:rFonts w:ascii="Arial" w:eastAsia="Arial" w:hAnsi="Arial" w:cs="Arial"/>
          <w:color w:val="000000"/>
          <w:sz w:val="22"/>
          <w:szCs w:val="22"/>
        </w:rPr>
        <w:t xml:space="preserve">s to cooperate and to rely on each other’s expertise and capabilities to submit a Response Document and </w:t>
      </w:r>
      <w:proofErr w:type="gramStart"/>
      <w:r w:rsidRPr="00C12D17">
        <w:rPr>
          <w:rFonts w:ascii="Arial" w:eastAsia="Arial" w:hAnsi="Arial" w:cs="Arial"/>
          <w:color w:val="000000"/>
          <w:sz w:val="22"/>
          <w:szCs w:val="22"/>
        </w:rPr>
        <w:t>whether or not</w:t>
      </w:r>
      <w:proofErr w:type="gramEnd"/>
      <w:r w:rsidRPr="00C12D17">
        <w:rPr>
          <w:rFonts w:ascii="Arial" w:eastAsia="Arial" w:hAnsi="Arial" w:cs="Arial"/>
          <w:color w:val="000000"/>
          <w:sz w:val="22"/>
          <w:szCs w:val="22"/>
        </w:rPr>
        <w:t xml:space="preserve"> the ultimate intended contractual structure is a corporate JV or a prime/subcontractor model. A Consortium for the purposes of this document includes "PCN groupings", which are a group of </w:t>
      </w:r>
      <w:r w:rsidRPr="00C12D17">
        <w:rPr>
          <w:rFonts w:ascii="Arial" w:eastAsia="Arial" w:hAnsi="Arial" w:cs="Arial"/>
          <w:color w:val="000000"/>
          <w:sz w:val="22"/>
          <w:szCs w:val="22"/>
        </w:rPr>
        <w:lastRenderedPageBreak/>
        <w:t xml:space="preserve">Practices which collaborate to deliver the COVID-19 vaccination service under a GP ES. </w:t>
      </w:r>
    </w:p>
    <w:p w14:paraId="5029E51B" w14:textId="4989BA4B" w:rsidR="00257178" w:rsidRDefault="00257178" w:rsidP="00C12D17">
      <w:pPr>
        <w:pStyle w:val="Standard"/>
        <w:numPr>
          <w:ilvl w:val="0"/>
          <w:numId w:val="65"/>
        </w:numPr>
        <w:spacing w:after="120"/>
        <w:ind w:left="709" w:hanging="709"/>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2472568" w14:textId="5B1762CB" w:rsidR="00257178" w:rsidRDefault="00257178" w:rsidP="00C12D17">
      <w:pPr>
        <w:pStyle w:val="Standard"/>
        <w:numPr>
          <w:ilvl w:val="0"/>
          <w:numId w:val="16"/>
        </w:numPr>
        <w:spacing w:after="120"/>
        <w:ind w:left="709" w:hanging="709"/>
        <w:jc w:val="both"/>
      </w:pPr>
      <w:r>
        <w:rPr>
          <w:rFonts w:ascii="Arial" w:eastAsia="Arial" w:hAnsi="Arial" w:cs="Arial"/>
          <w:color w:val="000000"/>
          <w:sz w:val="22"/>
          <w:szCs w:val="22"/>
        </w:rPr>
        <w:t xml:space="preserve">The authority recognises that arrangements set out in section 1.2 of the Selection Questionnaire, in relation to a group of economic operators (for example, a </w:t>
      </w:r>
      <w:r w:rsidR="008826F0">
        <w:rPr>
          <w:rFonts w:ascii="Arial" w:eastAsia="Arial" w:hAnsi="Arial" w:cs="Arial"/>
          <w:color w:val="000000"/>
          <w:sz w:val="22"/>
          <w:szCs w:val="22"/>
        </w:rPr>
        <w:t>C</w:t>
      </w:r>
      <w:r>
        <w:rPr>
          <w:rFonts w:ascii="Arial" w:eastAsia="Arial" w:hAnsi="Arial" w:cs="Arial"/>
          <w:color w:val="000000"/>
          <w:sz w:val="22"/>
          <w:szCs w:val="22"/>
        </w:rPr>
        <w:t>onsortium), may be subject to change and will, therefore, not be finalised until a later date. The lead contact should notify the authority immediately of any change in the proposed arrangements</w:t>
      </w:r>
      <w:r w:rsidR="006F6013">
        <w:rPr>
          <w:rFonts w:ascii="Arial" w:eastAsia="Arial" w:hAnsi="Arial" w:cs="Arial"/>
          <w:color w:val="000000"/>
          <w:sz w:val="22"/>
          <w:szCs w:val="22"/>
        </w:rPr>
        <w:t xml:space="preserve"> described in section 1.2</w:t>
      </w:r>
      <w:r w:rsidR="00187AF1">
        <w:rPr>
          <w:rFonts w:ascii="Arial" w:eastAsia="Arial" w:hAnsi="Arial" w:cs="Arial"/>
          <w:color w:val="000000"/>
          <w:sz w:val="22"/>
          <w:szCs w:val="22"/>
        </w:rPr>
        <w:t xml:space="preserve"> </w:t>
      </w:r>
      <w:r>
        <w:rPr>
          <w:rFonts w:ascii="Arial" w:eastAsia="Arial" w:hAnsi="Arial" w:cs="Arial"/>
          <w:color w:val="000000"/>
          <w:sz w:val="22"/>
          <w:szCs w:val="22"/>
        </w:rPr>
        <w:t xml:space="preserve">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w:t>
      </w:r>
      <w:r w:rsidR="00BC0C3E">
        <w:rPr>
          <w:rFonts w:ascii="Arial" w:eastAsia="Arial" w:hAnsi="Arial" w:cs="Arial"/>
          <w:color w:val="000000"/>
          <w:sz w:val="22"/>
          <w:szCs w:val="22"/>
        </w:rPr>
        <w:t xml:space="preserve"> </w:t>
      </w:r>
      <w:r w:rsidR="006F6013">
        <w:rPr>
          <w:rFonts w:ascii="Arial" w:eastAsia="Arial" w:hAnsi="Arial" w:cs="Arial"/>
          <w:color w:val="000000"/>
          <w:sz w:val="22"/>
          <w:szCs w:val="22"/>
        </w:rPr>
        <w:t>within the bidding group/Consortium</w:t>
      </w:r>
      <w:r>
        <w:rPr>
          <w:rFonts w:ascii="Arial" w:eastAsia="Arial" w:hAnsi="Arial" w:cs="Arial"/>
          <w:color w:val="000000"/>
          <w:sz w:val="22"/>
          <w:szCs w:val="22"/>
        </w:rPr>
        <w:t>. The authority will make a revised assessment of the submission based on the updated information.</w:t>
      </w:r>
    </w:p>
    <w:p w14:paraId="2E72F680" w14:textId="5907806B" w:rsidR="00257178" w:rsidRDefault="00257178" w:rsidP="00C12D17">
      <w:pPr>
        <w:pStyle w:val="Standard"/>
        <w:numPr>
          <w:ilvl w:val="0"/>
          <w:numId w:val="16"/>
        </w:numPr>
        <w:spacing w:after="120"/>
        <w:ind w:left="709" w:hanging="709"/>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w:t>
      </w:r>
      <w:r w:rsidR="00E15702">
        <w:rPr>
          <w:rFonts w:ascii="Arial" w:eastAsia="Arial" w:hAnsi="Arial" w:cs="Arial"/>
          <w:color w:val="000000"/>
          <w:sz w:val="22"/>
          <w:szCs w:val="22"/>
        </w:rPr>
        <w:t>Consortium</w:t>
      </w:r>
      <w:r>
        <w:rPr>
          <w:rFonts w:ascii="Arial" w:eastAsia="Arial" w:hAnsi="Arial" w:cs="Arial"/>
          <w:color w:val="000000"/>
          <w:sz w:val="22"/>
          <w:szCs w:val="22"/>
        </w:rPr>
        <w:t xml:space="preserve"> must</w:t>
      </w:r>
      <w:r w:rsidR="00BA1863">
        <w:rPr>
          <w:rFonts w:ascii="Arial" w:eastAsia="Arial" w:hAnsi="Arial" w:cs="Arial"/>
          <w:color w:val="000000"/>
          <w:sz w:val="22"/>
          <w:szCs w:val="22"/>
        </w:rPr>
        <w:t xml:space="preserve"> individually</w:t>
      </w:r>
      <w:r>
        <w:rPr>
          <w:rFonts w:ascii="Arial" w:eastAsia="Arial" w:hAnsi="Arial" w:cs="Arial"/>
          <w:color w:val="000000"/>
          <w:sz w:val="22"/>
          <w:szCs w:val="22"/>
        </w:rPr>
        <w:t xml:space="preserve"> complete and submit the self-declaration.</w:t>
      </w:r>
    </w:p>
    <w:p w14:paraId="0B675FC0" w14:textId="77777777" w:rsidR="00257178" w:rsidRDefault="00257178" w:rsidP="00C12D17">
      <w:pPr>
        <w:pStyle w:val="Standard"/>
        <w:numPr>
          <w:ilvl w:val="0"/>
          <w:numId w:val="16"/>
        </w:numPr>
        <w:spacing w:after="120"/>
        <w:ind w:left="709" w:hanging="709"/>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5E2D4F45" w14:textId="2F7BA772" w:rsidR="00311D83" w:rsidRPr="00C12D17" w:rsidRDefault="00257178" w:rsidP="00311D83">
      <w:pPr>
        <w:pStyle w:val="Standard"/>
        <w:numPr>
          <w:ilvl w:val="0"/>
          <w:numId w:val="66"/>
        </w:numPr>
        <w:ind w:left="709" w:firstLine="0"/>
        <w:jc w:val="both"/>
      </w:pPr>
      <w:r>
        <w:rPr>
          <w:rFonts w:ascii="Arial" w:eastAsia="Arial" w:hAnsi="Arial" w:cs="Arial"/>
          <w:sz w:val="22"/>
          <w:szCs w:val="22"/>
          <w:shd w:val="clear" w:color="auto" w:fill="FFFFFF"/>
        </w:rPr>
        <w:t>members of your administrative, management or supervisory board;</w:t>
      </w:r>
      <w:r w:rsidR="00E0035E">
        <w:rPr>
          <w:rFonts w:ascii="Arial" w:eastAsia="Arial" w:hAnsi="Arial" w:cs="Arial"/>
          <w:sz w:val="22"/>
          <w:szCs w:val="22"/>
          <w:shd w:val="clear" w:color="auto" w:fill="FFFFFF"/>
        </w:rPr>
        <w:t xml:space="preserve"> </w:t>
      </w:r>
      <w:r w:rsidR="008726F7">
        <w:rPr>
          <w:rFonts w:ascii="Arial" w:eastAsia="Arial" w:hAnsi="Arial" w:cs="Arial"/>
          <w:sz w:val="22"/>
          <w:szCs w:val="22"/>
          <w:shd w:val="clear" w:color="auto" w:fill="FFFFFF"/>
        </w:rPr>
        <w:t xml:space="preserve">and </w:t>
      </w:r>
      <w:r>
        <w:rPr>
          <w:rFonts w:ascii="Arial" w:eastAsia="Arial" w:hAnsi="Arial" w:cs="Arial"/>
          <w:sz w:val="22"/>
          <w:szCs w:val="22"/>
          <w:shd w:val="clear" w:color="auto" w:fill="FFFFFF"/>
        </w:rPr>
        <w:t xml:space="preserve"> </w:t>
      </w:r>
    </w:p>
    <w:p w14:paraId="70A98843" w14:textId="77777777" w:rsidR="00311D83" w:rsidRPr="00C12D17" w:rsidRDefault="00257178" w:rsidP="00311D83">
      <w:pPr>
        <w:pStyle w:val="Standard"/>
        <w:numPr>
          <w:ilvl w:val="0"/>
          <w:numId w:val="66"/>
        </w:numPr>
        <w:ind w:left="709" w:firstLine="0"/>
        <w:jc w:val="both"/>
      </w:pPr>
      <w:r>
        <w:rPr>
          <w:rFonts w:ascii="Arial" w:eastAsia="Arial" w:hAnsi="Arial" w:cs="Arial"/>
          <w:sz w:val="22"/>
          <w:szCs w:val="22"/>
          <w:shd w:val="clear" w:color="auto" w:fill="FFFFFF"/>
        </w:rPr>
        <w:t xml:space="preserve">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w:t>
      </w:r>
    </w:p>
    <w:p w14:paraId="55B672F4" w14:textId="77777777" w:rsidR="00311D83" w:rsidRDefault="00311D83" w:rsidP="00311D83">
      <w:pPr>
        <w:pStyle w:val="Standard"/>
        <w:ind w:left="709"/>
        <w:jc w:val="both"/>
        <w:rPr>
          <w:rFonts w:ascii="Arial" w:eastAsia="Arial" w:hAnsi="Arial" w:cs="Arial"/>
          <w:sz w:val="22"/>
          <w:szCs w:val="22"/>
          <w:shd w:val="clear" w:color="auto" w:fill="FFFFFF"/>
        </w:rPr>
      </w:pPr>
    </w:p>
    <w:p w14:paraId="17D0F4A9" w14:textId="35D38307" w:rsidR="00257178" w:rsidRPr="00C12D17" w:rsidRDefault="00257178" w:rsidP="00C12D17">
      <w:pPr>
        <w:pStyle w:val="Standard"/>
        <w:ind w:left="709"/>
        <w:jc w:val="both"/>
      </w:pPr>
      <w:r>
        <w:rPr>
          <w:rFonts w:ascii="Arial" w:eastAsia="Arial" w:hAnsi="Arial" w:cs="Arial"/>
          <w:sz w:val="22"/>
          <w:szCs w:val="22"/>
          <w:shd w:val="clear" w:color="auto" w:fill="FFFFFF"/>
        </w:rPr>
        <w:t xml:space="preserve">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w:t>
      </w:r>
      <w:r w:rsidR="00CC1805">
        <w:rPr>
          <w:rFonts w:ascii="Arial" w:eastAsia="Arial" w:hAnsi="Arial" w:cs="Arial"/>
          <w:sz w:val="22"/>
          <w:szCs w:val="22"/>
          <w:shd w:val="clear" w:color="auto" w:fill="FFFFFF"/>
        </w:rPr>
        <w:t xml:space="preserve"> </w:t>
      </w:r>
      <w:r>
        <w:rPr>
          <w:rFonts w:ascii="Arial" w:eastAsia="Arial" w:hAnsi="Arial" w:cs="Arial"/>
          <w:sz w:val="22"/>
          <w:szCs w:val="22"/>
          <w:shd w:val="clear" w:color="auto" w:fill="FFFFFF"/>
        </w:rPr>
        <w:t>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78A9F4CB" w14:textId="7FC65DBD" w:rsidR="00311D83" w:rsidRDefault="00311D83" w:rsidP="00C12D17">
      <w:pPr>
        <w:pStyle w:val="Standard"/>
        <w:ind w:left="709"/>
        <w:jc w:val="both"/>
      </w:pPr>
    </w:p>
    <w:p w14:paraId="4646BBCE" w14:textId="0E566961" w:rsidR="00257178" w:rsidRDefault="002548BB" w:rsidP="00C12D17">
      <w:pPr>
        <w:pStyle w:val="Standard"/>
        <w:spacing w:after="120"/>
        <w:ind w:left="709"/>
        <w:jc w:val="both"/>
      </w:pPr>
      <w:r>
        <w:rPr>
          <w:rFonts w:ascii="Arial" w:eastAsia="Arial" w:hAnsi="Arial" w:cs="Arial"/>
          <w:sz w:val="22"/>
          <w:szCs w:val="22"/>
          <w:shd w:val="clear" w:color="auto" w:fill="FFFFFF"/>
        </w:rPr>
        <w:t xml:space="preserve">The </w:t>
      </w:r>
      <w:r w:rsidR="00257178">
        <w:rPr>
          <w:rFonts w:ascii="Arial" w:eastAsia="Arial" w:hAnsi="Arial" w:cs="Arial"/>
          <w:sz w:val="22"/>
          <w:szCs w:val="22"/>
          <w:shd w:val="clear" w:color="auto" w:fill="FFFFFF"/>
        </w:rPr>
        <w:t xml:space="preserve">second category of those with powers of representation, </w:t>
      </w:r>
      <w:proofErr w:type="gramStart"/>
      <w:r w:rsidR="00257178">
        <w:rPr>
          <w:rFonts w:ascii="Arial" w:eastAsia="Arial" w:hAnsi="Arial" w:cs="Arial"/>
          <w:sz w:val="22"/>
          <w:szCs w:val="22"/>
          <w:shd w:val="clear" w:color="auto" w:fill="FFFFFF"/>
        </w:rPr>
        <w:t>decision</w:t>
      </w:r>
      <w:proofErr w:type="gramEnd"/>
      <w:r w:rsidR="00257178">
        <w:rPr>
          <w:rFonts w:ascii="Arial" w:eastAsia="Arial" w:hAnsi="Arial" w:cs="Arial"/>
          <w:sz w:val="22"/>
          <w:szCs w:val="22"/>
          <w:shd w:val="clear" w:color="auto" w:fill="FFFFFF"/>
        </w:rPr>
        <w:t xml:space="preserve"> or control, is likely to be more complicated. As an illustration, </w:t>
      </w:r>
      <w:proofErr w:type="gramStart"/>
      <w:r w:rsidR="00257178">
        <w:rPr>
          <w:rFonts w:ascii="Arial" w:eastAsia="Arial" w:hAnsi="Arial" w:cs="Arial"/>
          <w:sz w:val="22"/>
          <w:szCs w:val="22"/>
          <w:shd w:val="clear" w:color="auto" w:fill="FFFFFF"/>
        </w:rPr>
        <w:t>entities</w:t>
      </w:r>
      <w:proofErr w:type="gramEnd"/>
      <w:r w:rsidR="00257178">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00257178">
        <w:rPr>
          <w:rFonts w:ascii="Arial" w:eastAsia="Arial" w:hAnsi="Arial" w:cs="Arial"/>
          <w:sz w:val="22"/>
          <w:szCs w:val="22"/>
          <w:shd w:val="clear" w:color="auto" w:fill="FFFFFF"/>
        </w:rPr>
        <w:t>decision</w:t>
      </w:r>
      <w:proofErr w:type="gramEnd"/>
      <w:r w:rsidR="00257178">
        <w:rPr>
          <w:rFonts w:ascii="Arial" w:eastAsia="Arial" w:hAnsi="Arial" w:cs="Arial"/>
          <w:sz w:val="22"/>
          <w:szCs w:val="22"/>
          <w:shd w:val="clear" w:color="auto" w:fill="FFFFFF"/>
        </w:rPr>
        <w:t xml:space="preserve"> or control.  Depending on your </w:t>
      </w:r>
      <w:proofErr w:type="gramStart"/>
      <w:r w:rsidR="00257178">
        <w:rPr>
          <w:rFonts w:ascii="Arial" w:eastAsia="Arial" w:hAnsi="Arial" w:cs="Arial"/>
          <w:sz w:val="22"/>
          <w:szCs w:val="22"/>
          <w:shd w:val="clear" w:color="auto" w:fill="FFFFFF"/>
        </w:rPr>
        <w:t>particular structure</w:t>
      </w:r>
      <w:proofErr w:type="gramEnd"/>
      <w:r w:rsidR="00257178">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49648BC7" w14:textId="71390B0D" w:rsidR="002548BB" w:rsidRPr="00C12D17" w:rsidRDefault="002548BB" w:rsidP="00C12D17">
      <w:pPr>
        <w:pStyle w:val="Standard"/>
        <w:numPr>
          <w:ilvl w:val="0"/>
          <w:numId w:val="16"/>
        </w:numPr>
        <w:spacing w:after="120"/>
        <w:ind w:left="709" w:hanging="709"/>
        <w:jc w:val="both"/>
        <w:rPr>
          <w:rFonts w:ascii="Arial" w:eastAsia="Arial" w:hAnsi="Arial" w:cs="Arial"/>
          <w:sz w:val="22"/>
          <w:szCs w:val="22"/>
        </w:rPr>
      </w:pPr>
      <w:r w:rsidRPr="00C12D17">
        <w:rPr>
          <w:rFonts w:ascii="Arial" w:eastAsia="Arial" w:hAnsi="Arial" w:cs="Arial"/>
          <w:sz w:val="22"/>
          <w:szCs w:val="22"/>
        </w:rPr>
        <w:t>The authority confirms that it will keep confidential and will not disclose to any third parties any information obtained from a named customer contact, other than to relevant authorities defined by the PSR</w:t>
      </w:r>
      <w:r w:rsidR="00E15702">
        <w:rPr>
          <w:rFonts w:ascii="Arial" w:eastAsia="Arial" w:hAnsi="Arial" w:cs="Arial"/>
          <w:sz w:val="22"/>
          <w:szCs w:val="22"/>
        </w:rPr>
        <w:t xml:space="preserve">, the </w:t>
      </w:r>
      <w:r w:rsidR="00E0035E">
        <w:rPr>
          <w:rFonts w:ascii="Arial" w:eastAsia="Arial" w:hAnsi="Arial" w:cs="Arial"/>
          <w:sz w:val="22"/>
          <w:szCs w:val="22"/>
        </w:rPr>
        <w:t>I</w:t>
      </w:r>
      <w:r w:rsidR="00E15702">
        <w:rPr>
          <w:rFonts w:ascii="Arial" w:eastAsia="Arial" w:hAnsi="Arial" w:cs="Arial"/>
          <w:sz w:val="22"/>
          <w:szCs w:val="22"/>
        </w:rPr>
        <w:t xml:space="preserve">ndependent </w:t>
      </w:r>
      <w:r w:rsidR="00E0035E">
        <w:rPr>
          <w:rFonts w:ascii="Arial" w:eastAsia="Arial" w:hAnsi="Arial" w:cs="Arial"/>
          <w:sz w:val="22"/>
          <w:szCs w:val="22"/>
        </w:rPr>
        <w:t>P</w:t>
      </w:r>
      <w:r w:rsidR="00E15702">
        <w:rPr>
          <w:rFonts w:ascii="Arial" w:eastAsia="Arial" w:hAnsi="Arial" w:cs="Arial"/>
          <w:sz w:val="22"/>
          <w:szCs w:val="22"/>
        </w:rPr>
        <w:t xml:space="preserve">atient </w:t>
      </w:r>
      <w:r w:rsidR="00E0035E">
        <w:rPr>
          <w:rFonts w:ascii="Arial" w:eastAsia="Arial" w:hAnsi="Arial" w:cs="Arial"/>
          <w:sz w:val="22"/>
          <w:szCs w:val="22"/>
        </w:rPr>
        <w:t>C</w:t>
      </w:r>
      <w:r w:rsidR="00E15702">
        <w:rPr>
          <w:rFonts w:ascii="Arial" w:eastAsia="Arial" w:hAnsi="Arial" w:cs="Arial"/>
          <w:sz w:val="22"/>
          <w:szCs w:val="22"/>
        </w:rPr>
        <w:t xml:space="preserve">hoice and </w:t>
      </w:r>
      <w:r w:rsidR="00E0035E">
        <w:rPr>
          <w:rFonts w:ascii="Arial" w:eastAsia="Arial" w:hAnsi="Arial" w:cs="Arial"/>
          <w:sz w:val="22"/>
          <w:szCs w:val="22"/>
        </w:rPr>
        <w:t>P</w:t>
      </w:r>
      <w:r w:rsidR="00E15702">
        <w:rPr>
          <w:rFonts w:ascii="Arial" w:eastAsia="Arial" w:hAnsi="Arial" w:cs="Arial"/>
          <w:sz w:val="22"/>
          <w:szCs w:val="22"/>
        </w:rPr>
        <w:t xml:space="preserve">rocurement </w:t>
      </w:r>
      <w:r w:rsidR="002622B2">
        <w:rPr>
          <w:rFonts w:ascii="Arial" w:eastAsia="Arial" w:hAnsi="Arial" w:cs="Arial"/>
          <w:sz w:val="22"/>
          <w:szCs w:val="22"/>
        </w:rPr>
        <w:t>P</w:t>
      </w:r>
      <w:r w:rsidR="00E15702">
        <w:rPr>
          <w:rFonts w:ascii="Arial" w:eastAsia="Arial" w:hAnsi="Arial" w:cs="Arial"/>
          <w:sz w:val="22"/>
          <w:szCs w:val="22"/>
        </w:rPr>
        <w:t>anel</w:t>
      </w:r>
      <w:r w:rsidRPr="00C12D17">
        <w:rPr>
          <w:rFonts w:ascii="Arial" w:eastAsia="Arial" w:hAnsi="Arial" w:cs="Arial"/>
          <w:sz w:val="22"/>
          <w:szCs w:val="22"/>
        </w:rPr>
        <w:t>, or pursuant to an order of the court or demand made by any competent authority or body where the authority is under a legal or regulatory obligation to make such a disclosure.</w:t>
      </w:r>
    </w:p>
    <w:p w14:paraId="366C52A5" w14:textId="77777777" w:rsidR="00622B96" w:rsidRDefault="00622B96" w:rsidP="006956F8">
      <w:pPr>
        <w:pStyle w:val="Standard"/>
        <w:spacing w:after="120"/>
        <w:jc w:val="both"/>
        <w:rPr>
          <w:rFonts w:ascii="Arial" w:eastAsia="Arial" w:hAnsi="Arial" w:cs="Arial"/>
          <w:b/>
          <w:color w:val="000000"/>
          <w:sz w:val="22"/>
          <w:szCs w:val="22"/>
          <w:u w:val="single"/>
        </w:rPr>
      </w:pPr>
    </w:p>
    <w:p w14:paraId="487C077A" w14:textId="77777777" w:rsidR="00622B96" w:rsidRDefault="00622B96" w:rsidP="006956F8">
      <w:pPr>
        <w:pStyle w:val="Standard"/>
        <w:spacing w:after="120"/>
        <w:jc w:val="both"/>
        <w:rPr>
          <w:rFonts w:ascii="Arial" w:eastAsia="Arial" w:hAnsi="Arial" w:cs="Arial"/>
          <w:b/>
          <w:color w:val="000000"/>
          <w:sz w:val="22"/>
          <w:szCs w:val="22"/>
          <w:u w:val="single"/>
        </w:rPr>
      </w:pPr>
    </w:p>
    <w:p w14:paraId="29C0DE82" w14:textId="77777777" w:rsidR="00622B96" w:rsidRDefault="00622B96" w:rsidP="006956F8">
      <w:pPr>
        <w:pStyle w:val="Standard"/>
        <w:spacing w:after="120"/>
        <w:jc w:val="both"/>
        <w:rPr>
          <w:rFonts w:ascii="Arial" w:eastAsia="Arial" w:hAnsi="Arial" w:cs="Arial"/>
          <w:b/>
          <w:color w:val="000000"/>
          <w:sz w:val="22"/>
          <w:szCs w:val="22"/>
          <w:u w:val="single"/>
        </w:rPr>
      </w:pPr>
    </w:p>
    <w:p w14:paraId="685162C4" w14:textId="77777777" w:rsidR="00622B96" w:rsidRDefault="00622B96" w:rsidP="006956F8">
      <w:pPr>
        <w:pStyle w:val="Standard"/>
        <w:spacing w:after="120"/>
        <w:jc w:val="both"/>
        <w:rPr>
          <w:rFonts w:ascii="Arial" w:eastAsia="Arial" w:hAnsi="Arial" w:cs="Arial"/>
          <w:b/>
          <w:color w:val="000000"/>
          <w:sz w:val="22"/>
          <w:szCs w:val="22"/>
          <w:u w:val="single"/>
        </w:rPr>
      </w:pPr>
    </w:p>
    <w:p w14:paraId="7A3B50F4" w14:textId="77777777" w:rsidR="00622B96" w:rsidRDefault="00622B96" w:rsidP="006956F8">
      <w:pPr>
        <w:pStyle w:val="Standard"/>
        <w:spacing w:after="120"/>
        <w:jc w:val="both"/>
        <w:rPr>
          <w:rFonts w:ascii="Arial" w:eastAsia="Arial" w:hAnsi="Arial" w:cs="Arial"/>
          <w:b/>
          <w:color w:val="000000"/>
          <w:sz w:val="22"/>
          <w:szCs w:val="22"/>
          <w:u w:val="single"/>
        </w:rPr>
      </w:pPr>
    </w:p>
    <w:p w14:paraId="06A203DC" w14:textId="6348C85C" w:rsidR="006956F8" w:rsidRDefault="006956F8" w:rsidP="006956F8">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 xml:space="preserve">Assessment of this Selection Questionnaire </w:t>
      </w:r>
    </w:p>
    <w:p w14:paraId="107ABB35" w14:textId="77777777" w:rsidR="006956F8" w:rsidRDefault="006956F8" w:rsidP="006956F8">
      <w:pPr>
        <w:pStyle w:val="NormalWeb"/>
        <w:shd w:val="clear" w:color="auto" w:fill="FFFFFF"/>
        <w:spacing w:before="0" w:after="0"/>
        <w:jc w:val="both"/>
        <w:rPr>
          <w:rFonts w:ascii="Arial" w:eastAsia="Arial" w:hAnsi="Arial" w:cs="Arial"/>
          <w:b/>
          <w:bCs/>
          <w:color w:val="000000"/>
          <w:sz w:val="22"/>
          <w:szCs w:val="22"/>
          <w:u w:val="single"/>
        </w:rPr>
      </w:pPr>
    </w:p>
    <w:p w14:paraId="4F6CA124" w14:textId="77777777" w:rsidR="006956F8" w:rsidRPr="00936454" w:rsidRDefault="006956F8" w:rsidP="00622B96">
      <w:pPr>
        <w:pStyle w:val="NormalWeb"/>
        <w:shd w:val="clear" w:color="auto" w:fill="FFFFFF"/>
        <w:spacing w:before="0" w:after="0"/>
        <w:jc w:val="both"/>
        <w:rPr>
          <w:rFonts w:ascii="Arial" w:eastAsia="Arial" w:hAnsi="Arial" w:cs="Arial"/>
          <w:color w:val="000000"/>
          <w:sz w:val="22"/>
          <w:szCs w:val="22"/>
          <w:u w:val="single"/>
        </w:rPr>
      </w:pPr>
      <w:r w:rsidRPr="00936454">
        <w:rPr>
          <w:rFonts w:ascii="Arial" w:eastAsia="Arial" w:hAnsi="Arial" w:cs="Arial"/>
          <w:color w:val="000000"/>
          <w:sz w:val="22"/>
          <w:szCs w:val="22"/>
          <w:u w:val="single"/>
        </w:rPr>
        <w:t xml:space="preserve">Part 1 </w:t>
      </w:r>
    </w:p>
    <w:p w14:paraId="156EC776" w14:textId="77777777" w:rsidR="006956F8" w:rsidRDefault="006956F8" w:rsidP="00622B96">
      <w:pPr>
        <w:pStyle w:val="NormalWeb"/>
        <w:shd w:val="clear" w:color="auto" w:fill="FFFFFF"/>
        <w:spacing w:before="0" w:after="0"/>
        <w:jc w:val="both"/>
        <w:rPr>
          <w:rFonts w:ascii="Arial" w:eastAsia="Arial" w:hAnsi="Arial" w:cs="Arial"/>
          <w:color w:val="000000"/>
          <w:sz w:val="22"/>
          <w:szCs w:val="22"/>
        </w:rPr>
      </w:pPr>
    </w:p>
    <w:p w14:paraId="55E6A420" w14:textId="493996DE" w:rsidR="006956F8" w:rsidRDefault="006956F8" w:rsidP="00622B96">
      <w:pPr>
        <w:pStyle w:val="NormalWeb"/>
        <w:shd w:val="clear" w:color="auto" w:fill="FFFFFF"/>
        <w:spacing w:before="0" w:after="0"/>
        <w:jc w:val="both"/>
        <w:rPr>
          <w:rFonts w:ascii="Arial" w:eastAsia="Arial" w:hAnsi="Arial" w:cs="Arial"/>
          <w:color w:val="000000"/>
          <w:sz w:val="22"/>
          <w:szCs w:val="22"/>
        </w:rPr>
      </w:pPr>
      <w:r>
        <w:rPr>
          <w:rFonts w:ascii="Arial" w:eastAsia="Arial" w:hAnsi="Arial" w:cs="Arial"/>
          <w:color w:val="000000"/>
          <w:sz w:val="22"/>
          <w:szCs w:val="22"/>
        </w:rPr>
        <w:t xml:space="preserve">Part 1 must be completed </w:t>
      </w:r>
      <w:proofErr w:type="gramStart"/>
      <w:r>
        <w:rPr>
          <w:rFonts w:ascii="Arial" w:eastAsia="Arial" w:hAnsi="Arial" w:cs="Arial"/>
          <w:color w:val="000000"/>
          <w:sz w:val="22"/>
          <w:szCs w:val="22"/>
        </w:rPr>
        <w:t>in order for</w:t>
      </w:r>
      <w:proofErr w:type="gramEnd"/>
      <w:r>
        <w:rPr>
          <w:rFonts w:ascii="Arial" w:eastAsia="Arial" w:hAnsi="Arial" w:cs="Arial"/>
          <w:color w:val="000000"/>
          <w:sz w:val="22"/>
          <w:szCs w:val="22"/>
        </w:rPr>
        <w:t xml:space="preserve"> your submission to be accepted – please see </w:t>
      </w:r>
      <w:r w:rsidR="00AC26F3">
        <w:rPr>
          <w:rFonts w:ascii="Arial" w:eastAsia="Arial" w:hAnsi="Arial" w:cs="Arial"/>
          <w:color w:val="000000"/>
          <w:sz w:val="22"/>
          <w:szCs w:val="22"/>
        </w:rPr>
        <w:t xml:space="preserve">the Minimum Requirements of the Guidance and </w:t>
      </w:r>
      <w:r>
        <w:rPr>
          <w:rFonts w:ascii="Arial" w:eastAsia="Arial" w:hAnsi="Arial" w:cs="Arial"/>
          <w:color w:val="000000"/>
          <w:sz w:val="22"/>
          <w:szCs w:val="22"/>
        </w:rPr>
        <w:t xml:space="preserve">section </w:t>
      </w:r>
      <w:r w:rsidR="00B52A57">
        <w:rPr>
          <w:rFonts w:ascii="Arial" w:eastAsia="Arial" w:hAnsi="Arial" w:cs="Arial"/>
          <w:color w:val="000000"/>
          <w:sz w:val="22"/>
          <w:szCs w:val="22"/>
        </w:rPr>
        <w:t>1.9</w:t>
      </w:r>
      <w:r>
        <w:rPr>
          <w:rFonts w:ascii="Arial" w:eastAsia="Arial" w:hAnsi="Arial" w:cs="Arial"/>
          <w:color w:val="000000"/>
          <w:sz w:val="22"/>
          <w:szCs w:val="22"/>
        </w:rPr>
        <w:t xml:space="preserve"> of the </w:t>
      </w:r>
      <w:r w:rsidRPr="00B52A57">
        <w:rPr>
          <w:rFonts w:ascii="Arial" w:eastAsia="Arial" w:hAnsi="Arial" w:cs="Arial"/>
          <w:color w:val="000000"/>
          <w:sz w:val="22"/>
          <w:szCs w:val="22"/>
        </w:rPr>
        <w:t>Terms</w:t>
      </w:r>
      <w:r>
        <w:rPr>
          <w:rFonts w:ascii="Arial" w:eastAsia="Arial" w:hAnsi="Arial" w:cs="Arial"/>
          <w:color w:val="000000"/>
          <w:sz w:val="22"/>
          <w:szCs w:val="22"/>
        </w:rPr>
        <w:t xml:space="preserve"> as to the implications of failing to submit a complete response.</w:t>
      </w:r>
    </w:p>
    <w:p w14:paraId="0C334A8D" w14:textId="77777777" w:rsidR="006956F8" w:rsidRDefault="006956F8" w:rsidP="00622B96">
      <w:pPr>
        <w:suppressAutoHyphens w:val="0"/>
        <w:autoSpaceDN/>
        <w:jc w:val="both"/>
        <w:textAlignment w:val="auto"/>
        <w:rPr>
          <w:rFonts w:ascii="Arial" w:eastAsia="Arial" w:hAnsi="Arial" w:cs="Arial"/>
          <w:b/>
          <w:bCs/>
          <w:color w:val="000000"/>
          <w:sz w:val="22"/>
          <w:szCs w:val="22"/>
          <w:u w:val="single"/>
        </w:rPr>
      </w:pPr>
    </w:p>
    <w:p w14:paraId="26BFBE6B" w14:textId="77777777" w:rsidR="006956F8" w:rsidRPr="00936454" w:rsidRDefault="006956F8" w:rsidP="00622B96">
      <w:pPr>
        <w:suppressAutoHyphens w:val="0"/>
        <w:autoSpaceDN/>
        <w:jc w:val="both"/>
        <w:textAlignment w:val="auto"/>
        <w:rPr>
          <w:rFonts w:ascii="Arial" w:eastAsia="Arial" w:hAnsi="Arial" w:cs="Arial"/>
          <w:color w:val="000000"/>
          <w:sz w:val="22"/>
          <w:szCs w:val="22"/>
          <w:u w:val="single"/>
        </w:rPr>
      </w:pPr>
      <w:r w:rsidRPr="00936454">
        <w:rPr>
          <w:rFonts w:ascii="Arial" w:eastAsia="Arial" w:hAnsi="Arial" w:cs="Arial"/>
          <w:color w:val="000000"/>
          <w:sz w:val="22"/>
          <w:szCs w:val="22"/>
          <w:u w:val="single"/>
        </w:rPr>
        <w:t>Section 2</w:t>
      </w:r>
    </w:p>
    <w:p w14:paraId="24F8D561" w14:textId="77777777" w:rsidR="006956F8" w:rsidRDefault="006956F8" w:rsidP="00622B96">
      <w:pPr>
        <w:suppressAutoHyphens w:val="0"/>
        <w:autoSpaceDN/>
        <w:jc w:val="both"/>
        <w:textAlignment w:val="auto"/>
        <w:rPr>
          <w:rFonts w:ascii="Arial" w:eastAsia="Arial" w:hAnsi="Arial" w:cs="Arial"/>
          <w:color w:val="000000"/>
          <w:sz w:val="22"/>
          <w:szCs w:val="22"/>
        </w:rPr>
      </w:pPr>
    </w:p>
    <w:p w14:paraId="791EC127" w14:textId="0FC9B421" w:rsidR="006956F8" w:rsidRPr="00E07B6B"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If you</w:t>
      </w:r>
      <w:r w:rsidRPr="00E07B6B">
        <w:rPr>
          <w:rFonts w:ascii="Arial" w:eastAsia="Arial" w:hAnsi="Arial" w:cs="Arial"/>
          <w:color w:val="000000"/>
          <w:sz w:val="22"/>
          <w:szCs w:val="22"/>
        </w:rPr>
        <w:t xml:space="preserve"> answer </w:t>
      </w:r>
      <w:r w:rsidR="009209D0">
        <w:rPr>
          <w:rFonts w:ascii="Arial" w:eastAsia="Arial" w:hAnsi="Arial" w:cs="Arial"/>
          <w:color w:val="000000"/>
          <w:sz w:val="22"/>
          <w:szCs w:val="22"/>
        </w:rPr>
        <w:t>“</w:t>
      </w:r>
      <w:r w:rsidRPr="00E07B6B">
        <w:rPr>
          <w:rFonts w:ascii="Arial" w:eastAsia="Arial" w:hAnsi="Arial" w:cs="Arial"/>
          <w:color w:val="000000"/>
          <w:sz w:val="22"/>
          <w:szCs w:val="22"/>
        </w:rPr>
        <w:t>No</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w:t>
      </w:r>
      <w:proofErr w:type="gramStart"/>
      <w:r w:rsidRPr="00E07B6B">
        <w:rPr>
          <w:rFonts w:ascii="Arial" w:eastAsia="Arial" w:hAnsi="Arial" w:cs="Arial"/>
          <w:color w:val="000000"/>
          <w:sz w:val="22"/>
          <w:szCs w:val="22"/>
        </w:rPr>
        <w:t>all of</w:t>
      </w:r>
      <w:proofErr w:type="gramEnd"/>
      <w:r w:rsidRPr="00E07B6B">
        <w:rPr>
          <w:rFonts w:ascii="Arial" w:eastAsia="Arial" w:hAnsi="Arial" w:cs="Arial"/>
          <w:color w:val="000000"/>
          <w:sz w:val="22"/>
          <w:szCs w:val="22"/>
        </w:rPr>
        <w:t xml:space="preserve"> the questions in question 2.1(a)</w:t>
      </w:r>
      <w:r>
        <w:rPr>
          <w:rFonts w:ascii="Arial" w:eastAsia="Arial" w:hAnsi="Arial" w:cs="Arial"/>
          <w:color w:val="000000"/>
          <w:sz w:val="22"/>
          <w:szCs w:val="22"/>
        </w:rPr>
        <w:t>, you</w:t>
      </w:r>
      <w:r w:rsidRPr="00E07B6B">
        <w:rPr>
          <w:rFonts w:ascii="Arial" w:eastAsia="Arial" w:hAnsi="Arial" w:cs="Arial"/>
          <w:color w:val="000000"/>
          <w:sz w:val="22"/>
          <w:szCs w:val="22"/>
        </w:rPr>
        <w:t xml:space="preserve"> will pass this section</w:t>
      </w:r>
      <w:r>
        <w:rPr>
          <w:rFonts w:ascii="Arial" w:eastAsia="Arial" w:hAnsi="Arial" w:cs="Arial"/>
          <w:color w:val="000000"/>
          <w:sz w:val="22"/>
          <w:szCs w:val="22"/>
        </w:rPr>
        <w:t xml:space="preserve"> and remain in the process</w:t>
      </w:r>
      <w:r w:rsidRPr="00E07B6B">
        <w:rPr>
          <w:rFonts w:ascii="Arial" w:eastAsia="Arial" w:hAnsi="Arial" w:cs="Arial"/>
          <w:color w:val="000000"/>
          <w:sz w:val="22"/>
          <w:szCs w:val="22"/>
        </w:rPr>
        <w:t>.</w:t>
      </w:r>
    </w:p>
    <w:p w14:paraId="2A2D0FE4"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2BE4E9FC" w14:textId="2D6FA790" w:rsidR="006956F8" w:rsidRPr="00E07B6B" w:rsidRDefault="006956F8" w:rsidP="00DF7F5A">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 xml:space="preserve">If you </w:t>
      </w:r>
      <w:r w:rsidRPr="00E07B6B">
        <w:rPr>
          <w:rFonts w:ascii="Arial" w:eastAsia="Arial" w:hAnsi="Arial" w:cs="Arial"/>
          <w:color w:val="000000"/>
          <w:sz w:val="22"/>
          <w:szCs w:val="22"/>
        </w:rPr>
        <w:t xml:space="preserve">answer </w:t>
      </w:r>
      <w:r w:rsidR="009209D0">
        <w:rPr>
          <w:rFonts w:ascii="Arial" w:eastAsia="Arial" w:hAnsi="Arial" w:cs="Arial"/>
          <w:color w:val="000000"/>
          <w:sz w:val="22"/>
          <w:szCs w:val="22"/>
        </w:rPr>
        <w:t>“</w:t>
      </w:r>
      <w:r w:rsidRPr="00E07B6B">
        <w:rPr>
          <w:rFonts w:ascii="Arial" w:eastAsia="Arial" w:hAnsi="Arial" w:cs="Arial"/>
          <w:color w:val="000000"/>
          <w:sz w:val="22"/>
          <w:szCs w:val="22"/>
        </w:rPr>
        <w:t>Yes</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any question(s) in question 2.1(a)</w:t>
      </w:r>
      <w:r>
        <w:rPr>
          <w:rFonts w:ascii="Arial" w:eastAsia="Arial" w:hAnsi="Arial" w:cs="Arial"/>
          <w:color w:val="000000"/>
          <w:sz w:val="22"/>
          <w:szCs w:val="22"/>
        </w:rPr>
        <w:t>, you</w:t>
      </w:r>
      <w:r w:rsidRPr="00E07B6B">
        <w:rPr>
          <w:rFonts w:ascii="Arial" w:eastAsia="Arial" w:hAnsi="Arial" w:cs="Arial"/>
          <w:color w:val="000000"/>
          <w:sz w:val="22"/>
          <w:szCs w:val="22"/>
        </w:rPr>
        <w:t xml:space="preserve"> are allowed the opportunity to provide evidence of adequate and appropriate self-cleaning (in line with Regulation</w:t>
      </w:r>
      <w:r w:rsidR="0008291A">
        <w:rPr>
          <w:rFonts w:ascii="Arial" w:eastAsia="Arial" w:hAnsi="Arial" w:cs="Arial"/>
          <w:color w:val="000000"/>
          <w:sz w:val="22"/>
          <w:szCs w:val="22"/>
        </w:rPr>
        <w:t xml:space="preserve"> 20</w:t>
      </w:r>
      <w:r w:rsidRPr="00E07B6B">
        <w:rPr>
          <w:rFonts w:ascii="Arial" w:eastAsia="Arial" w:hAnsi="Arial" w:cs="Arial"/>
          <w:color w:val="000000"/>
          <w:sz w:val="22"/>
          <w:szCs w:val="22"/>
        </w:rPr>
        <w:t xml:space="preserve"> of the</w:t>
      </w:r>
      <w:r w:rsidR="0008291A">
        <w:rPr>
          <w:rFonts w:ascii="Arial" w:eastAsia="Arial" w:hAnsi="Arial" w:cs="Arial"/>
          <w:color w:val="000000"/>
          <w:sz w:val="22"/>
          <w:szCs w:val="22"/>
        </w:rPr>
        <w:t xml:space="preserve"> PSR</w:t>
      </w:r>
      <w:r w:rsidRPr="00E07B6B">
        <w:rPr>
          <w:rFonts w:ascii="Arial" w:eastAsia="Arial" w:hAnsi="Arial" w:cs="Arial"/>
          <w:color w:val="000000"/>
          <w:sz w:val="22"/>
          <w:szCs w:val="22"/>
        </w:rPr>
        <w:t xml:space="preserve">) but this shall be assessed at the </w:t>
      </w:r>
      <w:r>
        <w:rPr>
          <w:rFonts w:ascii="Arial" w:eastAsia="Arial" w:hAnsi="Arial" w:cs="Arial"/>
          <w:color w:val="000000"/>
          <w:sz w:val="22"/>
          <w:szCs w:val="22"/>
        </w:rPr>
        <w:t>a</w:t>
      </w:r>
      <w:r w:rsidRPr="00E07B6B">
        <w:rPr>
          <w:rFonts w:ascii="Arial" w:eastAsia="Arial" w:hAnsi="Arial" w:cs="Arial"/>
          <w:color w:val="000000"/>
          <w:sz w:val="22"/>
          <w:szCs w:val="22"/>
        </w:rPr>
        <w:t xml:space="preserve">uthority’s discretion when making the decision as to whether to exclude </w:t>
      </w:r>
      <w:r>
        <w:rPr>
          <w:rFonts w:ascii="Arial" w:eastAsia="Arial" w:hAnsi="Arial" w:cs="Arial"/>
          <w:color w:val="000000"/>
          <w:sz w:val="22"/>
          <w:szCs w:val="22"/>
        </w:rPr>
        <w:t>you from the process.</w:t>
      </w:r>
    </w:p>
    <w:p w14:paraId="578B27B4"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07F122EB" w14:textId="7482C34C" w:rsidR="006956F8" w:rsidRDefault="006956F8" w:rsidP="00DF7F5A">
      <w:pPr>
        <w:suppressAutoHyphens w:val="0"/>
        <w:autoSpaceDN/>
        <w:jc w:val="both"/>
        <w:textAlignment w:val="auto"/>
        <w:rPr>
          <w:rFonts w:ascii="Arial" w:eastAsia="Arial" w:hAnsi="Arial" w:cs="Arial"/>
          <w:color w:val="000000"/>
          <w:sz w:val="22"/>
          <w:szCs w:val="22"/>
        </w:rPr>
      </w:pPr>
      <w:r w:rsidRPr="00E07B6B">
        <w:rPr>
          <w:rFonts w:ascii="Arial" w:eastAsia="Arial" w:hAnsi="Arial" w:cs="Arial"/>
          <w:color w:val="000000"/>
          <w:sz w:val="22"/>
          <w:szCs w:val="22"/>
        </w:rPr>
        <w:t xml:space="preserve">The </w:t>
      </w:r>
      <w:r>
        <w:rPr>
          <w:rFonts w:ascii="Arial" w:eastAsia="Arial" w:hAnsi="Arial" w:cs="Arial"/>
          <w:color w:val="000000"/>
          <w:sz w:val="22"/>
          <w:szCs w:val="22"/>
        </w:rPr>
        <w:t>a</w:t>
      </w:r>
      <w:r w:rsidRPr="00E07B6B">
        <w:rPr>
          <w:rFonts w:ascii="Arial" w:eastAsia="Arial" w:hAnsi="Arial" w:cs="Arial"/>
          <w:color w:val="000000"/>
          <w:sz w:val="22"/>
          <w:szCs w:val="22"/>
        </w:rPr>
        <w:t xml:space="preserve">uthority reserves the right to exclude </w:t>
      </w:r>
      <w:r>
        <w:rPr>
          <w:rFonts w:ascii="Arial" w:eastAsia="Arial" w:hAnsi="Arial" w:cs="Arial"/>
          <w:color w:val="000000"/>
          <w:sz w:val="22"/>
          <w:szCs w:val="22"/>
        </w:rPr>
        <w:t>you from the process</w:t>
      </w:r>
      <w:r w:rsidRPr="00E07B6B">
        <w:rPr>
          <w:rFonts w:ascii="Arial" w:eastAsia="Arial" w:hAnsi="Arial" w:cs="Arial"/>
          <w:color w:val="000000"/>
          <w:sz w:val="22"/>
          <w:szCs w:val="22"/>
        </w:rPr>
        <w:t xml:space="preserve"> if </w:t>
      </w:r>
      <w:r>
        <w:rPr>
          <w:rFonts w:ascii="Arial" w:eastAsia="Arial" w:hAnsi="Arial" w:cs="Arial"/>
          <w:color w:val="000000"/>
          <w:sz w:val="22"/>
          <w:szCs w:val="22"/>
        </w:rPr>
        <w:t xml:space="preserve">you </w:t>
      </w:r>
      <w:r w:rsidRPr="00E07B6B">
        <w:rPr>
          <w:rFonts w:ascii="Arial" w:eastAsia="Arial" w:hAnsi="Arial" w:cs="Arial"/>
          <w:color w:val="000000"/>
          <w:sz w:val="22"/>
          <w:szCs w:val="22"/>
        </w:rPr>
        <w:t xml:space="preserve">answer “Yes” to any of the questions in question 2.1(a), after taking into account </w:t>
      </w:r>
      <w:r>
        <w:rPr>
          <w:rFonts w:ascii="Arial" w:eastAsia="Arial" w:hAnsi="Arial" w:cs="Arial"/>
          <w:color w:val="000000"/>
          <w:sz w:val="22"/>
          <w:szCs w:val="22"/>
        </w:rPr>
        <w:t>your</w:t>
      </w:r>
      <w:r w:rsidRPr="00E07B6B">
        <w:rPr>
          <w:rFonts w:ascii="Arial" w:eastAsia="Arial" w:hAnsi="Arial" w:cs="Arial"/>
          <w:color w:val="000000"/>
          <w:sz w:val="22"/>
          <w:szCs w:val="22"/>
        </w:rPr>
        <w:t xml:space="preserve"> response </w:t>
      </w:r>
      <w:r>
        <w:rPr>
          <w:rFonts w:ascii="Arial" w:eastAsia="Arial" w:hAnsi="Arial" w:cs="Arial"/>
          <w:color w:val="000000"/>
          <w:sz w:val="22"/>
          <w:szCs w:val="22"/>
        </w:rPr>
        <w:t xml:space="preserve">(if any) </w:t>
      </w:r>
      <w:r w:rsidRPr="00E07B6B">
        <w:rPr>
          <w:rFonts w:ascii="Arial" w:eastAsia="Arial" w:hAnsi="Arial" w:cs="Arial"/>
          <w:color w:val="000000"/>
          <w:sz w:val="22"/>
          <w:szCs w:val="22"/>
        </w:rPr>
        <w:t xml:space="preserve">to </w:t>
      </w:r>
      <w:r>
        <w:rPr>
          <w:rFonts w:ascii="Arial" w:eastAsia="Arial" w:hAnsi="Arial" w:cs="Arial"/>
          <w:color w:val="000000"/>
          <w:sz w:val="22"/>
          <w:szCs w:val="22"/>
        </w:rPr>
        <w:t xml:space="preserve">all of the requirements in </w:t>
      </w:r>
      <w:r w:rsidRPr="00E07B6B">
        <w:rPr>
          <w:rFonts w:ascii="Arial" w:eastAsia="Arial" w:hAnsi="Arial" w:cs="Arial"/>
          <w:color w:val="000000"/>
          <w:sz w:val="22"/>
          <w:szCs w:val="22"/>
        </w:rPr>
        <w:t xml:space="preserve">question 2.1(b) and 2.1(c) (e.g. in circumstances where self-cleaning evidence is not provided or the </w:t>
      </w:r>
      <w:r>
        <w:rPr>
          <w:rFonts w:ascii="Arial" w:eastAsia="Arial" w:hAnsi="Arial" w:cs="Arial"/>
          <w:color w:val="000000"/>
          <w:sz w:val="22"/>
          <w:szCs w:val="22"/>
        </w:rPr>
        <w:t>a</w:t>
      </w:r>
      <w:r w:rsidRPr="00E07B6B">
        <w:rPr>
          <w:rFonts w:ascii="Arial" w:eastAsia="Arial" w:hAnsi="Arial" w:cs="Arial"/>
          <w:color w:val="000000"/>
          <w:sz w:val="22"/>
          <w:szCs w:val="22"/>
        </w:rPr>
        <w:t>uthority considers that any self-cleaning that is evidenced is inadequate and/or inappropriate</w:t>
      </w:r>
      <w:r>
        <w:rPr>
          <w:rFonts w:ascii="Arial" w:eastAsia="Arial" w:hAnsi="Arial" w:cs="Arial"/>
          <w:color w:val="000000"/>
          <w:sz w:val="22"/>
          <w:szCs w:val="22"/>
        </w:rPr>
        <w:t xml:space="preserve"> and/or does not address all of the requirements of question 2.1(b) and/or 2.1(c)</w:t>
      </w:r>
      <w:r w:rsidRPr="00E07B6B">
        <w:rPr>
          <w:rFonts w:ascii="Arial" w:eastAsia="Arial" w:hAnsi="Arial" w:cs="Arial"/>
          <w:color w:val="000000"/>
          <w:sz w:val="22"/>
          <w:szCs w:val="22"/>
        </w:rPr>
        <w:t>),</w:t>
      </w:r>
      <w:r>
        <w:rPr>
          <w:rFonts w:ascii="Arial" w:eastAsia="Arial" w:hAnsi="Arial" w:cs="Arial"/>
          <w:color w:val="000000"/>
          <w:sz w:val="22"/>
          <w:szCs w:val="22"/>
        </w:rPr>
        <w:t xml:space="preserve"> </w:t>
      </w:r>
      <w:r w:rsidRPr="00E07B6B">
        <w:rPr>
          <w:rFonts w:ascii="Arial" w:eastAsia="Arial" w:hAnsi="Arial" w:cs="Arial"/>
          <w:color w:val="000000"/>
          <w:sz w:val="22"/>
          <w:szCs w:val="22"/>
        </w:rPr>
        <w:t xml:space="preserve">in which case </w:t>
      </w:r>
      <w:r>
        <w:rPr>
          <w:rFonts w:ascii="Arial" w:eastAsia="Arial" w:hAnsi="Arial" w:cs="Arial"/>
          <w:color w:val="000000"/>
          <w:sz w:val="22"/>
          <w:szCs w:val="22"/>
        </w:rPr>
        <w:t>you</w:t>
      </w:r>
      <w:r w:rsidRPr="00E07B6B">
        <w:rPr>
          <w:rFonts w:ascii="Arial" w:eastAsia="Arial" w:hAnsi="Arial" w:cs="Arial"/>
          <w:color w:val="000000"/>
          <w:sz w:val="22"/>
          <w:szCs w:val="22"/>
        </w:rPr>
        <w:t xml:space="preserve"> and </w:t>
      </w:r>
      <w:r>
        <w:rPr>
          <w:rFonts w:ascii="Arial" w:eastAsia="Arial" w:hAnsi="Arial" w:cs="Arial"/>
          <w:color w:val="000000"/>
          <w:sz w:val="22"/>
          <w:szCs w:val="22"/>
        </w:rPr>
        <w:t>your re</w:t>
      </w:r>
      <w:r w:rsidRPr="00E07B6B">
        <w:rPr>
          <w:rFonts w:ascii="Arial" w:eastAsia="Arial" w:hAnsi="Arial" w:cs="Arial"/>
          <w:color w:val="000000"/>
          <w:sz w:val="22"/>
          <w:szCs w:val="22"/>
        </w:rPr>
        <w:t>sponse will not be considered any further.</w:t>
      </w:r>
    </w:p>
    <w:p w14:paraId="4D2C1274"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48D557F4" w14:textId="79498CE1" w:rsidR="006956F8"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 xml:space="preserve">If you do not answer </w:t>
      </w:r>
      <w:r w:rsidR="009209D0">
        <w:rPr>
          <w:rFonts w:ascii="Arial" w:eastAsia="Arial" w:hAnsi="Arial" w:cs="Arial"/>
          <w:color w:val="000000"/>
          <w:sz w:val="22"/>
          <w:szCs w:val="22"/>
        </w:rPr>
        <w:t>“</w:t>
      </w:r>
      <w:r>
        <w:rPr>
          <w:rFonts w:ascii="Arial" w:eastAsia="Arial" w:hAnsi="Arial" w:cs="Arial"/>
          <w:color w:val="000000"/>
          <w:sz w:val="22"/>
          <w:szCs w:val="22"/>
        </w:rPr>
        <w:t>yes</w:t>
      </w:r>
      <w:r w:rsidR="009209D0">
        <w:rPr>
          <w:rFonts w:ascii="Arial" w:eastAsia="Arial" w:hAnsi="Arial" w:cs="Arial"/>
          <w:color w:val="000000"/>
          <w:sz w:val="22"/>
          <w:szCs w:val="22"/>
        </w:rPr>
        <w:t>”</w:t>
      </w:r>
      <w:r>
        <w:rPr>
          <w:rFonts w:ascii="Arial" w:eastAsia="Arial" w:hAnsi="Arial" w:cs="Arial"/>
          <w:color w:val="000000"/>
          <w:sz w:val="22"/>
          <w:szCs w:val="22"/>
        </w:rPr>
        <w:t xml:space="preserve"> or </w:t>
      </w:r>
      <w:r w:rsidR="009209D0">
        <w:rPr>
          <w:rFonts w:ascii="Arial" w:eastAsia="Arial" w:hAnsi="Arial" w:cs="Arial"/>
          <w:color w:val="000000"/>
          <w:sz w:val="22"/>
          <w:szCs w:val="22"/>
        </w:rPr>
        <w:t>“</w:t>
      </w:r>
      <w:r>
        <w:rPr>
          <w:rFonts w:ascii="Arial" w:eastAsia="Arial" w:hAnsi="Arial" w:cs="Arial"/>
          <w:color w:val="000000"/>
          <w:sz w:val="22"/>
          <w:szCs w:val="22"/>
        </w:rPr>
        <w:t>no</w:t>
      </w:r>
      <w:r w:rsidR="009209D0">
        <w:rPr>
          <w:rFonts w:ascii="Arial" w:eastAsia="Arial" w:hAnsi="Arial" w:cs="Arial"/>
          <w:color w:val="000000"/>
          <w:sz w:val="22"/>
          <w:szCs w:val="22"/>
        </w:rPr>
        <w:t>”</w:t>
      </w:r>
      <w:r>
        <w:rPr>
          <w:rFonts w:ascii="Arial" w:eastAsia="Arial" w:hAnsi="Arial" w:cs="Arial"/>
          <w:color w:val="000000"/>
          <w:sz w:val="22"/>
          <w:szCs w:val="22"/>
        </w:rPr>
        <w:t xml:space="preserve"> (as applicable) to any of the questions in question 2.1(a), you will be excluded from the process and your response will not be considered any further.</w:t>
      </w:r>
    </w:p>
    <w:p w14:paraId="13FFFF8C" w14:textId="77777777" w:rsidR="006956F8" w:rsidRDefault="006956F8" w:rsidP="00622B96">
      <w:pPr>
        <w:suppressAutoHyphens w:val="0"/>
        <w:autoSpaceDN/>
        <w:jc w:val="both"/>
        <w:textAlignment w:val="auto"/>
        <w:rPr>
          <w:rFonts w:ascii="Arial" w:eastAsia="Arial" w:hAnsi="Arial" w:cs="Arial"/>
          <w:b/>
          <w:bCs/>
          <w:color w:val="000000"/>
          <w:sz w:val="22"/>
          <w:szCs w:val="22"/>
          <w:u w:val="single"/>
        </w:rPr>
      </w:pPr>
    </w:p>
    <w:p w14:paraId="5EFB5A06" w14:textId="77777777" w:rsidR="006956F8" w:rsidRPr="00D32062" w:rsidRDefault="006956F8" w:rsidP="00622B96">
      <w:pPr>
        <w:suppressAutoHyphens w:val="0"/>
        <w:autoSpaceDN/>
        <w:jc w:val="both"/>
        <w:textAlignment w:val="auto"/>
        <w:rPr>
          <w:rFonts w:ascii="Arial" w:eastAsia="Arial" w:hAnsi="Arial" w:cs="Arial"/>
          <w:color w:val="000000"/>
          <w:sz w:val="22"/>
          <w:szCs w:val="22"/>
          <w:u w:val="single"/>
        </w:rPr>
      </w:pPr>
      <w:r w:rsidRPr="00D32062">
        <w:rPr>
          <w:rFonts w:ascii="Arial" w:eastAsia="Arial" w:hAnsi="Arial" w:cs="Arial"/>
          <w:color w:val="000000"/>
          <w:sz w:val="22"/>
          <w:szCs w:val="22"/>
          <w:u w:val="single"/>
        </w:rPr>
        <w:t>Section 3</w:t>
      </w:r>
    </w:p>
    <w:p w14:paraId="6BB992E9" w14:textId="77777777" w:rsidR="006956F8" w:rsidRDefault="006956F8" w:rsidP="00622B96">
      <w:pPr>
        <w:suppressAutoHyphens w:val="0"/>
        <w:autoSpaceDN/>
        <w:textAlignment w:val="auto"/>
        <w:rPr>
          <w:rFonts w:ascii="Arial" w:eastAsia="Arial" w:hAnsi="Arial" w:cs="Arial"/>
          <w:color w:val="000000"/>
          <w:sz w:val="22"/>
          <w:szCs w:val="22"/>
        </w:rPr>
      </w:pPr>
    </w:p>
    <w:p w14:paraId="4945E2B7" w14:textId="64E17CB5" w:rsidR="006956F8" w:rsidRPr="00E07B6B"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 xml:space="preserve">If you </w:t>
      </w:r>
      <w:r w:rsidRPr="00E07B6B">
        <w:rPr>
          <w:rFonts w:ascii="Arial" w:eastAsia="Arial" w:hAnsi="Arial" w:cs="Arial"/>
          <w:color w:val="000000"/>
          <w:sz w:val="22"/>
          <w:szCs w:val="22"/>
        </w:rPr>
        <w:t xml:space="preserve">answer </w:t>
      </w:r>
      <w:r w:rsidR="009209D0">
        <w:rPr>
          <w:rFonts w:ascii="Arial" w:eastAsia="Arial" w:hAnsi="Arial" w:cs="Arial"/>
          <w:color w:val="000000"/>
          <w:sz w:val="22"/>
          <w:szCs w:val="22"/>
        </w:rPr>
        <w:t>“</w:t>
      </w:r>
      <w:r w:rsidRPr="00E07B6B">
        <w:rPr>
          <w:rFonts w:ascii="Arial" w:eastAsia="Arial" w:hAnsi="Arial" w:cs="Arial"/>
          <w:color w:val="000000"/>
          <w:sz w:val="22"/>
          <w:szCs w:val="22"/>
        </w:rPr>
        <w:t>Yes</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question 3.1(a)</w:t>
      </w:r>
      <w:r>
        <w:rPr>
          <w:rFonts w:ascii="Arial" w:eastAsia="Arial" w:hAnsi="Arial" w:cs="Arial"/>
          <w:color w:val="000000"/>
          <w:sz w:val="22"/>
          <w:szCs w:val="22"/>
        </w:rPr>
        <w:t>, you</w:t>
      </w:r>
      <w:r w:rsidRPr="00E07B6B">
        <w:rPr>
          <w:rFonts w:ascii="Arial" w:eastAsia="Arial" w:hAnsi="Arial" w:cs="Arial"/>
          <w:color w:val="000000"/>
          <w:sz w:val="22"/>
          <w:szCs w:val="22"/>
        </w:rPr>
        <w:t xml:space="preserve"> will pass this section</w:t>
      </w:r>
      <w:r>
        <w:rPr>
          <w:rFonts w:ascii="Arial" w:eastAsia="Arial" w:hAnsi="Arial" w:cs="Arial"/>
          <w:color w:val="000000"/>
          <w:sz w:val="22"/>
          <w:szCs w:val="22"/>
        </w:rPr>
        <w:t xml:space="preserve"> and remain in the process</w:t>
      </w:r>
      <w:r w:rsidRPr="00E07B6B">
        <w:rPr>
          <w:rFonts w:ascii="Arial" w:eastAsia="Arial" w:hAnsi="Arial" w:cs="Arial"/>
          <w:color w:val="000000"/>
          <w:sz w:val="22"/>
          <w:szCs w:val="22"/>
        </w:rPr>
        <w:t>.</w:t>
      </w:r>
    </w:p>
    <w:p w14:paraId="10694729"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191759E1" w14:textId="2B3E4EFF" w:rsidR="006956F8" w:rsidRDefault="006956F8" w:rsidP="00DF7F5A">
      <w:pPr>
        <w:suppressAutoHyphens w:val="0"/>
        <w:autoSpaceDN/>
        <w:jc w:val="both"/>
        <w:textAlignment w:val="auto"/>
        <w:rPr>
          <w:rFonts w:ascii="Arial" w:eastAsia="Arial" w:hAnsi="Arial" w:cs="Arial"/>
          <w:color w:val="000000"/>
          <w:sz w:val="22"/>
          <w:szCs w:val="22"/>
        </w:rPr>
      </w:pPr>
      <w:r w:rsidRPr="00E07B6B">
        <w:rPr>
          <w:rFonts w:ascii="Arial" w:eastAsia="Arial" w:hAnsi="Arial" w:cs="Arial"/>
          <w:color w:val="000000"/>
          <w:sz w:val="22"/>
          <w:szCs w:val="22"/>
        </w:rPr>
        <w:t xml:space="preserve">The </w:t>
      </w:r>
      <w:r>
        <w:rPr>
          <w:rFonts w:ascii="Arial" w:eastAsia="Arial" w:hAnsi="Arial" w:cs="Arial"/>
          <w:color w:val="000000"/>
          <w:sz w:val="22"/>
          <w:szCs w:val="22"/>
        </w:rPr>
        <w:t>a</w:t>
      </w:r>
      <w:r w:rsidRPr="00E07B6B">
        <w:rPr>
          <w:rFonts w:ascii="Arial" w:eastAsia="Arial" w:hAnsi="Arial" w:cs="Arial"/>
          <w:color w:val="000000"/>
          <w:sz w:val="22"/>
          <w:szCs w:val="22"/>
        </w:rPr>
        <w:t>uthority reserves the right to exclude </w:t>
      </w:r>
      <w:r>
        <w:rPr>
          <w:rFonts w:ascii="Arial" w:eastAsia="Arial" w:hAnsi="Arial" w:cs="Arial"/>
          <w:color w:val="000000"/>
          <w:sz w:val="22"/>
          <w:szCs w:val="22"/>
        </w:rPr>
        <w:t xml:space="preserve">you from the process if you </w:t>
      </w:r>
      <w:r w:rsidRPr="00E07B6B">
        <w:rPr>
          <w:rFonts w:ascii="Arial" w:eastAsia="Arial" w:hAnsi="Arial" w:cs="Arial"/>
          <w:color w:val="000000"/>
          <w:sz w:val="22"/>
          <w:szCs w:val="22"/>
        </w:rPr>
        <w:t xml:space="preserve">answer “No” to question 3.1(a), </w:t>
      </w:r>
      <w:r>
        <w:rPr>
          <w:rFonts w:ascii="Arial" w:eastAsia="Arial" w:hAnsi="Arial" w:cs="Arial"/>
          <w:color w:val="000000"/>
          <w:sz w:val="22"/>
          <w:szCs w:val="22"/>
        </w:rPr>
        <w:t xml:space="preserve">having </w:t>
      </w:r>
      <w:r w:rsidRPr="00E07B6B">
        <w:rPr>
          <w:rFonts w:ascii="Arial" w:eastAsia="Arial" w:hAnsi="Arial" w:cs="Arial"/>
          <w:color w:val="000000"/>
          <w:sz w:val="22"/>
          <w:szCs w:val="22"/>
        </w:rPr>
        <w:t>tak</w:t>
      </w:r>
      <w:r>
        <w:rPr>
          <w:rFonts w:ascii="Arial" w:eastAsia="Arial" w:hAnsi="Arial" w:cs="Arial"/>
          <w:color w:val="000000"/>
          <w:sz w:val="22"/>
          <w:szCs w:val="22"/>
        </w:rPr>
        <w:t>en</w:t>
      </w:r>
      <w:r w:rsidRPr="00E07B6B">
        <w:rPr>
          <w:rFonts w:ascii="Arial" w:eastAsia="Arial" w:hAnsi="Arial" w:cs="Arial"/>
          <w:color w:val="000000"/>
          <w:sz w:val="22"/>
          <w:szCs w:val="22"/>
        </w:rPr>
        <w:t xml:space="preserve"> into account </w:t>
      </w:r>
      <w:r>
        <w:rPr>
          <w:rFonts w:ascii="Arial" w:eastAsia="Arial" w:hAnsi="Arial" w:cs="Arial"/>
          <w:color w:val="000000"/>
          <w:sz w:val="22"/>
          <w:szCs w:val="22"/>
        </w:rPr>
        <w:t>your</w:t>
      </w:r>
      <w:r w:rsidRPr="00E07B6B">
        <w:rPr>
          <w:rFonts w:ascii="Arial" w:eastAsia="Arial" w:hAnsi="Arial" w:cs="Arial"/>
          <w:color w:val="000000"/>
          <w:sz w:val="22"/>
          <w:szCs w:val="22"/>
        </w:rPr>
        <w:t xml:space="preserve"> response </w:t>
      </w:r>
      <w:r>
        <w:rPr>
          <w:rFonts w:ascii="Arial" w:eastAsia="Arial" w:hAnsi="Arial" w:cs="Arial"/>
          <w:color w:val="000000"/>
          <w:sz w:val="22"/>
          <w:szCs w:val="22"/>
        </w:rPr>
        <w:t xml:space="preserve">(if any) </w:t>
      </w:r>
      <w:r w:rsidRPr="00E07B6B">
        <w:rPr>
          <w:rFonts w:ascii="Arial" w:eastAsia="Arial" w:hAnsi="Arial" w:cs="Arial"/>
          <w:color w:val="000000"/>
          <w:sz w:val="22"/>
          <w:szCs w:val="22"/>
        </w:rPr>
        <w:t xml:space="preserve">to </w:t>
      </w:r>
      <w:r>
        <w:rPr>
          <w:rFonts w:ascii="Arial" w:eastAsia="Arial" w:hAnsi="Arial" w:cs="Arial"/>
          <w:color w:val="000000"/>
          <w:sz w:val="22"/>
          <w:szCs w:val="22"/>
        </w:rPr>
        <w:t xml:space="preserve">all of the requirements in </w:t>
      </w:r>
      <w:r w:rsidRPr="00E07B6B">
        <w:rPr>
          <w:rFonts w:ascii="Arial" w:eastAsia="Arial" w:hAnsi="Arial" w:cs="Arial"/>
          <w:color w:val="000000"/>
          <w:sz w:val="22"/>
          <w:szCs w:val="22"/>
        </w:rPr>
        <w:t>question 3.1(b) and</w:t>
      </w:r>
      <w:r>
        <w:rPr>
          <w:rFonts w:ascii="Arial" w:eastAsia="Arial" w:hAnsi="Arial" w:cs="Arial"/>
          <w:color w:val="000000"/>
          <w:sz w:val="22"/>
          <w:szCs w:val="22"/>
        </w:rPr>
        <w:t xml:space="preserve"> your response to question</w:t>
      </w:r>
      <w:r w:rsidRPr="00E07B6B">
        <w:rPr>
          <w:rFonts w:ascii="Arial" w:eastAsia="Arial" w:hAnsi="Arial" w:cs="Arial"/>
          <w:color w:val="000000"/>
          <w:sz w:val="22"/>
          <w:szCs w:val="22"/>
        </w:rPr>
        <w:t xml:space="preserve"> 3.2 (e.g. in circumstances where self-cleaning evidence is not provided or the </w:t>
      </w:r>
      <w:r>
        <w:rPr>
          <w:rFonts w:ascii="Arial" w:eastAsia="Arial" w:hAnsi="Arial" w:cs="Arial"/>
          <w:color w:val="000000"/>
          <w:sz w:val="22"/>
          <w:szCs w:val="22"/>
        </w:rPr>
        <w:t>a</w:t>
      </w:r>
      <w:r w:rsidRPr="00E07B6B">
        <w:rPr>
          <w:rFonts w:ascii="Arial" w:eastAsia="Arial" w:hAnsi="Arial" w:cs="Arial"/>
          <w:color w:val="000000"/>
          <w:sz w:val="22"/>
          <w:szCs w:val="22"/>
        </w:rPr>
        <w:t>uthority considers that any self-cleaning that is evidenced is inadequate and/or inappropriate</w:t>
      </w:r>
      <w:r>
        <w:rPr>
          <w:rFonts w:ascii="Arial" w:eastAsia="Arial" w:hAnsi="Arial" w:cs="Arial"/>
          <w:color w:val="000000"/>
          <w:sz w:val="22"/>
          <w:szCs w:val="22"/>
        </w:rPr>
        <w:t xml:space="preserve"> and/or does not address all of the requirements of question 3.1(b)</w:t>
      </w:r>
      <w:r w:rsidRPr="00E07B6B">
        <w:rPr>
          <w:rFonts w:ascii="Arial" w:eastAsia="Arial" w:hAnsi="Arial" w:cs="Arial"/>
          <w:color w:val="000000"/>
          <w:sz w:val="22"/>
          <w:szCs w:val="22"/>
        </w:rPr>
        <w:t>),</w:t>
      </w:r>
      <w:r>
        <w:rPr>
          <w:rFonts w:ascii="Arial" w:eastAsia="Arial" w:hAnsi="Arial" w:cs="Arial"/>
          <w:color w:val="000000"/>
          <w:sz w:val="22"/>
          <w:szCs w:val="22"/>
        </w:rPr>
        <w:t xml:space="preserve"> </w:t>
      </w:r>
      <w:r w:rsidRPr="00E07B6B">
        <w:rPr>
          <w:rFonts w:ascii="Arial" w:eastAsia="Arial" w:hAnsi="Arial" w:cs="Arial"/>
          <w:color w:val="000000"/>
          <w:sz w:val="22"/>
          <w:szCs w:val="22"/>
        </w:rPr>
        <w:t xml:space="preserve">in which case </w:t>
      </w:r>
      <w:r>
        <w:rPr>
          <w:rFonts w:ascii="Arial" w:eastAsia="Arial" w:hAnsi="Arial" w:cs="Arial"/>
          <w:color w:val="000000"/>
          <w:sz w:val="22"/>
          <w:szCs w:val="22"/>
        </w:rPr>
        <w:t>you</w:t>
      </w:r>
      <w:r w:rsidRPr="00E07B6B">
        <w:rPr>
          <w:rFonts w:ascii="Arial" w:eastAsia="Arial" w:hAnsi="Arial" w:cs="Arial"/>
          <w:color w:val="000000"/>
          <w:sz w:val="22"/>
          <w:szCs w:val="22"/>
        </w:rPr>
        <w:t xml:space="preserve"> and </w:t>
      </w:r>
      <w:r>
        <w:rPr>
          <w:rFonts w:ascii="Arial" w:eastAsia="Arial" w:hAnsi="Arial" w:cs="Arial"/>
          <w:color w:val="000000"/>
          <w:sz w:val="22"/>
          <w:szCs w:val="22"/>
        </w:rPr>
        <w:t>your re</w:t>
      </w:r>
      <w:r w:rsidRPr="00E07B6B">
        <w:rPr>
          <w:rFonts w:ascii="Arial" w:eastAsia="Arial" w:hAnsi="Arial" w:cs="Arial"/>
          <w:color w:val="000000"/>
          <w:sz w:val="22"/>
          <w:szCs w:val="22"/>
        </w:rPr>
        <w:t>sponse will not be considered any further.</w:t>
      </w:r>
    </w:p>
    <w:p w14:paraId="537EE9F7"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2FDFC696" w14:textId="151CC771" w:rsidR="006956F8"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 xml:space="preserve">If you do not answer </w:t>
      </w:r>
      <w:r w:rsidR="009209D0">
        <w:rPr>
          <w:rFonts w:ascii="Arial" w:eastAsia="Arial" w:hAnsi="Arial" w:cs="Arial"/>
          <w:color w:val="000000"/>
          <w:sz w:val="22"/>
          <w:szCs w:val="22"/>
        </w:rPr>
        <w:t>“</w:t>
      </w:r>
      <w:r>
        <w:rPr>
          <w:rFonts w:ascii="Arial" w:eastAsia="Arial" w:hAnsi="Arial" w:cs="Arial"/>
          <w:color w:val="000000"/>
          <w:sz w:val="22"/>
          <w:szCs w:val="22"/>
        </w:rPr>
        <w:t>yes</w:t>
      </w:r>
      <w:r w:rsidR="009209D0">
        <w:rPr>
          <w:rFonts w:ascii="Arial" w:eastAsia="Arial" w:hAnsi="Arial" w:cs="Arial"/>
          <w:color w:val="000000"/>
          <w:sz w:val="22"/>
          <w:szCs w:val="22"/>
        </w:rPr>
        <w:t>”</w:t>
      </w:r>
      <w:r>
        <w:rPr>
          <w:rFonts w:ascii="Arial" w:eastAsia="Arial" w:hAnsi="Arial" w:cs="Arial"/>
          <w:color w:val="000000"/>
          <w:sz w:val="22"/>
          <w:szCs w:val="22"/>
        </w:rPr>
        <w:t xml:space="preserve"> or </w:t>
      </w:r>
      <w:r w:rsidR="009209D0">
        <w:rPr>
          <w:rFonts w:ascii="Arial" w:eastAsia="Arial" w:hAnsi="Arial" w:cs="Arial"/>
          <w:color w:val="000000"/>
          <w:sz w:val="22"/>
          <w:szCs w:val="22"/>
        </w:rPr>
        <w:t>“</w:t>
      </w:r>
      <w:r>
        <w:rPr>
          <w:rFonts w:ascii="Arial" w:eastAsia="Arial" w:hAnsi="Arial" w:cs="Arial"/>
          <w:color w:val="000000"/>
          <w:sz w:val="22"/>
          <w:szCs w:val="22"/>
        </w:rPr>
        <w:t>no</w:t>
      </w:r>
      <w:r w:rsidR="009209D0">
        <w:rPr>
          <w:rFonts w:ascii="Arial" w:eastAsia="Arial" w:hAnsi="Arial" w:cs="Arial"/>
          <w:color w:val="000000"/>
          <w:sz w:val="22"/>
          <w:szCs w:val="22"/>
        </w:rPr>
        <w:t>”</w:t>
      </w:r>
      <w:r>
        <w:rPr>
          <w:rFonts w:ascii="Arial" w:eastAsia="Arial" w:hAnsi="Arial" w:cs="Arial"/>
          <w:color w:val="000000"/>
          <w:sz w:val="22"/>
          <w:szCs w:val="22"/>
        </w:rPr>
        <w:t xml:space="preserve"> </w:t>
      </w:r>
      <w:r w:rsidRPr="00E07B6B">
        <w:rPr>
          <w:rFonts w:ascii="Arial" w:eastAsia="Arial" w:hAnsi="Arial" w:cs="Arial"/>
          <w:color w:val="000000"/>
          <w:sz w:val="22"/>
          <w:szCs w:val="22"/>
        </w:rPr>
        <w:t>to question 3.1(a)</w:t>
      </w:r>
      <w:r>
        <w:rPr>
          <w:rFonts w:ascii="Arial" w:eastAsia="Arial" w:hAnsi="Arial" w:cs="Arial"/>
          <w:color w:val="000000"/>
          <w:sz w:val="22"/>
          <w:szCs w:val="22"/>
        </w:rPr>
        <w:t>, you will be excluded from the process and your response will not be considered any further.</w:t>
      </w:r>
    </w:p>
    <w:p w14:paraId="06167EF5" w14:textId="77777777" w:rsidR="00622B96" w:rsidRDefault="00622B96" w:rsidP="00DF7F5A">
      <w:pPr>
        <w:suppressAutoHyphens w:val="0"/>
        <w:autoSpaceDN/>
        <w:textAlignment w:val="auto"/>
        <w:rPr>
          <w:rFonts w:ascii="Arial" w:eastAsia="Arial" w:hAnsi="Arial" w:cs="Arial"/>
          <w:color w:val="000000"/>
          <w:sz w:val="22"/>
          <w:szCs w:val="22"/>
          <w:u w:val="single"/>
        </w:rPr>
      </w:pPr>
    </w:p>
    <w:p w14:paraId="36D53BC4" w14:textId="16A2FED2" w:rsidR="006956F8" w:rsidRPr="00B72867" w:rsidRDefault="006956F8" w:rsidP="00DF7F5A">
      <w:pPr>
        <w:suppressAutoHyphens w:val="0"/>
        <w:autoSpaceDN/>
        <w:textAlignment w:val="auto"/>
        <w:rPr>
          <w:rFonts w:ascii="Arial" w:eastAsia="Arial" w:hAnsi="Arial" w:cs="Arial"/>
          <w:color w:val="000000"/>
          <w:sz w:val="22"/>
          <w:szCs w:val="22"/>
          <w:u w:val="single"/>
        </w:rPr>
      </w:pPr>
      <w:r w:rsidRPr="00B72867">
        <w:rPr>
          <w:rFonts w:ascii="Arial" w:eastAsia="Arial" w:hAnsi="Arial" w:cs="Arial"/>
          <w:color w:val="000000"/>
          <w:sz w:val="22"/>
          <w:szCs w:val="22"/>
          <w:u w:val="single"/>
        </w:rPr>
        <w:t>Section 4</w:t>
      </w:r>
    </w:p>
    <w:p w14:paraId="2D6295E9" w14:textId="77777777" w:rsidR="006956F8" w:rsidRDefault="006956F8" w:rsidP="00622B96">
      <w:pPr>
        <w:suppressAutoHyphens w:val="0"/>
        <w:autoSpaceDN/>
        <w:textAlignment w:val="auto"/>
        <w:rPr>
          <w:rFonts w:ascii="Arial" w:eastAsia="Arial" w:hAnsi="Arial" w:cs="Arial"/>
          <w:color w:val="000000"/>
          <w:sz w:val="22"/>
          <w:szCs w:val="22"/>
        </w:rPr>
      </w:pPr>
      <w:r w:rsidRPr="00E07B6B">
        <w:rPr>
          <w:rFonts w:ascii="Arial" w:eastAsia="Arial" w:hAnsi="Arial" w:cs="Arial"/>
          <w:color w:val="000000"/>
          <w:sz w:val="22"/>
          <w:szCs w:val="22"/>
        </w:rPr>
        <w:t> </w:t>
      </w:r>
    </w:p>
    <w:p w14:paraId="3A1DDEF7" w14:textId="1901E9A7" w:rsidR="006956F8" w:rsidRPr="00E07B6B"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If you</w:t>
      </w:r>
      <w:r w:rsidRPr="00E07B6B">
        <w:rPr>
          <w:rFonts w:ascii="Arial" w:eastAsia="Arial" w:hAnsi="Arial" w:cs="Arial"/>
          <w:color w:val="000000"/>
          <w:sz w:val="22"/>
          <w:szCs w:val="22"/>
        </w:rPr>
        <w:t xml:space="preserve"> answer </w:t>
      </w:r>
      <w:r w:rsidR="009209D0">
        <w:rPr>
          <w:rFonts w:ascii="Arial" w:eastAsia="Arial" w:hAnsi="Arial" w:cs="Arial"/>
          <w:color w:val="000000"/>
          <w:sz w:val="22"/>
          <w:szCs w:val="22"/>
        </w:rPr>
        <w:t>“</w:t>
      </w:r>
      <w:r w:rsidRPr="00E07B6B">
        <w:rPr>
          <w:rFonts w:ascii="Arial" w:eastAsia="Arial" w:hAnsi="Arial" w:cs="Arial"/>
          <w:color w:val="000000"/>
          <w:sz w:val="22"/>
          <w:szCs w:val="22"/>
        </w:rPr>
        <w:t>No</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w:t>
      </w:r>
      <w:proofErr w:type="gramStart"/>
      <w:r w:rsidRPr="00E07B6B">
        <w:rPr>
          <w:rFonts w:ascii="Arial" w:eastAsia="Arial" w:hAnsi="Arial" w:cs="Arial"/>
          <w:color w:val="000000"/>
          <w:sz w:val="22"/>
          <w:szCs w:val="22"/>
        </w:rPr>
        <w:t>all of</w:t>
      </w:r>
      <w:proofErr w:type="gramEnd"/>
      <w:r w:rsidRPr="00E07B6B">
        <w:rPr>
          <w:rFonts w:ascii="Arial" w:eastAsia="Arial" w:hAnsi="Arial" w:cs="Arial"/>
          <w:color w:val="000000"/>
          <w:sz w:val="22"/>
          <w:szCs w:val="22"/>
        </w:rPr>
        <w:t xml:space="preserve"> the questions in question 4.1</w:t>
      </w:r>
      <w:r>
        <w:rPr>
          <w:rFonts w:ascii="Arial" w:eastAsia="Arial" w:hAnsi="Arial" w:cs="Arial"/>
          <w:color w:val="000000"/>
          <w:sz w:val="22"/>
          <w:szCs w:val="22"/>
        </w:rPr>
        <w:t>(a) to 4.1(j)-(iv) inclusive</w:t>
      </w:r>
      <w:r w:rsidRPr="00E07B6B">
        <w:rPr>
          <w:rFonts w:ascii="Arial" w:eastAsia="Arial" w:hAnsi="Arial" w:cs="Arial"/>
          <w:color w:val="000000"/>
          <w:sz w:val="22"/>
          <w:szCs w:val="22"/>
        </w:rPr>
        <w:t xml:space="preserve"> and </w:t>
      </w:r>
      <w:r w:rsidR="009209D0">
        <w:rPr>
          <w:rFonts w:ascii="Arial" w:eastAsia="Arial" w:hAnsi="Arial" w:cs="Arial"/>
          <w:color w:val="000000"/>
          <w:sz w:val="22"/>
          <w:szCs w:val="22"/>
        </w:rPr>
        <w:t>“</w:t>
      </w:r>
      <w:r w:rsidRPr="00E07B6B">
        <w:rPr>
          <w:rFonts w:ascii="Arial" w:eastAsia="Arial" w:hAnsi="Arial" w:cs="Arial"/>
          <w:color w:val="000000"/>
          <w:sz w:val="22"/>
          <w:szCs w:val="22"/>
        </w:rPr>
        <w:t>Yes” to both bullet points within question 4.2</w:t>
      </w:r>
      <w:r>
        <w:rPr>
          <w:rFonts w:ascii="Arial" w:eastAsia="Arial" w:hAnsi="Arial" w:cs="Arial"/>
          <w:color w:val="000000"/>
          <w:sz w:val="22"/>
          <w:szCs w:val="22"/>
        </w:rPr>
        <w:t xml:space="preserve">, </w:t>
      </w:r>
      <w:r w:rsidRPr="00E07B6B">
        <w:rPr>
          <w:rFonts w:ascii="Arial" w:eastAsia="Arial" w:hAnsi="Arial" w:cs="Arial"/>
          <w:color w:val="000000"/>
          <w:sz w:val="22"/>
          <w:szCs w:val="22"/>
        </w:rPr>
        <w:t xml:space="preserve">or </w:t>
      </w:r>
      <w:r>
        <w:rPr>
          <w:rFonts w:ascii="Arial" w:eastAsia="Arial" w:hAnsi="Arial" w:cs="Arial"/>
          <w:color w:val="000000"/>
          <w:sz w:val="22"/>
          <w:szCs w:val="22"/>
        </w:rPr>
        <w:t xml:space="preserve">validly answer </w:t>
      </w:r>
      <w:r w:rsidRPr="00E07B6B">
        <w:rPr>
          <w:rFonts w:ascii="Arial" w:eastAsia="Arial" w:hAnsi="Arial" w:cs="Arial"/>
          <w:color w:val="000000"/>
          <w:sz w:val="22"/>
          <w:szCs w:val="22"/>
        </w:rPr>
        <w:t>“N/A</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within question 4.2</w:t>
      </w:r>
      <w:r>
        <w:rPr>
          <w:rFonts w:ascii="Arial" w:eastAsia="Arial" w:hAnsi="Arial" w:cs="Arial"/>
          <w:color w:val="000000"/>
          <w:sz w:val="22"/>
          <w:szCs w:val="22"/>
        </w:rPr>
        <w:t xml:space="preserve"> because you are not a </w:t>
      </w:r>
      <w:r w:rsidR="009209D0">
        <w:rPr>
          <w:rFonts w:ascii="Arial" w:eastAsia="Arial" w:hAnsi="Arial" w:cs="Arial"/>
          <w:color w:val="000000"/>
          <w:sz w:val="22"/>
          <w:szCs w:val="22"/>
        </w:rPr>
        <w:t>“</w:t>
      </w:r>
      <w:r>
        <w:rPr>
          <w:rFonts w:ascii="Arial" w:eastAsia="Arial" w:hAnsi="Arial" w:cs="Arial"/>
          <w:color w:val="000000"/>
          <w:sz w:val="22"/>
          <w:szCs w:val="22"/>
        </w:rPr>
        <w:t>relevant commercial organisation</w:t>
      </w:r>
      <w:r w:rsidR="009209D0">
        <w:rPr>
          <w:rFonts w:ascii="Arial" w:eastAsia="Arial" w:hAnsi="Arial" w:cs="Arial"/>
          <w:color w:val="000000"/>
          <w:sz w:val="22"/>
          <w:szCs w:val="22"/>
        </w:rPr>
        <w:t>”</w:t>
      </w:r>
      <w:r>
        <w:rPr>
          <w:rFonts w:ascii="Arial" w:eastAsia="Arial" w:hAnsi="Arial" w:cs="Arial"/>
          <w:color w:val="000000"/>
          <w:sz w:val="22"/>
          <w:szCs w:val="22"/>
        </w:rPr>
        <w:t xml:space="preserve"> as defined by question 4.2, you</w:t>
      </w:r>
      <w:r w:rsidRPr="00E07B6B">
        <w:rPr>
          <w:rFonts w:ascii="Arial" w:eastAsia="Arial" w:hAnsi="Arial" w:cs="Arial"/>
          <w:color w:val="000000"/>
          <w:sz w:val="22"/>
          <w:szCs w:val="22"/>
        </w:rPr>
        <w:t xml:space="preserve"> will pass this section</w:t>
      </w:r>
      <w:r>
        <w:rPr>
          <w:rFonts w:ascii="Arial" w:eastAsia="Arial" w:hAnsi="Arial" w:cs="Arial"/>
          <w:color w:val="000000"/>
          <w:sz w:val="22"/>
          <w:szCs w:val="22"/>
        </w:rPr>
        <w:t xml:space="preserve"> and remain in the process</w:t>
      </w:r>
      <w:r w:rsidRPr="00E07B6B">
        <w:rPr>
          <w:rFonts w:ascii="Arial" w:eastAsia="Arial" w:hAnsi="Arial" w:cs="Arial"/>
          <w:color w:val="000000"/>
          <w:sz w:val="22"/>
          <w:szCs w:val="22"/>
        </w:rPr>
        <w:t>.</w:t>
      </w:r>
    </w:p>
    <w:p w14:paraId="149DAF0F"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26FF82F9" w14:textId="7DF37A03" w:rsidR="006956F8" w:rsidRPr="00E07B6B" w:rsidRDefault="006956F8" w:rsidP="00DF7F5A">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If you answer</w:t>
      </w:r>
      <w:r w:rsidRPr="00E07B6B">
        <w:rPr>
          <w:rFonts w:ascii="Arial" w:eastAsia="Arial" w:hAnsi="Arial" w:cs="Arial"/>
          <w:color w:val="000000"/>
          <w:sz w:val="22"/>
          <w:szCs w:val="22"/>
        </w:rPr>
        <w:t xml:space="preserve"> </w:t>
      </w:r>
      <w:r w:rsidR="009209D0">
        <w:rPr>
          <w:rFonts w:ascii="Arial" w:eastAsia="Arial" w:hAnsi="Arial" w:cs="Arial"/>
          <w:color w:val="000000"/>
          <w:sz w:val="22"/>
          <w:szCs w:val="22"/>
        </w:rPr>
        <w:t>“</w:t>
      </w:r>
      <w:r w:rsidRPr="00E07B6B">
        <w:rPr>
          <w:rFonts w:ascii="Arial" w:eastAsia="Arial" w:hAnsi="Arial" w:cs="Arial"/>
          <w:color w:val="000000"/>
          <w:sz w:val="22"/>
          <w:szCs w:val="22"/>
        </w:rPr>
        <w:t>Yes</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any question(s) in question 4.1</w:t>
      </w:r>
      <w:r>
        <w:rPr>
          <w:rFonts w:ascii="Arial" w:eastAsia="Arial" w:hAnsi="Arial" w:cs="Arial"/>
          <w:color w:val="000000"/>
          <w:sz w:val="22"/>
          <w:szCs w:val="22"/>
        </w:rPr>
        <w:t>(a) to 4.1(j)-(iv) inclusive</w:t>
      </w:r>
      <w:r w:rsidRPr="00E07B6B">
        <w:rPr>
          <w:rFonts w:ascii="Arial" w:eastAsia="Arial" w:hAnsi="Arial" w:cs="Arial"/>
          <w:color w:val="000000"/>
          <w:sz w:val="22"/>
          <w:szCs w:val="22"/>
        </w:rPr>
        <w:t xml:space="preserve"> and/or </w:t>
      </w:r>
      <w:r w:rsidR="009209D0">
        <w:rPr>
          <w:rFonts w:ascii="Arial" w:eastAsia="Arial" w:hAnsi="Arial" w:cs="Arial"/>
          <w:color w:val="000000"/>
          <w:sz w:val="22"/>
          <w:szCs w:val="22"/>
        </w:rPr>
        <w:t>“</w:t>
      </w:r>
      <w:r w:rsidRPr="00E07B6B">
        <w:rPr>
          <w:rFonts w:ascii="Arial" w:eastAsia="Arial" w:hAnsi="Arial" w:cs="Arial"/>
          <w:color w:val="000000"/>
          <w:sz w:val="22"/>
          <w:szCs w:val="22"/>
        </w:rPr>
        <w:t>No</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either or both of the bullet points in question 4.2</w:t>
      </w:r>
      <w:r>
        <w:rPr>
          <w:rFonts w:ascii="Arial" w:eastAsia="Arial" w:hAnsi="Arial" w:cs="Arial"/>
          <w:color w:val="000000"/>
          <w:sz w:val="22"/>
          <w:szCs w:val="22"/>
        </w:rPr>
        <w:t>, you</w:t>
      </w:r>
      <w:r w:rsidRPr="00E07B6B">
        <w:rPr>
          <w:rFonts w:ascii="Arial" w:eastAsia="Arial" w:hAnsi="Arial" w:cs="Arial"/>
          <w:color w:val="000000"/>
          <w:sz w:val="22"/>
          <w:szCs w:val="22"/>
        </w:rPr>
        <w:t xml:space="preserve"> are allowed the opportunity to provide evidence of adequate and appropriate self-cleaning (in line with Regulation </w:t>
      </w:r>
      <w:r w:rsidR="0008291A">
        <w:rPr>
          <w:rFonts w:ascii="Arial" w:eastAsia="Arial" w:hAnsi="Arial" w:cs="Arial"/>
          <w:color w:val="000000"/>
          <w:sz w:val="22"/>
          <w:szCs w:val="22"/>
        </w:rPr>
        <w:t>20</w:t>
      </w:r>
      <w:r w:rsidRPr="00E07B6B">
        <w:rPr>
          <w:rFonts w:ascii="Arial" w:eastAsia="Arial" w:hAnsi="Arial" w:cs="Arial"/>
          <w:color w:val="000000"/>
          <w:sz w:val="22"/>
          <w:szCs w:val="22"/>
        </w:rPr>
        <w:t xml:space="preserve"> of the </w:t>
      </w:r>
      <w:r>
        <w:rPr>
          <w:rFonts w:ascii="Arial" w:eastAsia="Arial" w:hAnsi="Arial" w:cs="Arial"/>
          <w:color w:val="000000"/>
          <w:sz w:val="22"/>
          <w:szCs w:val="22"/>
        </w:rPr>
        <w:t>P</w:t>
      </w:r>
      <w:r w:rsidR="0008291A">
        <w:rPr>
          <w:rFonts w:ascii="Arial" w:eastAsia="Arial" w:hAnsi="Arial" w:cs="Arial"/>
          <w:color w:val="000000"/>
          <w:sz w:val="22"/>
          <w:szCs w:val="22"/>
        </w:rPr>
        <w:t>S</w:t>
      </w:r>
      <w:r>
        <w:rPr>
          <w:rFonts w:ascii="Arial" w:eastAsia="Arial" w:hAnsi="Arial" w:cs="Arial"/>
          <w:color w:val="000000"/>
          <w:sz w:val="22"/>
          <w:szCs w:val="22"/>
        </w:rPr>
        <w:t>R</w:t>
      </w:r>
      <w:r w:rsidRPr="00E07B6B">
        <w:rPr>
          <w:rFonts w:ascii="Arial" w:eastAsia="Arial" w:hAnsi="Arial" w:cs="Arial"/>
          <w:color w:val="000000"/>
          <w:sz w:val="22"/>
          <w:szCs w:val="22"/>
        </w:rPr>
        <w:t xml:space="preserve">) but this shall be assessed at the authority’s discretion when making the decision as to whether to exclude </w:t>
      </w:r>
      <w:r>
        <w:rPr>
          <w:rFonts w:ascii="Arial" w:eastAsia="Arial" w:hAnsi="Arial" w:cs="Arial"/>
          <w:color w:val="000000"/>
          <w:sz w:val="22"/>
          <w:szCs w:val="22"/>
        </w:rPr>
        <w:t>you.</w:t>
      </w:r>
    </w:p>
    <w:p w14:paraId="71369C61"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33504ABF" w14:textId="1863AA57" w:rsidR="006956F8" w:rsidRPr="00E07B6B" w:rsidRDefault="006956F8" w:rsidP="00DF7F5A">
      <w:pPr>
        <w:suppressAutoHyphens w:val="0"/>
        <w:autoSpaceDN/>
        <w:jc w:val="both"/>
        <w:textAlignment w:val="auto"/>
        <w:rPr>
          <w:rFonts w:ascii="Arial" w:eastAsia="Arial" w:hAnsi="Arial" w:cs="Arial"/>
          <w:color w:val="000000"/>
          <w:sz w:val="22"/>
          <w:szCs w:val="22"/>
        </w:rPr>
      </w:pPr>
      <w:r w:rsidRPr="00E07B6B">
        <w:rPr>
          <w:rFonts w:ascii="Arial" w:eastAsia="Arial" w:hAnsi="Arial" w:cs="Arial"/>
          <w:color w:val="000000"/>
          <w:sz w:val="22"/>
          <w:szCs w:val="22"/>
        </w:rPr>
        <w:lastRenderedPageBreak/>
        <w:t xml:space="preserve">The </w:t>
      </w:r>
      <w:r>
        <w:rPr>
          <w:rFonts w:ascii="Arial" w:eastAsia="Arial" w:hAnsi="Arial" w:cs="Arial"/>
          <w:color w:val="000000"/>
          <w:sz w:val="22"/>
          <w:szCs w:val="22"/>
        </w:rPr>
        <w:t>a</w:t>
      </w:r>
      <w:r w:rsidRPr="00E07B6B">
        <w:rPr>
          <w:rFonts w:ascii="Arial" w:eastAsia="Arial" w:hAnsi="Arial" w:cs="Arial"/>
          <w:color w:val="000000"/>
          <w:sz w:val="22"/>
          <w:szCs w:val="22"/>
        </w:rPr>
        <w:t xml:space="preserve">uthority reserves the right to exclude </w:t>
      </w:r>
      <w:r>
        <w:rPr>
          <w:rFonts w:ascii="Arial" w:eastAsia="Arial" w:hAnsi="Arial" w:cs="Arial"/>
          <w:color w:val="000000"/>
          <w:sz w:val="22"/>
          <w:szCs w:val="22"/>
        </w:rPr>
        <w:t>you from the process</w:t>
      </w:r>
      <w:r w:rsidRPr="00E07B6B">
        <w:rPr>
          <w:rFonts w:ascii="Arial" w:eastAsia="Arial" w:hAnsi="Arial" w:cs="Arial"/>
          <w:color w:val="000000"/>
          <w:sz w:val="22"/>
          <w:szCs w:val="22"/>
        </w:rPr>
        <w:t xml:space="preserve"> if </w:t>
      </w:r>
      <w:r>
        <w:rPr>
          <w:rFonts w:ascii="Arial" w:eastAsia="Arial" w:hAnsi="Arial" w:cs="Arial"/>
          <w:color w:val="000000"/>
          <w:sz w:val="22"/>
          <w:szCs w:val="22"/>
        </w:rPr>
        <w:t>you</w:t>
      </w:r>
      <w:r w:rsidRPr="00E07B6B">
        <w:rPr>
          <w:rFonts w:ascii="Arial" w:eastAsia="Arial" w:hAnsi="Arial" w:cs="Arial"/>
          <w:color w:val="000000"/>
          <w:sz w:val="22"/>
          <w:szCs w:val="22"/>
        </w:rPr>
        <w:t xml:space="preserve"> answer “Yes” to any of the questions in question 4.1</w:t>
      </w:r>
      <w:r>
        <w:rPr>
          <w:rFonts w:ascii="Arial" w:eastAsia="Arial" w:hAnsi="Arial" w:cs="Arial"/>
          <w:color w:val="000000"/>
          <w:sz w:val="22"/>
          <w:szCs w:val="22"/>
        </w:rPr>
        <w:t>(a) to 4.1(j)-(iv) inclusive</w:t>
      </w:r>
      <w:r w:rsidRPr="00E07B6B">
        <w:rPr>
          <w:rFonts w:ascii="Arial" w:eastAsia="Arial" w:hAnsi="Arial" w:cs="Arial"/>
          <w:color w:val="000000"/>
          <w:sz w:val="22"/>
          <w:szCs w:val="22"/>
        </w:rPr>
        <w:t xml:space="preserve"> and/or </w:t>
      </w:r>
      <w:r w:rsidR="009209D0">
        <w:rPr>
          <w:rFonts w:ascii="Arial" w:eastAsia="Arial" w:hAnsi="Arial" w:cs="Arial"/>
          <w:color w:val="000000"/>
          <w:sz w:val="22"/>
          <w:szCs w:val="22"/>
        </w:rPr>
        <w:t>“</w:t>
      </w:r>
      <w:r w:rsidRPr="00E07B6B">
        <w:rPr>
          <w:rFonts w:ascii="Arial" w:eastAsia="Arial" w:hAnsi="Arial" w:cs="Arial"/>
          <w:color w:val="000000"/>
          <w:sz w:val="22"/>
          <w:szCs w:val="22"/>
        </w:rPr>
        <w:t>No</w:t>
      </w:r>
      <w:r w:rsidR="009209D0">
        <w:rPr>
          <w:rFonts w:ascii="Arial" w:eastAsia="Arial" w:hAnsi="Arial" w:cs="Arial"/>
          <w:color w:val="000000"/>
          <w:sz w:val="22"/>
          <w:szCs w:val="22"/>
        </w:rPr>
        <w:t>”</w:t>
      </w:r>
      <w:r w:rsidRPr="00E07B6B">
        <w:rPr>
          <w:rFonts w:ascii="Arial" w:eastAsia="Arial" w:hAnsi="Arial" w:cs="Arial"/>
          <w:color w:val="000000"/>
          <w:sz w:val="22"/>
          <w:szCs w:val="22"/>
        </w:rPr>
        <w:t xml:space="preserve"> to either or both of the bullet points in question 4.2, taking into account any evidence of self-cleaning</w:t>
      </w:r>
      <w:r>
        <w:rPr>
          <w:rFonts w:ascii="Arial" w:eastAsia="Arial" w:hAnsi="Arial" w:cs="Arial"/>
          <w:color w:val="000000"/>
          <w:sz w:val="22"/>
          <w:szCs w:val="22"/>
        </w:rPr>
        <w:t xml:space="preserve"> provided in response to question 4.3</w:t>
      </w:r>
      <w:r w:rsidRPr="00E07B6B">
        <w:rPr>
          <w:rFonts w:ascii="Arial" w:eastAsia="Arial" w:hAnsi="Arial" w:cs="Arial"/>
          <w:color w:val="000000"/>
          <w:sz w:val="22"/>
          <w:szCs w:val="22"/>
        </w:rPr>
        <w:t xml:space="preserve"> (and </w:t>
      </w:r>
      <w:r>
        <w:rPr>
          <w:rFonts w:ascii="Arial" w:eastAsia="Arial" w:hAnsi="Arial" w:cs="Arial"/>
          <w:color w:val="000000"/>
          <w:sz w:val="22"/>
          <w:szCs w:val="22"/>
        </w:rPr>
        <w:t>if you are</w:t>
      </w:r>
      <w:r w:rsidRPr="00E07B6B">
        <w:rPr>
          <w:rFonts w:ascii="Arial" w:eastAsia="Arial" w:hAnsi="Arial" w:cs="Arial"/>
          <w:color w:val="000000"/>
          <w:sz w:val="22"/>
          <w:szCs w:val="22"/>
        </w:rPr>
        <w:t xml:space="preserve"> excluded pursuant to section 4 </w:t>
      </w:r>
      <w:r>
        <w:rPr>
          <w:rFonts w:ascii="Arial" w:eastAsia="Arial" w:hAnsi="Arial" w:cs="Arial"/>
          <w:color w:val="000000"/>
          <w:sz w:val="22"/>
          <w:szCs w:val="22"/>
        </w:rPr>
        <w:t>you and your response</w:t>
      </w:r>
      <w:r w:rsidRPr="00E07B6B">
        <w:rPr>
          <w:rFonts w:ascii="Arial" w:eastAsia="Arial" w:hAnsi="Arial" w:cs="Arial"/>
          <w:color w:val="000000"/>
          <w:sz w:val="22"/>
          <w:szCs w:val="22"/>
        </w:rPr>
        <w:t xml:space="preserve"> will not be considered any further).</w:t>
      </w:r>
    </w:p>
    <w:p w14:paraId="26AD5B22" w14:textId="77777777" w:rsidR="00622B96" w:rsidRDefault="00622B96" w:rsidP="00622B96">
      <w:pPr>
        <w:suppressAutoHyphens w:val="0"/>
        <w:autoSpaceDN/>
        <w:jc w:val="both"/>
        <w:textAlignment w:val="auto"/>
        <w:rPr>
          <w:rFonts w:ascii="Arial" w:eastAsia="Arial" w:hAnsi="Arial" w:cs="Arial"/>
          <w:color w:val="000000"/>
          <w:sz w:val="22"/>
          <w:szCs w:val="22"/>
        </w:rPr>
      </w:pPr>
    </w:p>
    <w:p w14:paraId="2A505562" w14:textId="68310B26" w:rsidR="006956F8" w:rsidRDefault="006956F8" w:rsidP="00622B96">
      <w:pPr>
        <w:suppressAutoHyphens w:val="0"/>
        <w:autoSpaceDN/>
        <w:jc w:val="both"/>
        <w:textAlignment w:val="auto"/>
        <w:rPr>
          <w:rFonts w:ascii="Arial" w:eastAsia="Arial" w:hAnsi="Arial" w:cs="Arial"/>
          <w:color w:val="000000"/>
          <w:sz w:val="22"/>
          <w:szCs w:val="22"/>
        </w:rPr>
      </w:pPr>
      <w:r>
        <w:rPr>
          <w:rFonts w:ascii="Arial" w:eastAsia="Arial" w:hAnsi="Arial" w:cs="Arial"/>
          <w:color w:val="000000"/>
          <w:sz w:val="22"/>
          <w:szCs w:val="22"/>
        </w:rPr>
        <w:t xml:space="preserve">If you do not answer </w:t>
      </w:r>
      <w:r w:rsidR="009209D0">
        <w:rPr>
          <w:rFonts w:ascii="Arial" w:eastAsia="Arial" w:hAnsi="Arial" w:cs="Arial"/>
          <w:color w:val="000000"/>
          <w:sz w:val="22"/>
          <w:szCs w:val="22"/>
        </w:rPr>
        <w:t>“</w:t>
      </w:r>
      <w:r>
        <w:rPr>
          <w:rFonts w:ascii="Arial" w:eastAsia="Arial" w:hAnsi="Arial" w:cs="Arial"/>
          <w:color w:val="000000"/>
          <w:sz w:val="22"/>
          <w:szCs w:val="22"/>
        </w:rPr>
        <w:t>yes</w:t>
      </w:r>
      <w:r w:rsidR="009209D0">
        <w:rPr>
          <w:rFonts w:ascii="Arial" w:eastAsia="Arial" w:hAnsi="Arial" w:cs="Arial"/>
          <w:color w:val="000000"/>
          <w:sz w:val="22"/>
          <w:szCs w:val="22"/>
        </w:rPr>
        <w:t>”</w:t>
      </w:r>
      <w:r>
        <w:rPr>
          <w:rFonts w:ascii="Arial" w:eastAsia="Arial" w:hAnsi="Arial" w:cs="Arial"/>
          <w:color w:val="000000"/>
          <w:sz w:val="22"/>
          <w:szCs w:val="22"/>
        </w:rPr>
        <w:t xml:space="preserve"> or </w:t>
      </w:r>
      <w:r w:rsidR="009209D0">
        <w:rPr>
          <w:rFonts w:ascii="Arial" w:eastAsia="Arial" w:hAnsi="Arial" w:cs="Arial"/>
          <w:color w:val="000000"/>
          <w:sz w:val="22"/>
          <w:szCs w:val="22"/>
        </w:rPr>
        <w:t>“</w:t>
      </w:r>
      <w:r>
        <w:rPr>
          <w:rFonts w:ascii="Arial" w:eastAsia="Arial" w:hAnsi="Arial" w:cs="Arial"/>
          <w:color w:val="000000"/>
          <w:sz w:val="22"/>
          <w:szCs w:val="22"/>
        </w:rPr>
        <w:t>no</w:t>
      </w:r>
      <w:r w:rsidR="009209D0">
        <w:rPr>
          <w:rFonts w:ascii="Arial" w:eastAsia="Arial" w:hAnsi="Arial" w:cs="Arial"/>
          <w:color w:val="000000"/>
          <w:sz w:val="22"/>
          <w:szCs w:val="22"/>
        </w:rPr>
        <w:t>”</w:t>
      </w:r>
      <w:r>
        <w:rPr>
          <w:rFonts w:ascii="Arial" w:eastAsia="Arial" w:hAnsi="Arial" w:cs="Arial"/>
          <w:color w:val="000000"/>
          <w:sz w:val="22"/>
          <w:szCs w:val="22"/>
        </w:rPr>
        <w:t xml:space="preserve"> </w:t>
      </w:r>
      <w:r w:rsidRPr="00E07B6B">
        <w:rPr>
          <w:rFonts w:ascii="Arial" w:eastAsia="Arial" w:hAnsi="Arial" w:cs="Arial"/>
          <w:color w:val="000000"/>
          <w:sz w:val="22"/>
          <w:szCs w:val="22"/>
        </w:rPr>
        <w:t xml:space="preserve">to </w:t>
      </w:r>
      <w:proofErr w:type="gramStart"/>
      <w:r w:rsidRPr="00E07B6B">
        <w:rPr>
          <w:rFonts w:ascii="Arial" w:eastAsia="Arial" w:hAnsi="Arial" w:cs="Arial"/>
          <w:color w:val="000000"/>
          <w:sz w:val="22"/>
          <w:szCs w:val="22"/>
        </w:rPr>
        <w:t>all of</w:t>
      </w:r>
      <w:proofErr w:type="gramEnd"/>
      <w:r w:rsidRPr="00E07B6B">
        <w:rPr>
          <w:rFonts w:ascii="Arial" w:eastAsia="Arial" w:hAnsi="Arial" w:cs="Arial"/>
          <w:color w:val="000000"/>
          <w:sz w:val="22"/>
          <w:szCs w:val="22"/>
        </w:rPr>
        <w:t xml:space="preserve"> the questions in question 4.1</w:t>
      </w:r>
      <w:r>
        <w:rPr>
          <w:rFonts w:ascii="Arial" w:eastAsia="Arial" w:hAnsi="Arial" w:cs="Arial"/>
          <w:color w:val="000000"/>
          <w:sz w:val="22"/>
          <w:szCs w:val="22"/>
        </w:rPr>
        <w:t xml:space="preserve">(a) to 4.1(j)-(iv) inclusive, or if you do not answer </w:t>
      </w:r>
      <w:r w:rsidR="009209D0">
        <w:rPr>
          <w:rFonts w:ascii="Arial" w:eastAsia="Arial" w:hAnsi="Arial" w:cs="Arial"/>
          <w:color w:val="000000"/>
          <w:sz w:val="22"/>
          <w:szCs w:val="22"/>
        </w:rPr>
        <w:t>“</w:t>
      </w:r>
      <w:r>
        <w:rPr>
          <w:rFonts w:ascii="Arial" w:eastAsia="Arial" w:hAnsi="Arial" w:cs="Arial"/>
          <w:color w:val="000000"/>
          <w:sz w:val="22"/>
          <w:szCs w:val="22"/>
        </w:rPr>
        <w:t>N/A</w:t>
      </w:r>
      <w:r w:rsidR="009209D0">
        <w:rPr>
          <w:rFonts w:ascii="Arial" w:eastAsia="Arial" w:hAnsi="Arial" w:cs="Arial"/>
          <w:color w:val="000000"/>
          <w:sz w:val="22"/>
          <w:szCs w:val="22"/>
        </w:rPr>
        <w:t>”</w:t>
      </w:r>
      <w:r>
        <w:rPr>
          <w:rFonts w:ascii="Arial" w:eastAsia="Arial" w:hAnsi="Arial" w:cs="Arial"/>
          <w:color w:val="000000"/>
          <w:sz w:val="22"/>
          <w:szCs w:val="22"/>
        </w:rPr>
        <w:t xml:space="preserve">, </w:t>
      </w:r>
      <w:r w:rsidR="009209D0">
        <w:rPr>
          <w:rFonts w:ascii="Arial" w:eastAsia="Arial" w:hAnsi="Arial" w:cs="Arial"/>
          <w:color w:val="000000"/>
          <w:sz w:val="22"/>
          <w:szCs w:val="22"/>
        </w:rPr>
        <w:t>“</w:t>
      </w:r>
      <w:r>
        <w:rPr>
          <w:rFonts w:ascii="Arial" w:eastAsia="Arial" w:hAnsi="Arial" w:cs="Arial"/>
          <w:color w:val="000000"/>
          <w:sz w:val="22"/>
          <w:szCs w:val="22"/>
        </w:rPr>
        <w:t>yes</w:t>
      </w:r>
      <w:r w:rsidR="009209D0">
        <w:rPr>
          <w:rFonts w:ascii="Arial" w:eastAsia="Arial" w:hAnsi="Arial" w:cs="Arial"/>
          <w:color w:val="000000"/>
          <w:sz w:val="22"/>
          <w:szCs w:val="22"/>
        </w:rPr>
        <w:t>”</w:t>
      </w:r>
      <w:r>
        <w:rPr>
          <w:rFonts w:ascii="Arial" w:eastAsia="Arial" w:hAnsi="Arial" w:cs="Arial"/>
          <w:color w:val="000000"/>
          <w:sz w:val="22"/>
          <w:szCs w:val="22"/>
        </w:rPr>
        <w:t xml:space="preserve"> or </w:t>
      </w:r>
      <w:r w:rsidR="009209D0">
        <w:rPr>
          <w:rFonts w:ascii="Arial" w:eastAsia="Arial" w:hAnsi="Arial" w:cs="Arial"/>
          <w:color w:val="000000"/>
          <w:sz w:val="22"/>
          <w:szCs w:val="22"/>
        </w:rPr>
        <w:t>“</w:t>
      </w:r>
      <w:r>
        <w:rPr>
          <w:rFonts w:ascii="Arial" w:eastAsia="Arial" w:hAnsi="Arial" w:cs="Arial"/>
          <w:color w:val="000000"/>
          <w:sz w:val="22"/>
          <w:szCs w:val="22"/>
        </w:rPr>
        <w:t>no</w:t>
      </w:r>
      <w:r w:rsidR="009209D0">
        <w:rPr>
          <w:rFonts w:ascii="Arial" w:eastAsia="Arial" w:hAnsi="Arial" w:cs="Arial"/>
          <w:color w:val="000000"/>
          <w:sz w:val="22"/>
          <w:szCs w:val="22"/>
        </w:rPr>
        <w:t>”</w:t>
      </w:r>
      <w:r>
        <w:rPr>
          <w:rFonts w:ascii="Arial" w:eastAsia="Arial" w:hAnsi="Arial" w:cs="Arial"/>
          <w:color w:val="000000"/>
          <w:sz w:val="22"/>
          <w:szCs w:val="22"/>
        </w:rPr>
        <w:t xml:space="preserve"> to question 4.2, you will be excluded from the process and your response will not be considered any further.</w:t>
      </w:r>
    </w:p>
    <w:p w14:paraId="2B3520DA" w14:textId="77777777" w:rsidR="00257178" w:rsidRDefault="00257178" w:rsidP="00257178">
      <w:pPr>
        <w:rPr>
          <w:rFonts w:cs="Mangal"/>
          <w:szCs w:val="21"/>
        </w:rPr>
        <w:sectPr w:rsidR="00257178">
          <w:type w:val="continuous"/>
          <w:pgSz w:w="11906" w:h="16838"/>
          <w:pgMar w:top="709" w:right="1797" w:bottom="777" w:left="1700" w:header="0" w:footer="720" w:gutter="0"/>
          <w:pgNumType w:start="1"/>
          <w:cols w:space="720"/>
        </w:sectPr>
      </w:pPr>
    </w:p>
    <w:p w14:paraId="303A18E6" w14:textId="77777777" w:rsidR="00257178" w:rsidRDefault="00257178" w:rsidP="00257178">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257178" w14:paraId="26FB43A8" w14:textId="77777777" w:rsidTr="008E519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FD9F0E4" w14:textId="77777777" w:rsidR="00257178" w:rsidRDefault="00257178" w:rsidP="008E5197">
            <w:pPr>
              <w:pStyle w:val="Standard"/>
              <w:spacing w:after="120"/>
              <w:ind w:right="-199"/>
              <w:jc w:val="both"/>
            </w:pPr>
            <w:r>
              <w:rPr>
                <w:rFonts w:ascii="Arial" w:eastAsia="Arial" w:hAnsi="Arial" w:cs="Arial"/>
                <w:b/>
                <w:color w:val="000000"/>
                <w:sz w:val="22"/>
                <w:szCs w:val="22"/>
              </w:rPr>
              <w:t>Part 1: Your information and the bidding model.</w:t>
            </w:r>
          </w:p>
        </w:tc>
      </w:tr>
      <w:tr w:rsidR="00257178" w14:paraId="308AE045" w14:textId="77777777" w:rsidTr="008E519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F3BEE" w14:textId="6435F9CC" w:rsidR="00257178" w:rsidRDefault="00257178" w:rsidP="008E5197">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sidR="00975D55">
              <w:rPr>
                <w:rFonts w:ascii="Arial" w:eastAsia="Arial" w:hAnsi="Arial" w:cs="Arial"/>
                <w:sz w:val="22"/>
                <w:szCs w:val="22"/>
              </w:rPr>
              <w:t>.</w:t>
            </w:r>
          </w:p>
        </w:tc>
      </w:tr>
      <w:tr w:rsidR="00257178" w14:paraId="26235D1B" w14:textId="77777777" w:rsidTr="008E519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A837E" w14:textId="153C43C2" w:rsidR="00257178" w:rsidRDefault="00975D55" w:rsidP="008E5197">
            <w:pPr>
              <w:pStyle w:val="Standard"/>
              <w:spacing w:after="120"/>
              <w:jc w:val="both"/>
            </w:pPr>
            <w:r>
              <w:rPr>
                <w:rFonts w:ascii="Arial" w:eastAsia="Arial" w:hAnsi="Arial" w:cs="Arial"/>
                <w:color w:val="000000"/>
                <w:sz w:val="22"/>
                <w:szCs w:val="22"/>
              </w:rPr>
              <w:t xml:space="preserve">Potential Suppliers </w:t>
            </w:r>
            <w:r w:rsidR="00257178">
              <w:rPr>
                <w:rFonts w:ascii="Arial" w:eastAsia="Arial" w:hAnsi="Arial" w:cs="Arial"/>
                <w:color w:val="000000"/>
                <w:sz w:val="22"/>
                <w:szCs w:val="22"/>
              </w:rPr>
              <w:t xml:space="preserve">must ensure that </w:t>
            </w:r>
            <w:r w:rsidR="009B2C6F">
              <w:rPr>
                <w:rFonts w:ascii="Arial" w:eastAsia="Arial" w:hAnsi="Arial" w:cs="Arial"/>
                <w:color w:val="000000"/>
                <w:sz w:val="22"/>
                <w:szCs w:val="22"/>
              </w:rPr>
              <w:t xml:space="preserve">(in addition to the Potential Supplier) each </w:t>
            </w:r>
            <w:r w:rsidR="009329CB">
              <w:rPr>
                <w:rFonts w:ascii="Arial" w:eastAsia="Arial" w:hAnsi="Arial" w:cs="Arial"/>
                <w:color w:val="000000"/>
                <w:sz w:val="22"/>
                <w:szCs w:val="22"/>
              </w:rPr>
              <w:t>Potential Supplier Part</w:t>
            </w:r>
            <w:r w:rsidR="009B2C6F">
              <w:rPr>
                <w:rFonts w:ascii="Arial" w:eastAsia="Arial" w:hAnsi="Arial" w:cs="Arial"/>
                <w:color w:val="000000"/>
                <w:sz w:val="22"/>
                <w:szCs w:val="22"/>
              </w:rPr>
              <w:t>y</w:t>
            </w:r>
            <w:r w:rsidR="009329CB">
              <w:rPr>
                <w:rFonts w:ascii="Arial" w:eastAsia="Arial" w:hAnsi="Arial" w:cs="Arial"/>
                <w:color w:val="000000"/>
                <w:sz w:val="22"/>
                <w:szCs w:val="22"/>
              </w:rPr>
              <w:t xml:space="preserve"> (in</w:t>
            </w:r>
            <w:r w:rsidR="009B2C6F">
              <w:rPr>
                <w:rFonts w:ascii="Arial" w:eastAsia="Arial" w:hAnsi="Arial" w:cs="Arial"/>
                <w:color w:val="000000"/>
                <w:sz w:val="22"/>
                <w:szCs w:val="22"/>
              </w:rPr>
              <w:t>cluding each Consortium member</w:t>
            </w:r>
            <w:r w:rsidR="009329CB">
              <w:rPr>
                <w:rFonts w:ascii="Arial" w:eastAsia="Arial" w:hAnsi="Arial" w:cs="Arial"/>
                <w:color w:val="000000"/>
                <w:sz w:val="22"/>
                <w:szCs w:val="22"/>
              </w:rPr>
              <w:t xml:space="preserve">) </w:t>
            </w:r>
            <w:r w:rsidR="00257178">
              <w:rPr>
                <w:rFonts w:ascii="Arial" w:eastAsia="Arial" w:hAnsi="Arial" w:cs="Arial"/>
                <w:color w:val="000000"/>
                <w:sz w:val="22"/>
                <w:szCs w:val="22"/>
              </w:rPr>
              <w:t xml:space="preserve">completes and submits their own answers and declaration for </w:t>
            </w:r>
            <w:r w:rsidR="00257178">
              <w:rPr>
                <w:rFonts w:ascii="Arial" w:eastAsia="Arial" w:hAnsi="Arial" w:cs="Arial"/>
                <w:sz w:val="22"/>
                <w:szCs w:val="22"/>
              </w:rPr>
              <w:t>p</w:t>
            </w:r>
            <w:r w:rsidR="00257178">
              <w:rPr>
                <w:rFonts w:ascii="Arial" w:eastAsia="Arial" w:hAnsi="Arial" w:cs="Arial"/>
                <w:color w:val="000000"/>
                <w:sz w:val="22"/>
                <w:szCs w:val="22"/>
              </w:rPr>
              <w:t>art 1 and 2.</w:t>
            </w:r>
          </w:p>
        </w:tc>
      </w:tr>
    </w:tbl>
    <w:p w14:paraId="35B7909A" w14:textId="77777777" w:rsidR="00257178" w:rsidRDefault="00257178" w:rsidP="00257178">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257178" w14:paraId="737DB388"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333BD6" w14:textId="77777777" w:rsidR="00257178" w:rsidRDefault="00257178" w:rsidP="008E5197">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8B5D0D" w14:textId="77777777" w:rsidR="00257178" w:rsidRDefault="00257178" w:rsidP="008E5197">
            <w:pPr>
              <w:pStyle w:val="Standard"/>
              <w:spacing w:after="120"/>
              <w:ind w:right="-199"/>
              <w:jc w:val="both"/>
            </w:pPr>
            <w:r>
              <w:rPr>
                <w:rFonts w:ascii="Arial" w:eastAsia="Arial" w:hAnsi="Arial" w:cs="Arial"/>
                <w:b/>
                <w:color w:val="000000"/>
                <w:sz w:val="22"/>
                <w:szCs w:val="22"/>
              </w:rPr>
              <w:t>Your information</w:t>
            </w:r>
          </w:p>
        </w:tc>
      </w:tr>
      <w:tr w:rsidR="00257178" w14:paraId="37EB971A"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5D5354" w14:textId="44003933" w:rsidR="00257178" w:rsidRDefault="00257178" w:rsidP="008E5197">
            <w:pPr>
              <w:pStyle w:val="Standard"/>
              <w:spacing w:after="120"/>
              <w:ind w:right="-199"/>
              <w:jc w:val="both"/>
            </w:pPr>
            <w:r w:rsidRPr="00AF7939">
              <w:rPr>
                <w:rFonts w:ascii="Arial" w:eastAsia="Arial" w:hAnsi="Arial" w:cs="Arial"/>
                <w:b/>
                <w:color w:val="000000"/>
                <w:sz w:val="20"/>
                <w:szCs w:val="20"/>
              </w:rPr>
              <w:t>Question numbe</w:t>
            </w:r>
            <w:r w:rsidR="009209D0" w:rsidRPr="00AF7939">
              <w:rPr>
                <w:rFonts w:ascii="Arial" w:eastAsia="Arial" w:hAnsi="Arial" w:cs="Arial"/>
                <w:b/>
                <w:color w:val="000000"/>
                <w:sz w:val="20"/>
                <w:szCs w:val="20"/>
              </w:rPr>
              <w:t>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F529F25" w14:textId="77777777" w:rsidR="00257178" w:rsidRPr="00AF7939" w:rsidRDefault="00257178" w:rsidP="008E5197">
            <w:pPr>
              <w:pStyle w:val="Standard"/>
              <w:spacing w:after="120"/>
              <w:ind w:right="-199"/>
              <w:jc w:val="both"/>
              <w:rPr>
                <w:sz w:val="20"/>
                <w:szCs w:val="20"/>
              </w:rPr>
            </w:pPr>
            <w:r w:rsidRPr="00AF7939">
              <w:rPr>
                <w:rFonts w:ascii="Arial" w:eastAsia="Arial" w:hAnsi="Arial" w:cs="Arial"/>
                <w:b/>
                <w:color w:val="000000"/>
                <w:sz w:val="20"/>
                <w:szCs w:val="20"/>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B04248" w14:textId="77777777" w:rsidR="00257178" w:rsidRPr="00AF7939" w:rsidRDefault="00257178" w:rsidP="008E5197">
            <w:pPr>
              <w:pStyle w:val="Standard"/>
              <w:spacing w:after="120"/>
              <w:ind w:right="-199"/>
              <w:jc w:val="both"/>
              <w:rPr>
                <w:sz w:val="20"/>
                <w:szCs w:val="20"/>
              </w:rPr>
            </w:pPr>
            <w:r w:rsidRPr="00AF7939">
              <w:rPr>
                <w:rFonts w:ascii="Arial" w:eastAsia="Arial" w:hAnsi="Arial" w:cs="Arial"/>
                <w:b/>
                <w:color w:val="000000"/>
                <w:sz w:val="20"/>
                <w:szCs w:val="20"/>
              </w:rPr>
              <w:t>Response</w:t>
            </w:r>
          </w:p>
        </w:tc>
      </w:tr>
      <w:tr w:rsidR="00257178" w14:paraId="59D47EEF"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109D34" w14:textId="77777777" w:rsidR="00257178" w:rsidRDefault="00257178" w:rsidP="008E5197">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6BCF25" w14:textId="77777777" w:rsidR="00257178" w:rsidRDefault="00257178" w:rsidP="008E5197">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6B6EC" w14:textId="77777777" w:rsidR="00257178" w:rsidRDefault="00257178" w:rsidP="008E5197">
            <w:pPr>
              <w:pStyle w:val="Standard"/>
              <w:spacing w:after="120"/>
              <w:ind w:right="-199"/>
              <w:jc w:val="both"/>
              <w:rPr>
                <w:color w:val="000000"/>
                <w:sz w:val="22"/>
                <w:szCs w:val="22"/>
              </w:rPr>
            </w:pPr>
          </w:p>
        </w:tc>
      </w:tr>
      <w:tr w:rsidR="00257178" w14:paraId="77190498"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1672C3" w14:textId="77777777" w:rsidR="00257178" w:rsidRDefault="00257178" w:rsidP="008E5197">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3D77D0" w14:textId="77777777" w:rsidR="00257178" w:rsidRDefault="00257178" w:rsidP="008E5197">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2A1949" w14:textId="77777777" w:rsidR="00257178" w:rsidRDefault="00257178" w:rsidP="008E5197">
            <w:pPr>
              <w:pStyle w:val="Standard"/>
              <w:spacing w:after="120"/>
              <w:ind w:right="-199"/>
              <w:jc w:val="both"/>
              <w:rPr>
                <w:color w:val="000000"/>
                <w:sz w:val="22"/>
                <w:szCs w:val="22"/>
              </w:rPr>
            </w:pPr>
          </w:p>
        </w:tc>
      </w:tr>
      <w:tr w:rsidR="00257178" w14:paraId="63893516"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23DD2" w14:textId="77777777" w:rsidR="00257178" w:rsidRDefault="00257178" w:rsidP="008E5197">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9A6BD8" w14:textId="77777777" w:rsidR="00257178" w:rsidRDefault="00257178" w:rsidP="008E5197">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280D0A" w14:textId="77777777" w:rsidR="00257178" w:rsidRDefault="00257178" w:rsidP="008E5197">
            <w:pPr>
              <w:pStyle w:val="Standard"/>
              <w:spacing w:after="120"/>
              <w:ind w:right="-199"/>
              <w:jc w:val="both"/>
              <w:rPr>
                <w:color w:val="000000"/>
                <w:sz w:val="22"/>
                <w:szCs w:val="22"/>
              </w:rPr>
            </w:pPr>
          </w:p>
        </w:tc>
      </w:tr>
      <w:tr w:rsidR="00257178" w14:paraId="23802A7E"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C681E2" w14:textId="5297F423" w:rsidR="00257178" w:rsidRDefault="00257178" w:rsidP="008E5197">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717C5D" w14:textId="77777777" w:rsidR="00257178" w:rsidRDefault="00257178" w:rsidP="008E5197">
            <w:pPr>
              <w:pStyle w:val="Standard"/>
              <w:jc w:val="both"/>
            </w:pPr>
            <w:r>
              <w:rPr>
                <w:rFonts w:ascii="Arial" w:eastAsia="Arial" w:hAnsi="Arial" w:cs="Arial"/>
                <w:color w:val="000000"/>
                <w:sz w:val="22"/>
                <w:szCs w:val="22"/>
              </w:rPr>
              <w:t>Trading status</w:t>
            </w:r>
          </w:p>
          <w:p w14:paraId="37BCDDA4" w14:textId="6EE5572C" w:rsidR="00257178" w:rsidRDefault="00257178" w:rsidP="008E5197">
            <w:pPr>
              <w:pStyle w:val="Standard"/>
              <w:jc w:val="both"/>
            </w:pPr>
            <w:r>
              <w:rPr>
                <w:rFonts w:ascii="Arial" w:eastAsia="Arial" w:hAnsi="Arial" w:cs="Arial"/>
                <w:color w:val="000000"/>
                <w:sz w:val="22"/>
                <w:szCs w:val="22"/>
              </w:rPr>
              <w:t>a) - public limited company</w:t>
            </w:r>
          </w:p>
          <w:p w14:paraId="638FBEF5" w14:textId="2A7DB8CF" w:rsidR="00257178" w:rsidRDefault="00257178" w:rsidP="008E5197">
            <w:pPr>
              <w:pStyle w:val="Standard"/>
              <w:jc w:val="both"/>
            </w:pPr>
            <w:r>
              <w:rPr>
                <w:rFonts w:ascii="Arial" w:eastAsia="Arial" w:hAnsi="Arial" w:cs="Arial"/>
                <w:color w:val="000000"/>
                <w:sz w:val="22"/>
                <w:szCs w:val="22"/>
              </w:rPr>
              <w:t>b) - private limited company</w:t>
            </w:r>
          </w:p>
          <w:p w14:paraId="1C9DA9CD" w14:textId="05F9514F" w:rsidR="00257178" w:rsidRDefault="00257178" w:rsidP="008E5197">
            <w:pPr>
              <w:pStyle w:val="Standard"/>
              <w:jc w:val="both"/>
            </w:pPr>
            <w:r>
              <w:rPr>
                <w:rFonts w:ascii="Arial" w:eastAsia="Arial" w:hAnsi="Arial" w:cs="Arial"/>
                <w:color w:val="000000"/>
                <w:sz w:val="22"/>
                <w:szCs w:val="22"/>
              </w:rPr>
              <w:t>c) - limited liability partnership</w:t>
            </w:r>
          </w:p>
          <w:p w14:paraId="6787ED6B" w14:textId="48B0F693" w:rsidR="00257178" w:rsidRDefault="00257178" w:rsidP="008E5197">
            <w:pPr>
              <w:pStyle w:val="Standard"/>
              <w:jc w:val="both"/>
            </w:pPr>
            <w:r>
              <w:rPr>
                <w:rFonts w:ascii="Arial" w:eastAsia="Arial" w:hAnsi="Arial" w:cs="Arial"/>
                <w:color w:val="000000"/>
                <w:sz w:val="22"/>
                <w:szCs w:val="22"/>
              </w:rPr>
              <w:t>d) - other partnership</w:t>
            </w:r>
          </w:p>
          <w:p w14:paraId="64AC1ACE" w14:textId="47F04C0E" w:rsidR="00257178" w:rsidRDefault="00257178" w:rsidP="008E5197">
            <w:pPr>
              <w:pStyle w:val="Standard"/>
              <w:jc w:val="both"/>
            </w:pPr>
            <w:r>
              <w:rPr>
                <w:rFonts w:ascii="Arial" w:eastAsia="Arial" w:hAnsi="Arial" w:cs="Arial"/>
                <w:color w:val="000000"/>
                <w:sz w:val="22"/>
                <w:szCs w:val="22"/>
              </w:rPr>
              <w:t>e) - sole trader</w:t>
            </w:r>
          </w:p>
          <w:p w14:paraId="398D311F" w14:textId="68A28914" w:rsidR="00257178" w:rsidRDefault="00257178" w:rsidP="008E5197">
            <w:pPr>
              <w:pStyle w:val="Standard"/>
              <w:jc w:val="both"/>
            </w:pPr>
            <w:r>
              <w:rPr>
                <w:rFonts w:ascii="Arial" w:eastAsia="Arial" w:hAnsi="Arial" w:cs="Arial"/>
                <w:color w:val="000000"/>
                <w:sz w:val="22"/>
                <w:szCs w:val="22"/>
              </w:rPr>
              <w:t>f) - third sector</w:t>
            </w:r>
          </w:p>
          <w:p w14:paraId="78A23565" w14:textId="3E71B5DB" w:rsidR="00257178" w:rsidRDefault="00257178" w:rsidP="008E5197">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E75A4F" w14:textId="77777777" w:rsidR="00257178" w:rsidRDefault="00257178" w:rsidP="008E5197">
            <w:pPr>
              <w:pStyle w:val="Standard"/>
              <w:spacing w:after="120"/>
              <w:ind w:right="-199"/>
              <w:jc w:val="both"/>
              <w:rPr>
                <w:color w:val="000000"/>
                <w:sz w:val="22"/>
                <w:szCs w:val="22"/>
              </w:rPr>
            </w:pPr>
          </w:p>
        </w:tc>
      </w:tr>
      <w:tr w:rsidR="00257178" w14:paraId="2A85FBDD"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AFA8C" w14:textId="77777777" w:rsidR="00257178" w:rsidRDefault="00257178" w:rsidP="008E5197">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9A7E02" w14:textId="77777777" w:rsidR="00257178" w:rsidRDefault="00257178" w:rsidP="008E5197">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118EC" w14:textId="77777777" w:rsidR="00257178" w:rsidRDefault="00257178" w:rsidP="008E5197">
            <w:pPr>
              <w:pStyle w:val="Standard"/>
              <w:spacing w:after="120"/>
              <w:ind w:right="-199"/>
              <w:jc w:val="both"/>
              <w:rPr>
                <w:color w:val="000000"/>
                <w:sz w:val="22"/>
                <w:szCs w:val="22"/>
              </w:rPr>
            </w:pPr>
          </w:p>
        </w:tc>
      </w:tr>
      <w:tr w:rsidR="00257178" w14:paraId="7DFDE318"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1C16DD" w14:textId="77777777" w:rsidR="00257178" w:rsidRDefault="00257178" w:rsidP="008E5197">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A6045C" w14:textId="77777777" w:rsidR="00257178" w:rsidRDefault="00257178" w:rsidP="008E5197">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0222CD" w14:textId="77777777" w:rsidR="00257178" w:rsidRDefault="00257178" w:rsidP="008E5197">
            <w:pPr>
              <w:pStyle w:val="Standard"/>
              <w:spacing w:after="120"/>
              <w:ind w:right="-199"/>
              <w:jc w:val="both"/>
              <w:rPr>
                <w:color w:val="000000"/>
                <w:sz w:val="22"/>
                <w:szCs w:val="22"/>
              </w:rPr>
            </w:pPr>
          </w:p>
        </w:tc>
      </w:tr>
      <w:tr w:rsidR="00257178" w14:paraId="17B55B84"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FDFAA5" w14:textId="77777777"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54736" w14:textId="77777777" w:rsidR="00257178" w:rsidRDefault="00257178" w:rsidP="008E5197">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9B018" w14:textId="77777777" w:rsidR="00257178" w:rsidRDefault="00257178" w:rsidP="008E5197">
            <w:pPr>
              <w:pStyle w:val="Standard"/>
              <w:spacing w:after="120"/>
              <w:ind w:right="-199"/>
              <w:jc w:val="both"/>
              <w:rPr>
                <w:color w:val="000000"/>
                <w:sz w:val="22"/>
                <w:szCs w:val="22"/>
              </w:rPr>
            </w:pPr>
          </w:p>
        </w:tc>
      </w:tr>
      <w:tr w:rsidR="00257178" w14:paraId="534A49B1"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84A5C8" w14:textId="0D80F13C"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8A06E" w14:textId="77777777" w:rsidR="00257178" w:rsidRDefault="00257178" w:rsidP="008E5197">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F6D55"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86239C3"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B4EA630" w14:textId="77777777" w:rsidR="00257178" w:rsidRDefault="00257178" w:rsidP="008E5197">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257178" w14:paraId="2659E94D"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9E55D" w14:textId="5BF59B3E"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1075E" w14:textId="6CB73ED6" w:rsidR="00257178" w:rsidRDefault="00257178" w:rsidP="008E5197">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47E447D0" w14:textId="77777777" w:rsidR="00257178" w:rsidRDefault="00257178" w:rsidP="008E5197">
            <w:pPr>
              <w:pStyle w:val="Standard"/>
              <w:jc w:val="both"/>
            </w:pPr>
            <w:r>
              <w:rPr>
                <w:rFonts w:ascii="Arial" w:eastAsia="Arial" w:hAnsi="Arial" w:cs="Arial"/>
                <w:color w:val="000000"/>
                <w:sz w:val="22"/>
                <w:szCs w:val="22"/>
              </w:rPr>
              <w:t>- the website address,</w:t>
            </w:r>
          </w:p>
          <w:p w14:paraId="1BA3C5EA" w14:textId="77777777" w:rsidR="00257178" w:rsidRDefault="00257178" w:rsidP="008E5197">
            <w:pPr>
              <w:pStyle w:val="Standard"/>
              <w:jc w:val="both"/>
            </w:pPr>
            <w:r>
              <w:rPr>
                <w:rFonts w:ascii="Arial" w:eastAsia="Arial" w:hAnsi="Arial" w:cs="Arial"/>
                <w:color w:val="000000"/>
                <w:sz w:val="22"/>
                <w:szCs w:val="22"/>
              </w:rPr>
              <w:t>- issuing body</w:t>
            </w:r>
          </w:p>
          <w:p w14:paraId="74EC6331" w14:textId="77777777" w:rsidR="00257178" w:rsidRDefault="00257178" w:rsidP="008E5197">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A6500E"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2265B900"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7FBFF" w14:textId="26B33BA7"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6B5B59" w14:textId="77777777" w:rsidR="00257178" w:rsidRDefault="00257178" w:rsidP="008E5197">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59C4CE3" w14:textId="77777777" w:rsidR="00257178" w:rsidRDefault="00257178" w:rsidP="008E5197">
            <w:pPr>
              <w:pStyle w:val="Standard"/>
              <w:jc w:val="both"/>
            </w:pPr>
            <w:r>
              <w:rPr>
                <w:rFonts w:ascii="Arial" w:eastAsia="Arial" w:hAnsi="Arial" w:cs="Arial"/>
                <w:color w:val="000000"/>
                <w:sz w:val="22"/>
                <w:szCs w:val="22"/>
              </w:rPr>
              <w:t>a) possess a particular authorisation, or</w:t>
            </w:r>
          </w:p>
          <w:p w14:paraId="583E54FD" w14:textId="77777777" w:rsidR="00257178" w:rsidRDefault="00257178" w:rsidP="008E5197">
            <w:pPr>
              <w:pStyle w:val="Standard"/>
              <w:jc w:val="both"/>
            </w:pPr>
            <w:r>
              <w:rPr>
                <w:rFonts w:ascii="Arial" w:eastAsia="Arial" w:hAnsi="Arial" w:cs="Arial"/>
                <w:color w:val="000000"/>
                <w:sz w:val="22"/>
                <w:szCs w:val="22"/>
              </w:rPr>
              <w:t>b) be a member of a particular organisation,</w:t>
            </w:r>
          </w:p>
          <w:p w14:paraId="6A4F5469" w14:textId="77777777" w:rsidR="00257178" w:rsidRDefault="00257178" w:rsidP="008E5197">
            <w:pPr>
              <w:pStyle w:val="Standard"/>
              <w:jc w:val="both"/>
              <w:rPr>
                <w:rFonts w:ascii="Arial" w:eastAsia="Arial" w:hAnsi="Arial" w:cs="Arial"/>
                <w:color w:val="000000"/>
                <w:sz w:val="22"/>
                <w:szCs w:val="22"/>
              </w:rPr>
            </w:pPr>
          </w:p>
          <w:p w14:paraId="00662C92" w14:textId="77777777" w:rsidR="00257178" w:rsidRDefault="00257178" w:rsidP="008E5197">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6AC88A25" w14:textId="77777777" w:rsidR="00257178" w:rsidRDefault="00257178" w:rsidP="008E5197">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68949F" w14:textId="77777777" w:rsidR="00257178" w:rsidRDefault="00257178" w:rsidP="008E5197">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91A5E46"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39F53FB" w14:textId="77777777" w:rsidR="00257178" w:rsidRDefault="00257178" w:rsidP="008E5197">
            <w:pPr>
              <w:pStyle w:val="Standard"/>
              <w:jc w:val="both"/>
              <w:rPr>
                <w:rFonts w:ascii="Arial" w:eastAsia="Arial" w:hAnsi="Arial" w:cs="Arial"/>
                <w:sz w:val="22"/>
                <w:szCs w:val="22"/>
              </w:rPr>
            </w:pPr>
          </w:p>
        </w:tc>
      </w:tr>
      <w:tr w:rsidR="00257178" w14:paraId="3DCD986F"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EF4C" w14:textId="63F07DC8"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C6F638" w14:textId="1C165C2B" w:rsidR="00257178" w:rsidRDefault="00257178" w:rsidP="008E5197">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E0CAB7"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04C51670"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DBEE2" w14:textId="77777777" w:rsidR="00257178" w:rsidRDefault="00257178" w:rsidP="008E5197">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708E70" w14:textId="77777777" w:rsidR="00257178" w:rsidRDefault="00257178" w:rsidP="008E5197">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0F152A38" w14:textId="77777777" w:rsidR="00257178" w:rsidRDefault="00257178" w:rsidP="008E5197">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3A015D6B" w14:textId="77777777" w:rsidR="00257178" w:rsidRDefault="00257178" w:rsidP="008E5197">
            <w:pPr>
              <w:pStyle w:val="Standard"/>
              <w:spacing w:after="120"/>
              <w:jc w:val="both"/>
            </w:pPr>
            <w:r>
              <w:rPr>
                <w:rFonts w:ascii="Arial" w:eastAsia="Arial" w:hAnsi="Arial" w:cs="Arial"/>
                <w:color w:val="000000"/>
                <w:sz w:val="22"/>
                <w:szCs w:val="22"/>
              </w:rPr>
              <w:t>b) Sheltered Workshop.</w:t>
            </w:r>
          </w:p>
          <w:p w14:paraId="616998C0" w14:textId="77777777" w:rsidR="00257178" w:rsidRDefault="00257178" w:rsidP="008E5197">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15F783"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461A934A"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FA82DC" w14:textId="77777777"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ADFEF" w14:textId="77777777" w:rsidR="00257178" w:rsidRDefault="00257178" w:rsidP="008E5197">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2"/>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D752C"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B4C5F2"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4EF98A65"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1452E" w14:textId="77777777" w:rsidR="00257178" w:rsidRDefault="00257178" w:rsidP="008E5197">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17B5D9" w14:textId="77777777" w:rsidR="00257178" w:rsidRDefault="00257178" w:rsidP="008E5197">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3"/>
            </w:r>
            <w:r>
              <w:rPr>
                <w:rFonts w:ascii="Arial" w:eastAsia="Arial" w:hAnsi="Arial" w:cs="Arial"/>
                <w:sz w:val="22"/>
                <w:szCs w:val="22"/>
              </w:rPr>
              <w:t>, where appropriate</w:t>
            </w:r>
            <w:r>
              <w:rPr>
                <w:rStyle w:val="FootnoteReference"/>
                <w:rFonts w:ascii="Arial" w:eastAsia="Arial" w:hAnsi="Arial" w:cs="Arial"/>
                <w:sz w:val="22"/>
                <w:szCs w:val="22"/>
              </w:rPr>
              <w:footnoteReference w:id="4"/>
            </w:r>
            <w:r>
              <w:rPr>
                <w:rFonts w:ascii="Arial" w:eastAsia="Arial" w:hAnsi="Arial" w:cs="Arial"/>
                <w:sz w:val="22"/>
                <w:szCs w:val="22"/>
              </w:rPr>
              <w:t>:</w:t>
            </w:r>
          </w:p>
          <w:p w14:paraId="2CA83241" w14:textId="77777777" w:rsidR="00257178" w:rsidRDefault="00257178" w:rsidP="008E5197">
            <w:pPr>
              <w:pStyle w:val="Standard"/>
              <w:ind w:right="181"/>
              <w:jc w:val="both"/>
              <w:rPr>
                <w:rFonts w:ascii="Arial" w:eastAsia="Arial" w:hAnsi="Arial" w:cs="Arial"/>
                <w:sz w:val="22"/>
                <w:szCs w:val="22"/>
              </w:rPr>
            </w:pPr>
          </w:p>
          <w:p w14:paraId="4B9CBB15" w14:textId="77777777" w:rsidR="00257178" w:rsidRDefault="00257178" w:rsidP="008E5197">
            <w:pPr>
              <w:pStyle w:val="Standard"/>
              <w:ind w:right="181"/>
              <w:jc w:val="both"/>
            </w:pPr>
            <w:r>
              <w:rPr>
                <w:rFonts w:ascii="Arial" w:eastAsia="Arial" w:hAnsi="Arial" w:cs="Arial"/>
                <w:sz w:val="22"/>
                <w:szCs w:val="22"/>
              </w:rPr>
              <w:t>- Name</w:t>
            </w:r>
          </w:p>
          <w:p w14:paraId="56C1FBCE" w14:textId="77777777" w:rsidR="00257178" w:rsidRDefault="00257178" w:rsidP="008E5197">
            <w:pPr>
              <w:pStyle w:val="Standard"/>
              <w:ind w:right="181"/>
              <w:jc w:val="both"/>
            </w:pPr>
            <w:r>
              <w:rPr>
                <w:rFonts w:ascii="Arial" w:eastAsia="Arial" w:hAnsi="Arial" w:cs="Arial"/>
                <w:sz w:val="22"/>
                <w:szCs w:val="22"/>
              </w:rPr>
              <w:t>- Date of birth</w:t>
            </w:r>
          </w:p>
          <w:p w14:paraId="6AE5EC3E" w14:textId="77777777" w:rsidR="00257178" w:rsidRDefault="00257178" w:rsidP="008E5197">
            <w:pPr>
              <w:pStyle w:val="Standard"/>
              <w:ind w:right="181"/>
              <w:jc w:val="both"/>
            </w:pPr>
            <w:r>
              <w:rPr>
                <w:rFonts w:ascii="Arial" w:eastAsia="Arial" w:hAnsi="Arial" w:cs="Arial"/>
                <w:sz w:val="22"/>
                <w:szCs w:val="22"/>
              </w:rPr>
              <w:t>- Nationality</w:t>
            </w:r>
          </w:p>
          <w:p w14:paraId="11A501A2" w14:textId="77777777" w:rsidR="00257178" w:rsidRDefault="00257178" w:rsidP="008E5197">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023C681E" w14:textId="77777777" w:rsidR="00257178" w:rsidRDefault="00257178" w:rsidP="008E5197">
            <w:pPr>
              <w:pStyle w:val="Standard"/>
              <w:ind w:right="181"/>
              <w:jc w:val="both"/>
            </w:pPr>
            <w:r>
              <w:rPr>
                <w:rFonts w:ascii="Arial" w:eastAsia="Arial" w:hAnsi="Arial" w:cs="Arial"/>
                <w:sz w:val="22"/>
                <w:szCs w:val="22"/>
              </w:rPr>
              <w:t>- Service address</w:t>
            </w:r>
          </w:p>
          <w:p w14:paraId="6272E637" w14:textId="77777777" w:rsidR="00257178" w:rsidRDefault="00257178" w:rsidP="008E5197">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CF6C956" w14:textId="77777777" w:rsidR="00257178" w:rsidRDefault="00257178" w:rsidP="008E5197">
            <w:pPr>
              <w:pStyle w:val="Standard"/>
              <w:ind w:right="181"/>
              <w:jc w:val="both"/>
            </w:pPr>
            <w:r>
              <w:rPr>
                <w:rFonts w:ascii="Arial" w:eastAsia="Arial" w:hAnsi="Arial" w:cs="Arial"/>
                <w:sz w:val="22"/>
                <w:szCs w:val="22"/>
              </w:rPr>
              <w:t>- Which conditions for being a PSC are met:</w:t>
            </w:r>
          </w:p>
          <w:p w14:paraId="5296D4AA" w14:textId="77777777" w:rsidR="00257178" w:rsidRDefault="00257178" w:rsidP="008E5197">
            <w:pPr>
              <w:pStyle w:val="Standard"/>
              <w:ind w:left="720" w:right="181"/>
              <w:jc w:val="both"/>
            </w:pPr>
            <w:r>
              <w:rPr>
                <w:rFonts w:ascii="Arial" w:eastAsia="Arial" w:hAnsi="Arial" w:cs="Arial"/>
                <w:sz w:val="22"/>
                <w:szCs w:val="22"/>
              </w:rPr>
              <w:t>- Over 25% up to (and including) 50%</w:t>
            </w:r>
          </w:p>
          <w:p w14:paraId="7F69514D" w14:textId="77777777" w:rsidR="00257178" w:rsidRDefault="00257178" w:rsidP="008E5197">
            <w:pPr>
              <w:pStyle w:val="Standard"/>
              <w:ind w:left="720" w:right="181"/>
              <w:jc w:val="both"/>
            </w:pPr>
            <w:r>
              <w:rPr>
                <w:rFonts w:ascii="Arial" w:eastAsia="Arial" w:hAnsi="Arial" w:cs="Arial"/>
                <w:sz w:val="22"/>
                <w:szCs w:val="22"/>
              </w:rPr>
              <w:t>- More than 50% and less than 75%</w:t>
            </w:r>
          </w:p>
          <w:p w14:paraId="0660E51F" w14:textId="77777777" w:rsidR="00257178" w:rsidRDefault="00257178" w:rsidP="008E5197">
            <w:pPr>
              <w:pStyle w:val="Standard"/>
              <w:ind w:left="720" w:right="181"/>
              <w:jc w:val="both"/>
            </w:pPr>
            <w:r>
              <w:rPr>
                <w:rFonts w:ascii="Arial" w:eastAsia="Arial" w:hAnsi="Arial" w:cs="Arial"/>
                <w:sz w:val="22"/>
                <w:szCs w:val="22"/>
              </w:rPr>
              <w:t>- 75% or more</w:t>
            </w:r>
          </w:p>
          <w:p w14:paraId="4E428A56" w14:textId="77777777" w:rsidR="00257178" w:rsidRDefault="00257178" w:rsidP="008E5197">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1E84C"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110C7D35"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F15EA" w14:textId="77777777"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3887F3" w14:textId="77777777" w:rsidR="00257178" w:rsidRDefault="00257178" w:rsidP="008E5197">
            <w:pPr>
              <w:pStyle w:val="Standard"/>
              <w:jc w:val="both"/>
            </w:pPr>
            <w:r>
              <w:rPr>
                <w:rFonts w:ascii="Arial" w:eastAsia="Arial" w:hAnsi="Arial" w:cs="Arial"/>
                <w:color w:val="000000"/>
                <w:sz w:val="22"/>
                <w:szCs w:val="22"/>
              </w:rPr>
              <w:t>Details of your immediate parent company:</w:t>
            </w:r>
          </w:p>
          <w:p w14:paraId="0CC45C3B" w14:textId="77777777" w:rsidR="00257178" w:rsidRDefault="00257178" w:rsidP="008E5197">
            <w:pPr>
              <w:pStyle w:val="Standard"/>
              <w:jc w:val="both"/>
            </w:pPr>
            <w:r>
              <w:rPr>
                <w:rFonts w:ascii="Arial" w:eastAsia="Arial" w:hAnsi="Arial" w:cs="Arial"/>
                <w:color w:val="000000"/>
                <w:sz w:val="22"/>
                <w:szCs w:val="22"/>
              </w:rPr>
              <w:t>- Full name of immediate parent company,</w:t>
            </w:r>
          </w:p>
          <w:p w14:paraId="64130CF0" w14:textId="77777777" w:rsidR="00257178" w:rsidRDefault="00257178" w:rsidP="008E5197">
            <w:pPr>
              <w:pStyle w:val="Standard"/>
              <w:jc w:val="both"/>
            </w:pPr>
            <w:r>
              <w:rPr>
                <w:rFonts w:ascii="Arial" w:eastAsia="Arial" w:hAnsi="Arial" w:cs="Arial"/>
                <w:color w:val="000000"/>
                <w:sz w:val="22"/>
                <w:szCs w:val="22"/>
              </w:rPr>
              <w:t>- Registered or head office address,</w:t>
            </w:r>
          </w:p>
          <w:p w14:paraId="49E4344B" w14:textId="77777777" w:rsidR="00257178" w:rsidRDefault="00257178" w:rsidP="008E5197">
            <w:pPr>
              <w:pStyle w:val="Standard"/>
              <w:jc w:val="both"/>
            </w:pPr>
            <w:r>
              <w:rPr>
                <w:rFonts w:ascii="Arial" w:eastAsia="Arial" w:hAnsi="Arial" w:cs="Arial"/>
                <w:color w:val="000000"/>
                <w:sz w:val="22"/>
                <w:szCs w:val="22"/>
              </w:rPr>
              <w:t>- Registration number (if applicable),</w:t>
            </w:r>
          </w:p>
          <w:p w14:paraId="52B70AAB" w14:textId="77777777" w:rsidR="00257178" w:rsidRDefault="00257178" w:rsidP="008E5197">
            <w:pPr>
              <w:pStyle w:val="Standard"/>
              <w:jc w:val="both"/>
            </w:pPr>
            <w:r>
              <w:rPr>
                <w:rFonts w:ascii="Arial" w:eastAsia="Arial" w:hAnsi="Arial" w:cs="Arial"/>
                <w:color w:val="000000"/>
                <w:sz w:val="22"/>
                <w:szCs w:val="22"/>
              </w:rPr>
              <w:t>- VAT number (if applicable),</w:t>
            </w:r>
          </w:p>
          <w:p w14:paraId="532131C3" w14:textId="77777777" w:rsidR="00257178" w:rsidRDefault="00257178" w:rsidP="008E5197">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7EF868"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6B7FEF3A"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C2269" w14:textId="77777777" w:rsidR="00257178" w:rsidRDefault="00257178" w:rsidP="008E5197">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30ECE9" w14:textId="77777777" w:rsidR="00257178" w:rsidRDefault="00257178" w:rsidP="008E5197">
            <w:pPr>
              <w:pStyle w:val="Standard"/>
              <w:spacing w:before="100" w:after="120"/>
              <w:jc w:val="both"/>
            </w:pPr>
            <w:r>
              <w:rPr>
                <w:rFonts w:ascii="Arial" w:eastAsia="Arial" w:hAnsi="Arial" w:cs="Arial"/>
                <w:color w:val="000000"/>
                <w:sz w:val="22"/>
                <w:szCs w:val="22"/>
              </w:rPr>
              <w:t>Details of ultimate parent company:</w:t>
            </w:r>
          </w:p>
          <w:p w14:paraId="66FD8D85" w14:textId="77777777" w:rsidR="00257178" w:rsidRDefault="00257178" w:rsidP="008E5197">
            <w:pPr>
              <w:pStyle w:val="Standard"/>
              <w:jc w:val="both"/>
            </w:pPr>
            <w:r>
              <w:rPr>
                <w:rFonts w:ascii="Arial" w:eastAsia="Arial" w:hAnsi="Arial" w:cs="Arial"/>
                <w:color w:val="000000"/>
                <w:sz w:val="22"/>
                <w:szCs w:val="22"/>
              </w:rPr>
              <w:lastRenderedPageBreak/>
              <w:t>- Full name of ultimate parent company,</w:t>
            </w:r>
          </w:p>
          <w:p w14:paraId="282B1038" w14:textId="77777777" w:rsidR="00257178" w:rsidRDefault="00257178" w:rsidP="008E5197">
            <w:pPr>
              <w:pStyle w:val="Standard"/>
              <w:jc w:val="both"/>
            </w:pPr>
            <w:r>
              <w:rPr>
                <w:rFonts w:ascii="Arial" w:eastAsia="Arial" w:hAnsi="Arial" w:cs="Arial"/>
                <w:color w:val="000000"/>
                <w:sz w:val="22"/>
                <w:szCs w:val="22"/>
              </w:rPr>
              <w:t>- Registered or head office address,</w:t>
            </w:r>
          </w:p>
          <w:p w14:paraId="1719F336" w14:textId="77777777" w:rsidR="00257178" w:rsidRDefault="00257178" w:rsidP="008E5197">
            <w:pPr>
              <w:pStyle w:val="Standard"/>
              <w:jc w:val="both"/>
            </w:pPr>
            <w:r>
              <w:rPr>
                <w:rFonts w:ascii="Arial" w:eastAsia="Arial" w:hAnsi="Arial" w:cs="Arial"/>
                <w:color w:val="000000"/>
                <w:sz w:val="22"/>
                <w:szCs w:val="22"/>
              </w:rPr>
              <w:t>- Registration number (if applicable),</w:t>
            </w:r>
          </w:p>
          <w:p w14:paraId="5994214D" w14:textId="77777777" w:rsidR="00257178" w:rsidRDefault="00257178" w:rsidP="008E5197">
            <w:pPr>
              <w:pStyle w:val="Standard"/>
              <w:jc w:val="both"/>
            </w:pPr>
            <w:r>
              <w:rPr>
                <w:rFonts w:ascii="Arial" w:eastAsia="Arial" w:hAnsi="Arial" w:cs="Arial"/>
                <w:color w:val="000000"/>
                <w:sz w:val="22"/>
                <w:szCs w:val="22"/>
              </w:rPr>
              <w:t>- VAT number (if applicable),</w:t>
            </w:r>
          </w:p>
          <w:p w14:paraId="22CE7A24" w14:textId="77777777" w:rsidR="00257178" w:rsidRDefault="00257178" w:rsidP="008E5197">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307185" w14:textId="77777777" w:rsidR="00257178" w:rsidRDefault="00257178" w:rsidP="008E5197">
            <w:pPr>
              <w:pStyle w:val="Standard"/>
              <w:spacing w:after="120"/>
              <w:jc w:val="both"/>
              <w:rPr>
                <w:rFonts w:ascii="Arial" w:eastAsia="Arial" w:hAnsi="Arial" w:cs="Arial"/>
                <w:color w:val="000000"/>
                <w:sz w:val="22"/>
                <w:szCs w:val="22"/>
              </w:rPr>
            </w:pPr>
          </w:p>
        </w:tc>
      </w:tr>
    </w:tbl>
    <w:p w14:paraId="59EE6BAF" w14:textId="77777777" w:rsidR="00257178" w:rsidRDefault="00257178" w:rsidP="00257178">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257178" w:rsidRPr="009B2C6F" w14:paraId="3E093EE2" w14:textId="77777777" w:rsidTr="008E519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AA6048C" w14:textId="77777777" w:rsidR="00257178" w:rsidRPr="009B2C6F" w:rsidRDefault="00257178" w:rsidP="008E5197">
            <w:pPr>
              <w:pStyle w:val="Standard"/>
              <w:spacing w:after="120"/>
              <w:jc w:val="both"/>
            </w:pPr>
            <w:r w:rsidRPr="009B2C6F">
              <w:rPr>
                <w:rFonts w:ascii="Arial" w:eastAsia="Arial" w:hAnsi="Arial" w:cs="Arial"/>
                <w:b/>
                <w:color w:val="000000"/>
                <w:sz w:val="22"/>
                <w:szCs w:val="22"/>
              </w:rPr>
              <w:t>Please provide the following information about your approach to this procurement:</w:t>
            </w:r>
          </w:p>
        </w:tc>
      </w:tr>
      <w:tr w:rsidR="00257178" w14:paraId="55BA787F"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BE3DA5" w14:textId="77777777" w:rsidR="00257178" w:rsidRDefault="00257178" w:rsidP="008E5197">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4F98BE" w14:textId="77777777" w:rsidR="00257178" w:rsidRDefault="00257178" w:rsidP="008E5197">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A37488" w14:textId="77777777" w:rsidR="00257178" w:rsidRDefault="00257178" w:rsidP="008E5197">
            <w:pPr>
              <w:pStyle w:val="Standard"/>
              <w:spacing w:after="120"/>
              <w:ind w:right="-199"/>
              <w:jc w:val="both"/>
              <w:rPr>
                <w:color w:val="000000"/>
                <w:sz w:val="22"/>
                <w:szCs w:val="22"/>
              </w:rPr>
            </w:pPr>
          </w:p>
        </w:tc>
      </w:tr>
      <w:tr w:rsidR="00257178" w14:paraId="42EFAD39"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AD79F9" w14:textId="77777777" w:rsidR="00257178" w:rsidRDefault="00257178" w:rsidP="008E5197">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2D3D7E" w14:textId="77777777" w:rsidR="00257178" w:rsidRDefault="00257178" w:rsidP="008E5197">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99CE44F" w14:textId="77777777" w:rsidR="00257178" w:rsidRDefault="00257178" w:rsidP="008E5197">
            <w:pPr>
              <w:pStyle w:val="Standard"/>
              <w:spacing w:after="120"/>
              <w:ind w:right="-199"/>
              <w:jc w:val="both"/>
            </w:pPr>
            <w:r>
              <w:rPr>
                <w:rFonts w:ascii="Arial" w:eastAsia="Arial" w:hAnsi="Arial" w:cs="Arial"/>
                <w:b/>
                <w:color w:val="000000"/>
                <w:sz w:val="22"/>
                <w:szCs w:val="22"/>
              </w:rPr>
              <w:t>Response</w:t>
            </w:r>
          </w:p>
        </w:tc>
      </w:tr>
      <w:tr w:rsidR="00257178" w14:paraId="5DC26F28"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D54D94" w14:textId="77777777" w:rsidR="00257178" w:rsidRDefault="00257178" w:rsidP="008E5197">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E19DB" w14:textId="579F3D8E" w:rsidR="00257178" w:rsidRDefault="00257178" w:rsidP="008E5197">
            <w:pPr>
              <w:pStyle w:val="Standard"/>
              <w:spacing w:before="100" w:after="120"/>
              <w:jc w:val="both"/>
            </w:pPr>
            <w:r>
              <w:rPr>
                <w:rFonts w:ascii="Arial" w:eastAsia="Arial" w:hAnsi="Arial" w:cs="Arial"/>
                <w:color w:val="000000"/>
                <w:sz w:val="22"/>
                <w:szCs w:val="22"/>
              </w:rPr>
              <w:t xml:space="preserve">Please indicate if you are bidding as a single supplier or as part of a group or </w:t>
            </w:r>
            <w:r w:rsidR="00660787">
              <w:rPr>
                <w:rFonts w:ascii="Arial" w:eastAsia="Arial" w:hAnsi="Arial" w:cs="Arial"/>
                <w:color w:val="000000"/>
                <w:sz w:val="22"/>
                <w:szCs w:val="22"/>
              </w:rPr>
              <w:t>Consortium</w:t>
            </w:r>
            <w:r>
              <w:rPr>
                <w:rFonts w:ascii="Arial" w:eastAsia="Arial" w:hAnsi="Arial" w:cs="Arial"/>
                <w:color w:val="000000"/>
                <w:sz w:val="22"/>
                <w:szCs w:val="22"/>
              </w:rPr>
              <w:t>?</w:t>
            </w:r>
          </w:p>
          <w:p w14:paraId="7902C065" w14:textId="77777777" w:rsidR="00257178" w:rsidRDefault="00257178" w:rsidP="008E5197">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799BDAB9" w14:textId="13095D3C" w:rsidR="00257178" w:rsidRDefault="00257178" w:rsidP="008E5197">
            <w:pPr>
              <w:pStyle w:val="Standard"/>
              <w:spacing w:before="100" w:after="120"/>
              <w:jc w:val="both"/>
            </w:pPr>
            <w:r>
              <w:rPr>
                <w:rFonts w:ascii="Arial" w:eastAsia="Arial" w:hAnsi="Arial" w:cs="Arial"/>
                <w:color w:val="000000"/>
                <w:sz w:val="22"/>
                <w:szCs w:val="22"/>
              </w:rPr>
              <w:t xml:space="preserve">If you are bidding as part of a group or </w:t>
            </w:r>
            <w:r w:rsidR="00660787">
              <w:rPr>
                <w:rFonts w:ascii="Arial" w:eastAsia="Arial" w:hAnsi="Arial" w:cs="Arial"/>
                <w:color w:val="000000"/>
                <w:sz w:val="22"/>
                <w:szCs w:val="22"/>
              </w:rPr>
              <w:t xml:space="preserve">Consortium </w:t>
            </w:r>
            <w:r>
              <w:rPr>
                <w:rFonts w:ascii="Arial" w:eastAsia="Arial" w:hAnsi="Arial" w:cs="Arial"/>
                <w:color w:val="000000"/>
                <w:sz w:val="22"/>
                <w:szCs w:val="22"/>
              </w:rPr>
              <w:t>(including where you intend to establish a legal entity to deliver the contract, or you are a subcontractor), please tell us:</w:t>
            </w:r>
          </w:p>
          <w:p w14:paraId="6B22EB1B" w14:textId="694A88CE" w:rsidR="00257178" w:rsidRDefault="00257178" w:rsidP="008E5197">
            <w:pPr>
              <w:pStyle w:val="Standard"/>
              <w:numPr>
                <w:ilvl w:val="0"/>
                <w:numId w:val="10"/>
              </w:numPr>
              <w:spacing w:after="120"/>
              <w:ind w:left="0" w:firstLine="0"/>
            </w:pPr>
            <w:r>
              <w:rPr>
                <w:rFonts w:ascii="Arial" w:eastAsia="Arial" w:hAnsi="Arial" w:cs="Arial"/>
                <w:color w:val="000000"/>
                <w:sz w:val="22"/>
                <w:szCs w:val="22"/>
              </w:rPr>
              <w:t>The name of the group/</w:t>
            </w:r>
            <w:r w:rsidR="00660787">
              <w:rPr>
                <w:rFonts w:ascii="Arial" w:eastAsia="Arial" w:hAnsi="Arial" w:cs="Arial"/>
                <w:color w:val="000000"/>
                <w:sz w:val="22"/>
                <w:szCs w:val="22"/>
              </w:rPr>
              <w:t>Consortium</w:t>
            </w:r>
            <w:r>
              <w:rPr>
                <w:rFonts w:ascii="Arial" w:eastAsia="Arial" w:hAnsi="Arial" w:cs="Arial"/>
                <w:color w:val="000000"/>
                <w:sz w:val="22"/>
                <w:szCs w:val="22"/>
              </w:rPr>
              <w:t>.</w:t>
            </w:r>
          </w:p>
          <w:p w14:paraId="35A26D69" w14:textId="6B6F4803" w:rsidR="00257178" w:rsidRDefault="00257178" w:rsidP="008E5197">
            <w:pPr>
              <w:pStyle w:val="Standard"/>
              <w:numPr>
                <w:ilvl w:val="0"/>
                <w:numId w:val="10"/>
              </w:numPr>
              <w:spacing w:after="120"/>
              <w:ind w:left="0" w:firstLine="0"/>
              <w:jc w:val="both"/>
            </w:pPr>
            <w:r>
              <w:rPr>
                <w:rFonts w:ascii="Arial" w:eastAsia="Arial" w:hAnsi="Arial" w:cs="Arial"/>
                <w:color w:val="000000"/>
                <w:sz w:val="22"/>
                <w:szCs w:val="22"/>
              </w:rPr>
              <w:t>The proposed structure of the group/</w:t>
            </w:r>
            <w:r w:rsidR="00660787">
              <w:rPr>
                <w:rFonts w:ascii="Arial" w:eastAsia="Arial" w:hAnsi="Arial" w:cs="Arial"/>
                <w:color w:val="000000"/>
                <w:sz w:val="22"/>
                <w:szCs w:val="22"/>
              </w:rPr>
              <w:t>Consortium</w:t>
            </w:r>
            <w:r>
              <w:rPr>
                <w:rFonts w:ascii="Arial" w:eastAsia="Arial" w:hAnsi="Arial" w:cs="Arial"/>
                <w:color w:val="000000"/>
                <w:sz w:val="22"/>
                <w:szCs w:val="22"/>
              </w:rPr>
              <w:t>, including the legal structure where applicable.</w:t>
            </w:r>
          </w:p>
          <w:p w14:paraId="334C1FB3" w14:textId="23AF1662" w:rsidR="00257178" w:rsidRDefault="00257178" w:rsidP="008E5197">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w:t>
            </w:r>
            <w:r w:rsidR="00660787">
              <w:rPr>
                <w:rFonts w:ascii="Arial" w:eastAsia="Arial" w:hAnsi="Arial" w:cs="Arial"/>
                <w:color w:val="000000"/>
                <w:sz w:val="22"/>
                <w:szCs w:val="22"/>
              </w:rPr>
              <w:t>Consortium</w:t>
            </w:r>
            <w:r>
              <w:rPr>
                <w:rFonts w:ascii="Arial" w:eastAsia="Arial" w:hAnsi="Arial" w:cs="Arial"/>
                <w:color w:val="000000"/>
                <w:sz w:val="22"/>
                <w:szCs w:val="22"/>
              </w:rPr>
              <w:t>.</w:t>
            </w:r>
          </w:p>
          <w:p w14:paraId="0A68E59B" w14:textId="3673AD8D" w:rsidR="00257178" w:rsidRDefault="00257178" w:rsidP="008E5197">
            <w:pPr>
              <w:pStyle w:val="Standard"/>
              <w:numPr>
                <w:ilvl w:val="0"/>
                <w:numId w:val="10"/>
              </w:numPr>
              <w:spacing w:after="120"/>
              <w:ind w:left="0" w:firstLine="0"/>
              <w:jc w:val="both"/>
            </w:pPr>
            <w:r>
              <w:rPr>
                <w:rFonts w:ascii="Arial" w:eastAsia="Arial" w:hAnsi="Arial" w:cs="Arial"/>
                <w:color w:val="000000"/>
                <w:sz w:val="22"/>
                <w:szCs w:val="22"/>
              </w:rPr>
              <w:t>Your role in the group/</w:t>
            </w:r>
            <w:r w:rsidR="00660787">
              <w:rPr>
                <w:rFonts w:ascii="Arial" w:eastAsia="Arial" w:hAnsi="Arial" w:cs="Arial"/>
                <w:color w:val="000000"/>
                <w:sz w:val="22"/>
                <w:szCs w:val="22"/>
              </w:rPr>
              <w:t xml:space="preserve">Consortium </w:t>
            </w:r>
            <w:r>
              <w:rPr>
                <w:rFonts w:ascii="Arial" w:eastAsia="Arial" w:hAnsi="Arial" w:cs="Arial"/>
                <w:color w:val="000000"/>
                <w:sz w:val="22"/>
                <w:szCs w:val="22"/>
              </w:rPr>
              <w:t xml:space="preserve">(e.g. lead member, </w:t>
            </w:r>
            <w:r w:rsidR="00660787">
              <w:rPr>
                <w:rFonts w:ascii="Arial" w:eastAsia="Arial" w:hAnsi="Arial" w:cs="Arial"/>
                <w:color w:val="000000"/>
                <w:sz w:val="22"/>
                <w:szCs w:val="22"/>
              </w:rPr>
              <w:t xml:space="preserve">Consortium </w:t>
            </w:r>
            <w:r>
              <w:rPr>
                <w:rFonts w:ascii="Arial" w:eastAsia="Arial" w:hAnsi="Arial" w:cs="Arial"/>
                <w:color w:val="000000"/>
                <w:sz w:val="22"/>
                <w:szCs w:val="22"/>
              </w:rPr>
              <w:t>member, subcontractor).</w:t>
            </w:r>
          </w:p>
          <w:p w14:paraId="753D1B09" w14:textId="54728195" w:rsidR="00257178" w:rsidRDefault="00257178" w:rsidP="009B2C6F">
            <w:pPr>
              <w:pStyle w:val="Standard"/>
              <w:spacing w:after="120"/>
              <w:jc w:val="both"/>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431D28" w14:textId="77777777" w:rsidR="00257178" w:rsidRDefault="00257178" w:rsidP="008E5197">
            <w:pPr>
              <w:pStyle w:val="Standard"/>
              <w:spacing w:after="120"/>
              <w:ind w:right="-199"/>
              <w:jc w:val="both"/>
              <w:rPr>
                <w:color w:val="000000"/>
                <w:sz w:val="22"/>
                <w:szCs w:val="22"/>
              </w:rPr>
            </w:pPr>
          </w:p>
        </w:tc>
      </w:tr>
      <w:tr w:rsidR="00257178" w14:paraId="44065E0F" w14:textId="77777777" w:rsidTr="008E519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2F3364" w14:textId="085E14E5" w:rsidR="00257178" w:rsidRDefault="00257178" w:rsidP="008E5197">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3F59" w14:textId="58D22877" w:rsidR="00257178" w:rsidRDefault="00257178" w:rsidP="008E5197">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5"/>
            </w:r>
            <w:r>
              <w:rPr>
                <w:rFonts w:ascii="Arial" w:eastAsia="Arial" w:hAnsi="Arial" w:cs="Arial"/>
                <w:color w:val="000000"/>
                <w:sz w:val="22"/>
                <w:szCs w:val="22"/>
              </w:rPr>
              <w:t>.</w:t>
            </w:r>
          </w:p>
          <w:p w14:paraId="1B31FFC4" w14:textId="4389D33D" w:rsidR="00257178" w:rsidRDefault="00257178" w:rsidP="008E5197">
            <w:pPr>
              <w:pStyle w:val="Standard"/>
              <w:spacing w:after="120"/>
              <w:jc w:val="both"/>
            </w:pPr>
            <w:r>
              <w:rPr>
                <w:rFonts w:ascii="Arial" w:eastAsia="Arial" w:hAnsi="Arial" w:cs="Arial"/>
                <w:color w:val="000000"/>
                <w:sz w:val="22"/>
                <w:szCs w:val="22"/>
              </w:rPr>
              <w:t>- Name</w:t>
            </w:r>
          </w:p>
          <w:p w14:paraId="682DD226" w14:textId="6D67E3E4" w:rsidR="00257178" w:rsidRDefault="00257178" w:rsidP="008E5197">
            <w:pPr>
              <w:pStyle w:val="Standard"/>
              <w:spacing w:after="120"/>
              <w:jc w:val="both"/>
            </w:pPr>
            <w:r>
              <w:rPr>
                <w:rFonts w:ascii="Arial" w:eastAsia="Arial" w:hAnsi="Arial" w:cs="Arial"/>
                <w:color w:val="000000"/>
                <w:sz w:val="22"/>
                <w:szCs w:val="22"/>
              </w:rPr>
              <w:t>- Registration number</w:t>
            </w:r>
          </w:p>
          <w:p w14:paraId="40E3F4BD" w14:textId="6E6804EE" w:rsidR="00257178" w:rsidRDefault="00257178" w:rsidP="008E5197">
            <w:pPr>
              <w:pStyle w:val="Standard"/>
              <w:spacing w:after="120"/>
              <w:jc w:val="both"/>
            </w:pPr>
            <w:r>
              <w:rPr>
                <w:rFonts w:ascii="Arial" w:eastAsia="Arial" w:hAnsi="Arial" w:cs="Arial"/>
                <w:color w:val="000000"/>
                <w:sz w:val="22"/>
                <w:szCs w:val="22"/>
              </w:rPr>
              <w:t>- Registered or head office address,</w:t>
            </w:r>
          </w:p>
          <w:p w14:paraId="0430D6F2" w14:textId="2B7E53C8" w:rsidR="00257178" w:rsidRDefault="00257178" w:rsidP="008E5197">
            <w:pPr>
              <w:pStyle w:val="Standard"/>
              <w:spacing w:after="120"/>
              <w:jc w:val="both"/>
            </w:pPr>
            <w:r>
              <w:rPr>
                <w:rFonts w:ascii="Arial" w:eastAsia="Arial" w:hAnsi="Arial" w:cs="Arial"/>
                <w:color w:val="000000"/>
                <w:sz w:val="22"/>
                <w:szCs w:val="22"/>
              </w:rPr>
              <w:t>- Trading status</w:t>
            </w:r>
          </w:p>
          <w:p w14:paraId="60B2C50C" w14:textId="26962542" w:rsidR="00257178" w:rsidRDefault="00257178" w:rsidP="008E5197">
            <w:pPr>
              <w:pStyle w:val="Standard"/>
              <w:numPr>
                <w:ilvl w:val="0"/>
                <w:numId w:val="31"/>
              </w:numPr>
              <w:jc w:val="both"/>
            </w:pPr>
            <w:r>
              <w:rPr>
                <w:rFonts w:ascii="Arial" w:eastAsia="Arial" w:hAnsi="Arial" w:cs="Arial"/>
                <w:color w:val="000000"/>
                <w:sz w:val="22"/>
                <w:szCs w:val="22"/>
              </w:rPr>
              <w:t>Public limited company</w:t>
            </w:r>
          </w:p>
          <w:p w14:paraId="453E53F9" w14:textId="0E2A6DB8" w:rsidR="00257178" w:rsidRDefault="00257178" w:rsidP="008E5197">
            <w:pPr>
              <w:pStyle w:val="Standard"/>
              <w:numPr>
                <w:ilvl w:val="0"/>
                <w:numId w:val="31"/>
              </w:numPr>
              <w:jc w:val="both"/>
            </w:pPr>
            <w:r>
              <w:rPr>
                <w:rFonts w:ascii="Arial" w:eastAsia="Arial" w:hAnsi="Arial" w:cs="Arial"/>
                <w:color w:val="000000"/>
                <w:sz w:val="22"/>
                <w:szCs w:val="22"/>
              </w:rPr>
              <w:t>Private limited company</w:t>
            </w:r>
          </w:p>
          <w:p w14:paraId="03283F8B" w14:textId="39822BF8" w:rsidR="00257178" w:rsidRDefault="00257178" w:rsidP="008E5197">
            <w:pPr>
              <w:pStyle w:val="Standard"/>
              <w:numPr>
                <w:ilvl w:val="0"/>
                <w:numId w:val="31"/>
              </w:numPr>
              <w:jc w:val="both"/>
            </w:pPr>
            <w:r>
              <w:rPr>
                <w:rFonts w:ascii="Arial" w:eastAsia="Arial" w:hAnsi="Arial" w:cs="Arial"/>
                <w:color w:val="000000"/>
                <w:sz w:val="22"/>
                <w:szCs w:val="22"/>
              </w:rPr>
              <w:t>Limited liability partnership</w:t>
            </w:r>
          </w:p>
          <w:p w14:paraId="3A1A60EF" w14:textId="32EBEC69" w:rsidR="00257178" w:rsidRDefault="00257178" w:rsidP="008E5197">
            <w:pPr>
              <w:pStyle w:val="Standard"/>
              <w:numPr>
                <w:ilvl w:val="0"/>
                <w:numId w:val="31"/>
              </w:numPr>
              <w:jc w:val="both"/>
            </w:pPr>
            <w:r>
              <w:rPr>
                <w:rFonts w:ascii="Arial" w:eastAsia="Arial" w:hAnsi="Arial" w:cs="Arial"/>
                <w:color w:val="000000"/>
                <w:sz w:val="22"/>
                <w:szCs w:val="22"/>
              </w:rPr>
              <w:t>Other partnership</w:t>
            </w:r>
          </w:p>
          <w:p w14:paraId="21057577" w14:textId="6E33CD57" w:rsidR="00257178" w:rsidRDefault="00257178" w:rsidP="008E5197">
            <w:pPr>
              <w:pStyle w:val="Standard"/>
              <w:numPr>
                <w:ilvl w:val="0"/>
                <w:numId w:val="31"/>
              </w:numPr>
              <w:jc w:val="both"/>
            </w:pPr>
            <w:r>
              <w:rPr>
                <w:rFonts w:ascii="Arial" w:eastAsia="Arial" w:hAnsi="Arial" w:cs="Arial"/>
                <w:color w:val="000000"/>
                <w:sz w:val="22"/>
                <w:szCs w:val="22"/>
              </w:rPr>
              <w:t>Sole trader</w:t>
            </w:r>
          </w:p>
          <w:p w14:paraId="69780908" w14:textId="0489C42A" w:rsidR="00257178" w:rsidRDefault="00257178" w:rsidP="008E5197">
            <w:pPr>
              <w:pStyle w:val="Standard"/>
              <w:numPr>
                <w:ilvl w:val="0"/>
                <w:numId w:val="31"/>
              </w:numPr>
              <w:jc w:val="both"/>
            </w:pPr>
            <w:r>
              <w:rPr>
                <w:rFonts w:ascii="Arial" w:eastAsia="Arial" w:hAnsi="Arial" w:cs="Arial"/>
                <w:color w:val="000000"/>
                <w:sz w:val="22"/>
                <w:szCs w:val="22"/>
              </w:rPr>
              <w:t>Third sector</w:t>
            </w:r>
          </w:p>
          <w:p w14:paraId="3CFF5797" w14:textId="42F5DB3D" w:rsidR="00257178" w:rsidRDefault="00257178" w:rsidP="008E5197">
            <w:pPr>
              <w:pStyle w:val="Standard"/>
              <w:numPr>
                <w:ilvl w:val="0"/>
                <w:numId w:val="31"/>
              </w:numPr>
              <w:spacing w:after="120"/>
              <w:jc w:val="both"/>
            </w:pPr>
            <w:r>
              <w:rPr>
                <w:rFonts w:ascii="Arial" w:eastAsia="Arial" w:hAnsi="Arial" w:cs="Arial"/>
                <w:color w:val="000000"/>
                <w:sz w:val="22"/>
                <w:szCs w:val="22"/>
              </w:rPr>
              <w:t>Other (please specify your trading status)</w:t>
            </w:r>
          </w:p>
          <w:p w14:paraId="2AD013F9" w14:textId="306D6B10" w:rsidR="00257178" w:rsidRDefault="00257178" w:rsidP="008E5197">
            <w:pPr>
              <w:pStyle w:val="Standard"/>
              <w:spacing w:after="120"/>
              <w:jc w:val="both"/>
            </w:pPr>
            <w:r>
              <w:rPr>
                <w:rFonts w:ascii="Arial" w:eastAsia="Arial" w:hAnsi="Arial" w:cs="Arial"/>
                <w:color w:val="000000"/>
                <w:sz w:val="22"/>
                <w:szCs w:val="22"/>
              </w:rPr>
              <w:lastRenderedPageBreak/>
              <w:t>- Registered VAT number</w:t>
            </w:r>
          </w:p>
          <w:p w14:paraId="0B9B0250" w14:textId="51FDEBDD" w:rsidR="00257178" w:rsidRDefault="00257178" w:rsidP="008E5197">
            <w:pPr>
              <w:pStyle w:val="Standard"/>
              <w:spacing w:after="120"/>
              <w:jc w:val="both"/>
            </w:pPr>
            <w:r>
              <w:rPr>
                <w:rFonts w:ascii="Arial" w:eastAsia="Arial" w:hAnsi="Arial" w:cs="Arial"/>
                <w:color w:val="000000"/>
                <w:sz w:val="22"/>
                <w:szCs w:val="22"/>
              </w:rPr>
              <w:t>- SME (Yes/No)</w:t>
            </w:r>
          </w:p>
          <w:p w14:paraId="54B47C25" w14:textId="7623A5E3" w:rsidR="00257178" w:rsidRDefault="00257178" w:rsidP="008E5197">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73BD4987" w14:textId="47E20B91" w:rsidR="00257178" w:rsidRDefault="00257178" w:rsidP="008E5197">
            <w:pPr>
              <w:pStyle w:val="Standard"/>
              <w:spacing w:after="120"/>
              <w:jc w:val="both"/>
            </w:pPr>
            <w:r>
              <w:rPr>
                <w:rFonts w:ascii="Arial" w:eastAsia="Arial" w:hAnsi="Arial" w:cs="Arial"/>
                <w:color w:val="000000"/>
                <w:sz w:val="22"/>
                <w:szCs w:val="22"/>
              </w:rPr>
              <w:t>- The approximate % of contractual obligations assigned to each subcontractor, if known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4E39A6" w14:textId="77777777" w:rsidR="00257178" w:rsidRDefault="00257178" w:rsidP="008E5197">
            <w:pPr>
              <w:pStyle w:val="Standard"/>
              <w:jc w:val="both"/>
              <w:rPr>
                <w:sz w:val="22"/>
                <w:szCs w:val="22"/>
              </w:rPr>
            </w:pPr>
          </w:p>
        </w:tc>
      </w:tr>
    </w:tbl>
    <w:p w14:paraId="5C3DE97B" w14:textId="77777777" w:rsidR="001E7AA0" w:rsidRDefault="001E7AA0" w:rsidP="00257178">
      <w:pPr>
        <w:pStyle w:val="Standard"/>
        <w:spacing w:after="120"/>
        <w:jc w:val="both"/>
        <w:rPr>
          <w:rFonts w:ascii="Arial" w:eastAsia="Arial" w:hAnsi="Arial" w:cs="Arial"/>
          <w:sz w:val="22"/>
          <w:szCs w:val="22"/>
        </w:rPr>
      </w:pPr>
    </w:p>
    <w:p w14:paraId="044AA844" w14:textId="77777777" w:rsidR="00257178" w:rsidRDefault="00257178" w:rsidP="00257178">
      <w:pPr>
        <w:pStyle w:val="Standard"/>
        <w:spacing w:after="120"/>
        <w:jc w:val="both"/>
        <w:rPr>
          <w:rFonts w:ascii="Arial" w:eastAsia="Arial" w:hAnsi="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257178" w14:paraId="2EC55CA8" w14:textId="77777777" w:rsidTr="008E519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F25F8C4" w14:textId="77777777" w:rsidR="00257178" w:rsidRDefault="00257178" w:rsidP="008E5197">
            <w:pPr>
              <w:pStyle w:val="Standard"/>
              <w:spacing w:before="100" w:after="120"/>
              <w:jc w:val="both"/>
            </w:pPr>
            <w:r>
              <w:rPr>
                <w:rFonts w:ascii="Arial" w:eastAsia="Arial" w:hAnsi="Arial" w:cs="Arial"/>
                <w:b/>
                <w:color w:val="000000"/>
                <w:sz w:val="22"/>
                <w:szCs w:val="22"/>
              </w:rPr>
              <w:t>Part 2: Exclusion Grounds</w:t>
            </w:r>
          </w:p>
        </w:tc>
      </w:tr>
      <w:tr w:rsidR="00257178" w14:paraId="2E6D6A91" w14:textId="77777777" w:rsidTr="008E5197">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0709F" w14:textId="3FF07F0A" w:rsidR="00257178" w:rsidRDefault="00257178" w:rsidP="008E5197">
            <w:pPr>
              <w:pStyle w:val="Standard"/>
              <w:spacing w:before="100" w:after="120"/>
              <w:jc w:val="both"/>
            </w:pPr>
            <w:r>
              <w:rPr>
                <w:rFonts w:ascii="Arial" w:eastAsia="Arial" w:hAnsi="Arial" w:cs="Arial"/>
                <w:color w:val="000000"/>
                <w:sz w:val="22"/>
                <w:szCs w:val="22"/>
              </w:rPr>
              <w:t>Please answer the following questions in full. Note that</w:t>
            </w:r>
            <w:r w:rsidR="00BA1863">
              <w:rPr>
                <w:rFonts w:ascii="Arial" w:eastAsia="Arial" w:hAnsi="Arial" w:cs="Arial"/>
                <w:color w:val="000000"/>
                <w:sz w:val="22"/>
                <w:szCs w:val="22"/>
              </w:rPr>
              <w:t xml:space="preserve"> the Potential Supplier, each Potential Supplier Party, and</w:t>
            </w:r>
            <w:r>
              <w:rPr>
                <w:rFonts w:ascii="Arial" w:eastAsia="Arial" w:hAnsi="Arial" w:cs="Arial"/>
                <w:color w:val="000000"/>
                <w:sz w:val="22"/>
                <w:szCs w:val="22"/>
              </w:rPr>
              <w:t xml:space="preserve"> every organisation that forms part of your bidding group/</w:t>
            </w:r>
            <w:r w:rsidR="00660787">
              <w:rPr>
                <w:rFonts w:ascii="Arial" w:eastAsia="Arial" w:hAnsi="Arial" w:cs="Arial"/>
                <w:color w:val="000000"/>
                <w:sz w:val="22"/>
                <w:szCs w:val="22"/>
              </w:rPr>
              <w:t>Consortium</w:t>
            </w:r>
            <w:r>
              <w:rPr>
                <w:rFonts w:ascii="Arial" w:eastAsia="Arial" w:hAnsi="Arial" w:cs="Arial"/>
                <w:color w:val="000000"/>
                <w:sz w:val="22"/>
                <w:szCs w:val="22"/>
              </w:rPr>
              <w:t xml:space="preserve"> must</w:t>
            </w:r>
            <w:r w:rsidR="00BA1863">
              <w:rPr>
                <w:rFonts w:ascii="Arial" w:eastAsia="Arial" w:hAnsi="Arial" w:cs="Arial"/>
                <w:color w:val="000000"/>
                <w:sz w:val="22"/>
                <w:szCs w:val="22"/>
              </w:rPr>
              <w:t xml:space="preserve"> individually</w:t>
            </w:r>
            <w:r>
              <w:rPr>
                <w:rFonts w:ascii="Arial" w:eastAsia="Arial" w:hAnsi="Arial" w:cs="Arial"/>
                <w:color w:val="000000"/>
                <w:sz w:val="22"/>
                <w:szCs w:val="22"/>
              </w:rPr>
              <w:t xml:space="preserve">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257178" w14:paraId="47F092B0"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9DF83F" w14:textId="77777777" w:rsidR="00257178" w:rsidRDefault="00257178" w:rsidP="008E5197">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494BDF" w14:textId="77777777" w:rsidR="00257178" w:rsidRDefault="00257178" w:rsidP="008E5197">
            <w:pPr>
              <w:pStyle w:val="Standard"/>
              <w:spacing w:before="100" w:after="120"/>
              <w:jc w:val="both"/>
            </w:pPr>
            <w:r>
              <w:rPr>
                <w:rFonts w:ascii="Arial" w:eastAsia="Arial" w:hAnsi="Arial" w:cs="Arial"/>
                <w:b/>
                <w:color w:val="000000"/>
                <w:sz w:val="22"/>
                <w:szCs w:val="22"/>
              </w:rPr>
              <w:t>Grounds for mandatory exclusion</w:t>
            </w:r>
          </w:p>
        </w:tc>
      </w:tr>
      <w:tr w:rsidR="00257178" w14:paraId="19661C9C"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383A42" w14:textId="77777777" w:rsidR="00257178" w:rsidRDefault="00257178" w:rsidP="008E5197">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1FEB63" w14:textId="77777777" w:rsidR="00257178" w:rsidRDefault="00257178" w:rsidP="008E5197">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6962715" w14:textId="77777777" w:rsidR="00257178" w:rsidRDefault="00257178" w:rsidP="008E5197">
            <w:pPr>
              <w:pStyle w:val="Standard"/>
              <w:spacing w:before="100" w:after="120"/>
              <w:jc w:val="both"/>
            </w:pPr>
            <w:r>
              <w:rPr>
                <w:rFonts w:ascii="Arial" w:eastAsia="Arial" w:hAnsi="Arial" w:cs="Arial"/>
                <w:b/>
                <w:color w:val="000000"/>
                <w:sz w:val="22"/>
                <w:szCs w:val="22"/>
              </w:rPr>
              <w:t>Declaration</w:t>
            </w:r>
          </w:p>
        </w:tc>
      </w:tr>
      <w:tr w:rsidR="00257178" w14:paraId="2C1B9A6C"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44730" w14:textId="77777777" w:rsidR="00257178" w:rsidRDefault="00257178" w:rsidP="008E5197">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0BF753" w14:textId="77777777" w:rsidR="00257178" w:rsidRDefault="00257178" w:rsidP="008E5197">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651BDA6E" w14:textId="08467069" w:rsidR="00257178" w:rsidRDefault="00257178" w:rsidP="008E5197">
            <w:pPr>
              <w:pStyle w:val="Standard"/>
              <w:numPr>
                <w:ilvl w:val="0"/>
                <w:numId w:val="67"/>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78979F66" w14:textId="77777777" w:rsidR="00257178" w:rsidRDefault="00257178" w:rsidP="008E5197">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6BCB0C68" w14:textId="77777777" w:rsidR="00257178" w:rsidRDefault="00257178" w:rsidP="008E5197">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7D176" w14:textId="77777777" w:rsidR="00257178" w:rsidRDefault="00257178" w:rsidP="008E5197">
            <w:pPr>
              <w:pStyle w:val="Standard"/>
              <w:tabs>
                <w:tab w:val="left" w:pos="743"/>
              </w:tabs>
              <w:spacing w:before="100" w:after="120"/>
              <w:jc w:val="both"/>
              <w:rPr>
                <w:rFonts w:ascii="Arial" w:eastAsia="Arial" w:hAnsi="Arial" w:cs="Arial"/>
                <w:b/>
                <w:color w:val="000000"/>
                <w:sz w:val="22"/>
                <w:szCs w:val="22"/>
              </w:rPr>
            </w:pPr>
          </w:p>
        </w:tc>
      </w:tr>
      <w:tr w:rsidR="00257178" w14:paraId="66FAE9CD"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FF30F"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1C476A" w14:textId="77777777" w:rsidR="00257178" w:rsidRDefault="00257178" w:rsidP="008E5197">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EC737D"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177546"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1BC800FE"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E8427A"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4B1677" w14:textId="77777777" w:rsidR="00257178" w:rsidRDefault="00257178" w:rsidP="008E5197">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9AC65"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477E60"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45B6E513"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DADB20"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54614" w14:textId="77777777" w:rsidR="00257178" w:rsidRDefault="00257178" w:rsidP="008E5197">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2E0C8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9A2CD9E"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2BF613CB"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EF4B7"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ED45D" w14:textId="77777777" w:rsidR="00257178" w:rsidRDefault="00257178" w:rsidP="008E5197">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5E35A"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00FDF4A"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61612699"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621A9B"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36734" w14:textId="77777777" w:rsidR="00257178" w:rsidRDefault="00257178" w:rsidP="008E5197">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B06E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D0419DE"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522684E3"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2AA53"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D1DD3" w14:textId="77777777" w:rsidR="00257178" w:rsidRDefault="00257178" w:rsidP="008E5197">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0E022A"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E75EF48"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D6977D1"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72CEF05D"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4CAF6"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AB18AE" w14:textId="77777777" w:rsidR="00257178" w:rsidRDefault="00257178" w:rsidP="008E5197">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w:t>
            </w:r>
            <w:r>
              <w:rPr>
                <w:rFonts w:ascii="Arial" w:eastAsia="Arial" w:hAnsi="Arial" w:cs="Arial"/>
                <w:color w:val="000000"/>
                <w:sz w:val="22"/>
                <w:szCs w:val="22"/>
              </w:rPr>
              <w:lastRenderedPageBreak/>
              <w:t xml:space="preserve">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B8D4" w14:textId="77777777" w:rsidR="00257178" w:rsidRDefault="00257178" w:rsidP="008E5197">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2B659341"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13BFE67B"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E81221" w14:textId="77777777" w:rsidR="00257178" w:rsidRDefault="00257178" w:rsidP="008E5197">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C36A8" w14:textId="77777777" w:rsidR="00257178" w:rsidRDefault="00257178" w:rsidP="008E5197">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0899AD7E"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0AA161F7"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6C37F421"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the reasons for conviction,</w:t>
            </w:r>
          </w:p>
          <w:p w14:paraId="399D870E"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6B5301AB" w14:textId="77777777" w:rsidR="00257178" w:rsidRDefault="00257178" w:rsidP="008E5197">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6A73F84D"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7E09937C"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506C035E"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A08C9"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0E127EFC" w14:textId="77777777" w:rsidTr="008E519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9BFE5" w14:textId="77777777" w:rsidR="00257178" w:rsidRDefault="00257178" w:rsidP="008E5197">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438B68" w14:textId="77777777" w:rsidR="00257178" w:rsidRDefault="00257178" w:rsidP="008E5197">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FF1B" w14:textId="77777777" w:rsidR="00257178" w:rsidRDefault="00257178" w:rsidP="008E5197">
            <w:pPr>
              <w:pStyle w:val="Standard"/>
              <w:spacing w:after="120"/>
              <w:jc w:val="both"/>
              <w:rPr>
                <w:rFonts w:ascii="Arial" w:eastAsia="Arial" w:hAnsi="Arial" w:cs="Arial"/>
                <w:color w:val="000000"/>
                <w:sz w:val="22"/>
                <w:szCs w:val="22"/>
              </w:rPr>
            </w:pPr>
          </w:p>
        </w:tc>
      </w:tr>
    </w:tbl>
    <w:p w14:paraId="769E4AA8" w14:textId="77777777" w:rsidR="00257178" w:rsidRDefault="00257178" w:rsidP="00257178">
      <w:pPr>
        <w:pStyle w:val="Standard"/>
        <w:spacing w:before="100" w:after="120"/>
        <w:jc w:val="both"/>
        <w:rPr>
          <w:rFonts w:ascii="Arial" w:eastAsia="Arial" w:hAnsi="Arial" w:cs="Arial"/>
          <w:color w:val="000000"/>
          <w:sz w:val="22"/>
          <w:szCs w:val="22"/>
        </w:rPr>
      </w:pPr>
    </w:p>
    <w:p w14:paraId="31A30951" w14:textId="77777777" w:rsidR="00257178" w:rsidRDefault="00257178" w:rsidP="00257178">
      <w:pPr>
        <w:pStyle w:val="Standard"/>
        <w:jc w:val="both"/>
        <w:rPr>
          <w:rFonts w:ascii="Arial" w:eastAsia="Arial" w:hAnsi="Arial" w:cs="Arial"/>
          <w:sz w:val="22"/>
          <w:szCs w:val="22"/>
        </w:rPr>
      </w:pPr>
    </w:p>
    <w:p w14:paraId="56A92CAF" w14:textId="77777777" w:rsidR="00257178" w:rsidRDefault="00257178" w:rsidP="00257178">
      <w:pPr>
        <w:pageBreakBefore/>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257178" w14:paraId="5B726C88" w14:textId="77777777" w:rsidTr="008E519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24219F" w14:textId="77777777" w:rsidR="00257178" w:rsidRDefault="00257178" w:rsidP="008E5197">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2AA7C2" w14:textId="77777777" w:rsidR="00257178" w:rsidRDefault="00257178" w:rsidP="008E5197">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257178" w14:paraId="3FE4F8E7" w14:textId="77777777" w:rsidTr="008E5197">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BA79F1" w14:textId="77777777" w:rsidR="00257178" w:rsidRDefault="00257178" w:rsidP="008E5197">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257178" w14:paraId="56C206F6" w14:textId="77777777" w:rsidTr="008E519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2D9467" w14:textId="77777777" w:rsidR="00257178" w:rsidRDefault="00257178" w:rsidP="008E5197">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A30F21" w14:textId="77777777" w:rsidR="00257178" w:rsidRDefault="00257178" w:rsidP="008E5197">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884B6B" w14:textId="77777777" w:rsidR="00257178" w:rsidRDefault="00257178" w:rsidP="008E5197">
            <w:pPr>
              <w:pStyle w:val="Standard"/>
              <w:spacing w:before="100" w:after="120"/>
              <w:jc w:val="both"/>
            </w:pPr>
            <w:r>
              <w:rPr>
                <w:rFonts w:ascii="Arial" w:eastAsia="Arial" w:hAnsi="Arial" w:cs="Arial"/>
                <w:b/>
                <w:color w:val="000000"/>
                <w:sz w:val="22"/>
                <w:szCs w:val="22"/>
              </w:rPr>
              <w:t>Declaration</w:t>
            </w:r>
          </w:p>
        </w:tc>
      </w:tr>
      <w:tr w:rsidR="00257178" w14:paraId="325898AA" w14:textId="77777777" w:rsidTr="008E519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1E2F5" w14:textId="77777777" w:rsidR="00257178" w:rsidRDefault="00257178" w:rsidP="008E5197">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33BCB7CE" w14:textId="77777777" w:rsidR="00257178" w:rsidRDefault="00257178" w:rsidP="008E5197">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E43BC4" w14:textId="77777777" w:rsidR="00257178" w:rsidRDefault="00257178" w:rsidP="008E5197">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73D5B78D" w14:textId="77777777" w:rsidR="00257178" w:rsidRDefault="00257178" w:rsidP="008E5197">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68EF84E5"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47CA3BF4"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346AD5A9"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37BF5"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070507"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7EE98007" w14:textId="77777777" w:rsidTr="008E519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E57CCD" w14:textId="77777777" w:rsidR="00257178" w:rsidRDefault="00257178" w:rsidP="008E5197">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F187CB" w14:textId="77777777" w:rsidR="00257178" w:rsidRDefault="00257178" w:rsidP="008E5197">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5F36B99"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56739D94"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2C711E2B"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0A9F2493" w14:textId="28E7D386"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w:t>
            </w:r>
            <w:r w:rsidR="002D709A">
              <w:rPr>
                <w:rFonts w:ascii="Arial" w:eastAsia="Arial" w:hAnsi="Arial" w:cs="Arial"/>
                <w:color w:val="000000"/>
                <w:sz w:val="22"/>
                <w:szCs w:val="22"/>
              </w:rPr>
              <w:t>,</w:t>
            </w:r>
            <w:r>
              <w:rPr>
                <w:rFonts w:ascii="Arial" w:eastAsia="Arial" w:hAnsi="Arial" w:cs="Arial"/>
                <w:color w:val="000000"/>
                <w:sz w:val="22"/>
                <w:szCs w:val="22"/>
              </w:rPr>
              <w:t xml:space="preserve"> please provide the date of the decision,</w:t>
            </w:r>
          </w:p>
          <w:p w14:paraId="164AE3C9"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15B54" w14:textId="77777777" w:rsidR="00257178" w:rsidRDefault="00257178" w:rsidP="008E5197">
            <w:pPr>
              <w:pStyle w:val="Standard"/>
              <w:keepLines/>
              <w:spacing w:after="120"/>
              <w:ind w:left="720"/>
              <w:jc w:val="both"/>
              <w:rPr>
                <w:rFonts w:ascii="Arial" w:eastAsia="Arial" w:hAnsi="Arial" w:cs="Arial"/>
                <w:color w:val="000000"/>
                <w:sz w:val="22"/>
                <w:szCs w:val="22"/>
              </w:rPr>
            </w:pPr>
          </w:p>
        </w:tc>
      </w:tr>
      <w:tr w:rsidR="00257178" w14:paraId="0ECC5A9D" w14:textId="77777777" w:rsidTr="008E519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17691" w14:textId="77777777" w:rsidR="00257178" w:rsidRDefault="00257178" w:rsidP="008E5197">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E736B" w14:textId="77777777" w:rsidR="00257178" w:rsidRDefault="00257178" w:rsidP="008E5197">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EE821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00E133"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7DD80C15" w14:textId="77777777" w:rsidTr="008E5197">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D00E4" w14:textId="77777777" w:rsidR="00257178" w:rsidRDefault="00257178" w:rsidP="008E5197">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645478FD" w14:textId="77777777" w:rsidR="00257178" w:rsidRDefault="00257178" w:rsidP="00257178">
      <w:pPr>
        <w:pStyle w:val="Standard"/>
        <w:spacing w:after="120"/>
        <w:jc w:val="both"/>
        <w:rPr>
          <w:color w:val="000000"/>
          <w:sz w:val="22"/>
          <w:szCs w:val="22"/>
        </w:rPr>
      </w:pPr>
    </w:p>
    <w:p w14:paraId="17B26964" w14:textId="77777777" w:rsidR="00257178" w:rsidRDefault="00257178" w:rsidP="00257178">
      <w:pPr>
        <w:pStyle w:val="Standard"/>
        <w:spacing w:after="120"/>
        <w:jc w:val="both"/>
        <w:rPr>
          <w:sz w:val="22"/>
          <w:szCs w:val="22"/>
        </w:rPr>
      </w:pPr>
    </w:p>
    <w:p w14:paraId="3281CEE3" w14:textId="77777777" w:rsidR="00257178" w:rsidRDefault="00257178" w:rsidP="00257178">
      <w:pPr>
        <w:pStyle w:val="Standard"/>
        <w:spacing w:after="120"/>
        <w:jc w:val="both"/>
        <w:rPr>
          <w:sz w:val="22"/>
          <w:szCs w:val="22"/>
        </w:rPr>
      </w:pPr>
    </w:p>
    <w:p w14:paraId="38EA9EBA" w14:textId="77777777" w:rsidR="00257178" w:rsidRDefault="00257178" w:rsidP="00257178">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257178" w14:paraId="5E0F76BA"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D80B42" w14:textId="77777777" w:rsidR="00257178" w:rsidRDefault="00257178" w:rsidP="008E5197">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34939B" w14:textId="77777777" w:rsidR="00257178" w:rsidRDefault="00257178" w:rsidP="008E5197">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257178" w14:paraId="5306E429" w14:textId="77777777" w:rsidTr="008E5197">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A9A1C" w14:textId="77777777" w:rsidR="00257178" w:rsidRDefault="00257178" w:rsidP="008E5197">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 xml:space="preserve">set out in Annex </w:t>
            </w:r>
            <w:proofErr w:type="gramStart"/>
            <w:r>
              <w:rPr>
                <w:rFonts w:ascii="Arial" w:eastAsia="Arial" w:hAnsi="Arial" w:cs="Arial"/>
                <w:sz w:val="22"/>
                <w:szCs w:val="22"/>
              </w:rPr>
              <w:t>D,</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should be referred to before completing these questions.</w:t>
            </w:r>
          </w:p>
        </w:tc>
      </w:tr>
      <w:tr w:rsidR="00257178" w14:paraId="545AA5D8"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6BD761" w14:textId="77777777" w:rsidR="00257178" w:rsidRDefault="00257178" w:rsidP="008E5197">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6327FF4" w14:textId="77777777" w:rsidR="00257178" w:rsidRDefault="00257178" w:rsidP="008E5197">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A6373B3" w14:textId="77777777" w:rsidR="00257178" w:rsidRDefault="00257178" w:rsidP="008E5197">
            <w:pPr>
              <w:pStyle w:val="Standard"/>
              <w:spacing w:before="100" w:after="120"/>
              <w:jc w:val="both"/>
            </w:pPr>
            <w:r>
              <w:rPr>
                <w:rFonts w:ascii="Arial" w:eastAsia="Arial" w:hAnsi="Arial" w:cs="Arial"/>
                <w:b/>
                <w:color w:val="000000"/>
                <w:sz w:val="22"/>
                <w:szCs w:val="22"/>
              </w:rPr>
              <w:t>Declaration</w:t>
            </w:r>
          </w:p>
        </w:tc>
      </w:tr>
      <w:tr w:rsidR="00257178" w14:paraId="6934FC8A"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2736" w14:textId="77777777" w:rsidR="00257178" w:rsidRDefault="00257178" w:rsidP="008E5197">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210FD" w14:textId="77777777" w:rsidR="00257178" w:rsidRDefault="00257178" w:rsidP="008E5197">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D2B9F7" w14:textId="77777777" w:rsidR="00257178" w:rsidRDefault="00257178" w:rsidP="008E5197">
            <w:pPr>
              <w:pStyle w:val="Standard"/>
              <w:tabs>
                <w:tab w:val="left" w:pos="743"/>
              </w:tabs>
              <w:spacing w:before="100" w:after="120"/>
              <w:jc w:val="both"/>
              <w:rPr>
                <w:rFonts w:ascii="Arial" w:eastAsia="Arial" w:hAnsi="Arial" w:cs="Arial"/>
                <w:color w:val="000000"/>
                <w:sz w:val="22"/>
                <w:szCs w:val="22"/>
              </w:rPr>
            </w:pPr>
          </w:p>
        </w:tc>
      </w:tr>
      <w:tr w:rsidR="00257178" w14:paraId="28001160"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C922BC" w14:textId="77777777" w:rsidR="00257178" w:rsidRDefault="00257178" w:rsidP="008E5197">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4666A8" w14:textId="77777777" w:rsidR="00257178" w:rsidRDefault="00257178" w:rsidP="008E5197">
            <w:pPr>
              <w:pStyle w:val="Standard"/>
              <w:spacing w:after="120"/>
              <w:jc w:val="both"/>
            </w:pPr>
            <w:r>
              <w:rPr>
                <w:rFonts w:ascii="Arial" w:eastAsia="Arial" w:hAnsi="Arial" w:cs="Arial"/>
                <w:color w:val="000000"/>
                <w:sz w:val="22"/>
                <w:szCs w:val="22"/>
              </w:rPr>
              <w:t>Breach of environmental obligations?</w:t>
            </w:r>
          </w:p>
          <w:p w14:paraId="3ADD0523" w14:textId="77777777" w:rsidR="00257178" w:rsidRDefault="00257178" w:rsidP="008E5197">
            <w:pPr>
              <w:pStyle w:val="Standard"/>
              <w:spacing w:before="100" w:after="120"/>
              <w:jc w:val="both"/>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1ADBD7"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D70B5ED"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43038B20"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76645" w14:textId="77777777" w:rsidR="00257178" w:rsidRDefault="00257178" w:rsidP="008E5197">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B291A" w14:textId="77777777" w:rsidR="00257178" w:rsidRDefault="00257178" w:rsidP="008E5197">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34A197"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B27DAD8"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1FE0BFFF"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D31CC" w14:textId="77777777" w:rsidR="00257178" w:rsidRDefault="00257178" w:rsidP="008E5197">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6C63E3" w14:textId="77777777" w:rsidR="00257178" w:rsidRDefault="00257178" w:rsidP="008E5197">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40A9D9"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9C0AE04"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29AEF43E"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26CBC" w14:textId="77777777" w:rsidR="00257178" w:rsidRDefault="00257178" w:rsidP="008E5197">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22CA3" w14:textId="77777777" w:rsidR="00257178" w:rsidRDefault="00257178" w:rsidP="008E5197">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F70F80" w14:textId="33CA28F1" w:rsidR="00257178" w:rsidRDefault="00B15E1D" w:rsidP="008E5197">
            <w:pPr>
              <w:pStyle w:val="Standard"/>
              <w:spacing w:after="120"/>
              <w:jc w:val="both"/>
            </w:pPr>
            <w:r>
              <w:rPr>
                <w:rFonts w:ascii="Arial" w:eastAsia="Arial" w:hAnsi="Arial" w:cs="Arial"/>
                <w:sz w:val="22"/>
                <w:szCs w:val="22"/>
              </w:rPr>
              <w:t xml:space="preserve">           </w:t>
            </w:r>
            <w:r w:rsidR="00257178">
              <w:rPr>
                <w:rFonts w:ascii="Arial" w:eastAsia="Arial" w:hAnsi="Arial" w:cs="Arial"/>
                <w:sz w:val="22"/>
                <w:szCs w:val="22"/>
              </w:rPr>
              <w:t>Yes</w:t>
            </w:r>
            <w:r w:rsidR="00257178">
              <w:rPr>
                <w:rFonts w:ascii="Arial" w:eastAsia="Arial" w:hAnsi="Arial" w:cs="Arial"/>
                <w:sz w:val="22"/>
                <w:szCs w:val="22"/>
              </w:rPr>
              <w:tab/>
            </w:r>
            <w:r w:rsidR="00257178">
              <w:rPr>
                <w:rFonts w:ascii="Arial" w:eastAsia="Arial" w:hAnsi="Arial" w:cs="Arial"/>
                <w:b/>
                <w:sz w:val="28"/>
                <w:szCs w:val="28"/>
              </w:rPr>
              <w:t>▢</w:t>
            </w:r>
          </w:p>
          <w:p w14:paraId="3A1A9ABC"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4895CA46"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DCAF1D" w14:textId="77777777" w:rsidR="00257178" w:rsidRDefault="00257178" w:rsidP="008E5197">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36B50B" w14:textId="77777777" w:rsidR="00257178" w:rsidRDefault="00257178" w:rsidP="008E5197">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CC21BD"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3373916"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6E4A35DF"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7DABA2" w14:textId="77777777" w:rsidR="00257178" w:rsidRDefault="00257178" w:rsidP="008E5197">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E3547" w14:textId="77777777" w:rsidR="00257178" w:rsidRDefault="00257178" w:rsidP="008E5197">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BEACF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1FDBD0C"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3AF664D8"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194EA" w14:textId="77777777" w:rsidR="00257178" w:rsidRDefault="00257178" w:rsidP="008E5197">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A93DF" w14:textId="77777777" w:rsidR="00257178" w:rsidRDefault="00257178" w:rsidP="008E5197">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7BB0F"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860219E"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5BCA8B8C"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878006" w14:textId="77777777" w:rsidR="00257178" w:rsidRDefault="00257178" w:rsidP="008E5197">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471994" w14:textId="77777777" w:rsidR="00257178" w:rsidRDefault="00257178" w:rsidP="008E5197">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D33D6"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7AA4FF6"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7C87816F"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586B61" w14:textId="77777777" w:rsidR="00257178" w:rsidRDefault="00257178" w:rsidP="008E5197">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1C22D5" w14:textId="77777777" w:rsidR="00257178" w:rsidRDefault="00257178" w:rsidP="008E5197">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120DF"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006B62B"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257178" w14:paraId="6B18AF5B"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7D7C27" w14:textId="77777777" w:rsidR="00257178" w:rsidRDefault="00257178" w:rsidP="008E5197">
            <w:pPr>
              <w:pStyle w:val="Standard"/>
              <w:jc w:val="both"/>
            </w:pPr>
            <w:r>
              <w:rPr>
                <w:rFonts w:ascii="Arial" w:eastAsia="Arial" w:hAnsi="Arial" w:cs="Arial"/>
                <w:color w:val="000000"/>
                <w:sz w:val="22"/>
                <w:szCs w:val="22"/>
              </w:rPr>
              <w:t>4.1(j)</w:t>
            </w:r>
          </w:p>
          <w:p w14:paraId="6A10D5AF" w14:textId="77777777" w:rsidR="00257178" w:rsidRDefault="00257178" w:rsidP="008E5197">
            <w:pPr>
              <w:pStyle w:val="Standard"/>
              <w:jc w:val="both"/>
              <w:rPr>
                <w:rFonts w:ascii="Arial" w:eastAsia="Arial" w:hAnsi="Arial" w:cs="Arial"/>
                <w:color w:val="000000"/>
                <w:sz w:val="22"/>
                <w:szCs w:val="22"/>
              </w:rPr>
            </w:pPr>
          </w:p>
          <w:p w14:paraId="22E27B9C" w14:textId="77777777" w:rsidR="00257178" w:rsidRDefault="00257178" w:rsidP="008E5197">
            <w:pPr>
              <w:pStyle w:val="Standard"/>
              <w:jc w:val="both"/>
              <w:rPr>
                <w:rFonts w:ascii="Arial" w:eastAsia="Arial" w:hAnsi="Arial" w:cs="Arial"/>
                <w:color w:val="000000"/>
                <w:sz w:val="22"/>
                <w:szCs w:val="22"/>
              </w:rPr>
            </w:pPr>
          </w:p>
          <w:p w14:paraId="65ACCBC3" w14:textId="77777777" w:rsidR="00257178" w:rsidRDefault="00257178" w:rsidP="008E5197">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3111EB9B" w14:textId="77777777" w:rsidR="00257178" w:rsidRDefault="00257178" w:rsidP="008E5197">
            <w:pPr>
              <w:pStyle w:val="Standard"/>
              <w:jc w:val="both"/>
              <w:rPr>
                <w:rFonts w:ascii="Arial" w:eastAsia="Arial" w:hAnsi="Arial" w:cs="Arial"/>
                <w:color w:val="000000"/>
                <w:sz w:val="22"/>
                <w:szCs w:val="22"/>
              </w:rPr>
            </w:pPr>
          </w:p>
          <w:p w14:paraId="17886524" w14:textId="77777777" w:rsidR="00257178" w:rsidRDefault="00257178" w:rsidP="008E5197">
            <w:pPr>
              <w:pStyle w:val="Standard"/>
              <w:jc w:val="both"/>
              <w:rPr>
                <w:rFonts w:ascii="Arial" w:eastAsia="Arial" w:hAnsi="Arial" w:cs="Arial"/>
                <w:color w:val="000000"/>
                <w:sz w:val="22"/>
                <w:szCs w:val="22"/>
              </w:rPr>
            </w:pPr>
          </w:p>
          <w:p w14:paraId="669CC2A9" w14:textId="77777777" w:rsidR="00257178" w:rsidRDefault="00257178" w:rsidP="008E5197">
            <w:pPr>
              <w:pStyle w:val="Standard"/>
              <w:jc w:val="both"/>
              <w:rPr>
                <w:rFonts w:ascii="Arial" w:eastAsia="Arial" w:hAnsi="Arial" w:cs="Arial"/>
                <w:color w:val="000000"/>
                <w:sz w:val="22"/>
                <w:szCs w:val="22"/>
              </w:rPr>
            </w:pPr>
          </w:p>
          <w:p w14:paraId="26E4AA28" w14:textId="77777777" w:rsidR="00257178" w:rsidRDefault="00257178" w:rsidP="008E5197">
            <w:pPr>
              <w:pStyle w:val="Standard"/>
              <w:jc w:val="both"/>
              <w:rPr>
                <w:rFonts w:ascii="Arial" w:eastAsia="Arial" w:hAnsi="Arial" w:cs="Arial"/>
                <w:color w:val="000000"/>
                <w:sz w:val="22"/>
                <w:szCs w:val="22"/>
              </w:rPr>
            </w:pPr>
          </w:p>
          <w:p w14:paraId="2D60956D" w14:textId="77777777" w:rsidR="00257178" w:rsidRDefault="00257178" w:rsidP="008E5197">
            <w:pPr>
              <w:pStyle w:val="Standard"/>
              <w:jc w:val="both"/>
              <w:rPr>
                <w:rFonts w:ascii="Arial" w:eastAsia="Arial" w:hAnsi="Arial" w:cs="Arial"/>
                <w:color w:val="000000"/>
                <w:sz w:val="22"/>
                <w:szCs w:val="22"/>
              </w:rPr>
            </w:pPr>
          </w:p>
          <w:p w14:paraId="6D5148B7" w14:textId="77777777" w:rsidR="00257178" w:rsidRDefault="00257178" w:rsidP="008E5197">
            <w:pPr>
              <w:pStyle w:val="Standard"/>
              <w:jc w:val="both"/>
              <w:rPr>
                <w:rFonts w:ascii="Arial" w:eastAsia="Arial" w:hAnsi="Arial" w:cs="Arial"/>
                <w:sz w:val="22"/>
                <w:szCs w:val="22"/>
              </w:rPr>
            </w:pPr>
          </w:p>
          <w:p w14:paraId="625F97AE" w14:textId="77777777" w:rsidR="00257178" w:rsidRDefault="00257178" w:rsidP="008E5197">
            <w:pPr>
              <w:pStyle w:val="Standard"/>
              <w:jc w:val="both"/>
            </w:pPr>
            <w:r>
              <w:rPr>
                <w:rFonts w:ascii="Arial" w:eastAsia="Arial" w:hAnsi="Arial" w:cs="Arial"/>
                <w:color w:val="000000"/>
                <w:sz w:val="22"/>
                <w:szCs w:val="22"/>
              </w:rPr>
              <w:t>4.1(j) - (ii)</w:t>
            </w:r>
          </w:p>
          <w:p w14:paraId="084ACA27" w14:textId="77777777" w:rsidR="00257178" w:rsidRDefault="00257178" w:rsidP="008E5197">
            <w:pPr>
              <w:pStyle w:val="Standard"/>
              <w:jc w:val="both"/>
              <w:rPr>
                <w:rFonts w:ascii="Arial" w:eastAsia="Arial" w:hAnsi="Arial" w:cs="Arial"/>
                <w:color w:val="000000"/>
                <w:sz w:val="22"/>
                <w:szCs w:val="22"/>
              </w:rPr>
            </w:pPr>
          </w:p>
          <w:p w14:paraId="3839E8C6" w14:textId="77777777" w:rsidR="00257178" w:rsidRDefault="00257178" w:rsidP="008E5197">
            <w:pPr>
              <w:pStyle w:val="Standard"/>
              <w:jc w:val="both"/>
              <w:rPr>
                <w:rFonts w:ascii="Arial" w:eastAsia="Arial" w:hAnsi="Arial" w:cs="Arial"/>
                <w:color w:val="000000"/>
                <w:sz w:val="22"/>
                <w:szCs w:val="22"/>
              </w:rPr>
            </w:pPr>
          </w:p>
          <w:p w14:paraId="20A3CD06" w14:textId="77777777" w:rsidR="00257178" w:rsidRDefault="00257178" w:rsidP="008E5197">
            <w:pPr>
              <w:pStyle w:val="Standard"/>
              <w:jc w:val="both"/>
            </w:pPr>
            <w:r>
              <w:rPr>
                <w:rFonts w:ascii="Arial" w:eastAsia="Arial" w:hAnsi="Arial" w:cs="Arial"/>
                <w:color w:val="000000"/>
                <w:sz w:val="22"/>
                <w:szCs w:val="22"/>
              </w:rPr>
              <w:t>4.1(j) –(iii)</w:t>
            </w:r>
          </w:p>
          <w:p w14:paraId="46FD1188" w14:textId="77777777" w:rsidR="00257178" w:rsidRDefault="00257178" w:rsidP="008E5197">
            <w:pPr>
              <w:pStyle w:val="Standard"/>
              <w:jc w:val="both"/>
              <w:rPr>
                <w:rFonts w:ascii="Arial" w:eastAsia="Arial" w:hAnsi="Arial" w:cs="Arial"/>
                <w:color w:val="000000"/>
                <w:sz w:val="22"/>
                <w:szCs w:val="22"/>
              </w:rPr>
            </w:pPr>
          </w:p>
          <w:p w14:paraId="75966AA4" w14:textId="77777777" w:rsidR="00257178" w:rsidRDefault="00257178" w:rsidP="008E5197">
            <w:pPr>
              <w:pStyle w:val="Standard"/>
              <w:jc w:val="both"/>
              <w:rPr>
                <w:rFonts w:ascii="Arial" w:eastAsia="Arial" w:hAnsi="Arial" w:cs="Arial"/>
                <w:sz w:val="22"/>
                <w:szCs w:val="22"/>
              </w:rPr>
            </w:pPr>
          </w:p>
          <w:p w14:paraId="2686066C" w14:textId="77777777" w:rsidR="00257178" w:rsidRDefault="00257178" w:rsidP="008E5197">
            <w:pPr>
              <w:pStyle w:val="Standard"/>
              <w:jc w:val="both"/>
              <w:rPr>
                <w:rFonts w:ascii="Arial" w:eastAsia="Arial" w:hAnsi="Arial" w:cs="Arial"/>
                <w:sz w:val="22"/>
                <w:szCs w:val="22"/>
              </w:rPr>
            </w:pPr>
          </w:p>
          <w:p w14:paraId="7EB125FC" w14:textId="77777777" w:rsidR="00257178" w:rsidRDefault="00257178" w:rsidP="008E5197">
            <w:pPr>
              <w:pStyle w:val="Standard"/>
              <w:jc w:val="both"/>
            </w:pPr>
            <w:r>
              <w:rPr>
                <w:rFonts w:ascii="Arial" w:eastAsia="Arial" w:hAnsi="Arial" w:cs="Arial"/>
                <w:color w:val="000000"/>
                <w:sz w:val="22"/>
                <w:szCs w:val="22"/>
              </w:rPr>
              <w:t>4.1(j)-(iv)</w:t>
            </w:r>
          </w:p>
          <w:p w14:paraId="6D0B430F" w14:textId="77777777" w:rsidR="00257178" w:rsidRDefault="00257178" w:rsidP="008E5197">
            <w:pPr>
              <w:pStyle w:val="Standard"/>
              <w:jc w:val="both"/>
              <w:rPr>
                <w:rFonts w:ascii="Arial" w:eastAsia="Arial" w:hAnsi="Arial" w:cs="Arial"/>
                <w:color w:val="000000"/>
                <w:sz w:val="22"/>
                <w:szCs w:val="22"/>
              </w:rPr>
            </w:pPr>
          </w:p>
          <w:p w14:paraId="641882DE" w14:textId="77777777" w:rsidR="00257178" w:rsidRDefault="00257178" w:rsidP="008E5197">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61788F" w14:textId="77777777" w:rsidR="00257178" w:rsidRDefault="00257178" w:rsidP="008E5197">
            <w:pPr>
              <w:pStyle w:val="Standard"/>
              <w:jc w:val="both"/>
            </w:pPr>
            <w:r>
              <w:rPr>
                <w:rFonts w:ascii="Arial" w:eastAsia="Arial" w:hAnsi="Arial" w:cs="Arial"/>
                <w:color w:val="000000"/>
                <w:sz w:val="22"/>
                <w:szCs w:val="22"/>
              </w:rPr>
              <w:t>Do any of the following statements apply to you?</w:t>
            </w:r>
          </w:p>
          <w:p w14:paraId="055ACDBC" w14:textId="77777777" w:rsidR="00257178" w:rsidRDefault="00257178" w:rsidP="008E5197">
            <w:pPr>
              <w:pStyle w:val="Standard"/>
              <w:jc w:val="both"/>
              <w:rPr>
                <w:rFonts w:ascii="Arial" w:eastAsia="Arial" w:hAnsi="Arial" w:cs="Arial"/>
                <w:color w:val="000000"/>
                <w:sz w:val="22"/>
                <w:szCs w:val="22"/>
              </w:rPr>
            </w:pPr>
          </w:p>
          <w:p w14:paraId="0793593A" w14:textId="77777777" w:rsidR="00257178" w:rsidRDefault="00257178" w:rsidP="008E5197">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3AD2B4D4" w14:textId="77777777" w:rsidR="00257178" w:rsidRDefault="00257178" w:rsidP="008E5197">
            <w:pPr>
              <w:pStyle w:val="Standard"/>
              <w:jc w:val="both"/>
              <w:rPr>
                <w:rFonts w:ascii="Arial" w:eastAsia="Arial" w:hAnsi="Arial" w:cs="Arial"/>
                <w:color w:val="000000"/>
                <w:sz w:val="22"/>
                <w:szCs w:val="22"/>
              </w:rPr>
            </w:pPr>
          </w:p>
          <w:p w14:paraId="3C77EEC6" w14:textId="77777777" w:rsidR="002D709A" w:rsidRDefault="002D709A" w:rsidP="008E5197">
            <w:pPr>
              <w:pStyle w:val="Standard"/>
              <w:jc w:val="both"/>
              <w:rPr>
                <w:rFonts w:ascii="Arial" w:eastAsia="Arial" w:hAnsi="Arial" w:cs="Arial"/>
                <w:color w:val="000000"/>
                <w:sz w:val="22"/>
                <w:szCs w:val="22"/>
              </w:rPr>
            </w:pPr>
          </w:p>
          <w:p w14:paraId="406FE9AE" w14:textId="7CB8112D" w:rsidR="00257178" w:rsidRDefault="00257178" w:rsidP="008E5197">
            <w:pPr>
              <w:pStyle w:val="Standard"/>
              <w:jc w:val="both"/>
            </w:pPr>
            <w:r>
              <w:rPr>
                <w:rFonts w:ascii="Arial" w:eastAsia="Arial" w:hAnsi="Arial" w:cs="Arial"/>
                <w:color w:val="000000"/>
                <w:sz w:val="22"/>
                <w:szCs w:val="22"/>
              </w:rPr>
              <w:t>You have withheld such information.</w:t>
            </w:r>
          </w:p>
          <w:p w14:paraId="206488B0" w14:textId="77777777" w:rsidR="00257178" w:rsidRDefault="00257178" w:rsidP="008E5197">
            <w:pPr>
              <w:pStyle w:val="Standard"/>
              <w:jc w:val="both"/>
              <w:rPr>
                <w:rFonts w:ascii="Arial" w:eastAsia="Arial" w:hAnsi="Arial" w:cs="Arial"/>
                <w:color w:val="000000"/>
                <w:sz w:val="22"/>
                <w:szCs w:val="22"/>
              </w:rPr>
            </w:pPr>
          </w:p>
          <w:p w14:paraId="4BDC7E8F" w14:textId="77777777" w:rsidR="00257178" w:rsidRDefault="00257178" w:rsidP="008E5197">
            <w:pPr>
              <w:pStyle w:val="Standard"/>
              <w:jc w:val="both"/>
              <w:rPr>
                <w:rFonts w:ascii="Arial" w:eastAsia="Arial" w:hAnsi="Arial" w:cs="Arial"/>
                <w:color w:val="000000"/>
                <w:sz w:val="22"/>
                <w:szCs w:val="22"/>
              </w:rPr>
            </w:pPr>
          </w:p>
          <w:p w14:paraId="64F01DBF" w14:textId="77777777" w:rsidR="00257178" w:rsidRDefault="00257178" w:rsidP="008E5197">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AB21482" w14:textId="77777777" w:rsidR="00257178" w:rsidRDefault="00257178" w:rsidP="008E5197">
            <w:pPr>
              <w:pStyle w:val="Standard"/>
              <w:jc w:val="both"/>
              <w:rPr>
                <w:rFonts w:ascii="Arial" w:eastAsia="Arial" w:hAnsi="Arial" w:cs="Arial"/>
                <w:color w:val="000000"/>
                <w:sz w:val="22"/>
                <w:szCs w:val="22"/>
              </w:rPr>
            </w:pPr>
          </w:p>
          <w:p w14:paraId="5314A69A" w14:textId="77777777" w:rsidR="00257178" w:rsidRDefault="00257178" w:rsidP="008E5197">
            <w:pPr>
              <w:pStyle w:val="Standard"/>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 xml:space="preserve">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p w14:paraId="4CC99D30" w14:textId="77777777" w:rsidR="002D709A" w:rsidRDefault="002D709A" w:rsidP="008E5197">
            <w:pPr>
              <w:pStyle w:val="Standard"/>
              <w:jc w:val="both"/>
            </w:pP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A00BBB" w14:textId="77777777" w:rsidR="00257178" w:rsidRDefault="00257178" w:rsidP="008E5197">
            <w:pPr>
              <w:pStyle w:val="Standard"/>
              <w:jc w:val="both"/>
              <w:rPr>
                <w:rFonts w:ascii="Arial" w:eastAsia="Arial" w:hAnsi="Arial" w:cs="Arial"/>
                <w:color w:val="000000"/>
                <w:sz w:val="22"/>
                <w:szCs w:val="22"/>
              </w:rPr>
            </w:pPr>
          </w:p>
          <w:p w14:paraId="2FEF0836" w14:textId="77777777" w:rsidR="00257178" w:rsidRDefault="00257178" w:rsidP="008E5197">
            <w:pPr>
              <w:pStyle w:val="Standard"/>
              <w:jc w:val="both"/>
              <w:rPr>
                <w:rFonts w:ascii="Arial" w:eastAsia="Arial" w:hAnsi="Arial" w:cs="Arial"/>
                <w:color w:val="000000"/>
                <w:sz w:val="22"/>
                <w:szCs w:val="22"/>
              </w:rPr>
            </w:pPr>
          </w:p>
          <w:p w14:paraId="001ABC17" w14:textId="77777777" w:rsidR="00257178" w:rsidRDefault="00257178" w:rsidP="008E5197">
            <w:pPr>
              <w:pStyle w:val="Standard"/>
              <w:jc w:val="both"/>
              <w:rPr>
                <w:rFonts w:ascii="Arial" w:eastAsia="Arial" w:hAnsi="Arial" w:cs="Arial"/>
                <w:color w:val="000000"/>
                <w:sz w:val="22"/>
                <w:szCs w:val="22"/>
              </w:rPr>
            </w:pPr>
          </w:p>
          <w:p w14:paraId="1CAE61E0"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ED8599"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B2B21C9" w14:textId="77777777" w:rsidR="00257178" w:rsidRDefault="00257178" w:rsidP="008E5197">
            <w:pPr>
              <w:pStyle w:val="Standard"/>
              <w:jc w:val="both"/>
              <w:rPr>
                <w:rFonts w:ascii="Menlo Regular" w:eastAsia="Menlo Regular" w:hAnsi="Menlo Regular" w:cs="Menlo Regular"/>
                <w:color w:val="000000"/>
                <w:sz w:val="22"/>
                <w:szCs w:val="22"/>
              </w:rPr>
            </w:pPr>
          </w:p>
          <w:p w14:paraId="40BC08BE" w14:textId="77777777" w:rsidR="00257178" w:rsidRDefault="00257178" w:rsidP="008E5197">
            <w:pPr>
              <w:pStyle w:val="Standard"/>
              <w:jc w:val="both"/>
              <w:rPr>
                <w:rFonts w:ascii="Menlo Regular" w:eastAsia="Menlo Regular" w:hAnsi="Menlo Regular" w:cs="Menlo Regular"/>
                <w:color w:val="000000"/>
                <w:sz w:val="22"/>
                <w:szCs w:val="22"/>
              </w:rPr>
            </w:pPr>
          </w:p>
          <w:p w14:paraId="08A82A15" w14:textId="77777777" w:rsidR="00257178" w:rsidRDefault="00257178" w:rsidP="008E5197">
            <w:pPr>
              <w:pStyle w:val="Standard"/>
              <w:jc w:val="both"/>
              <w:rPr>
                <w:rFonts w:ascii="Menlo Regular" w:eastAsia="Menlo Regular" w:hAnsi="Menlo Regular" w:cs="Menlo Regular"/>
                <w:color w:val="000000"/>
                <w:sz w:val="22"/>
                <w:szCs w:val="22"/>
              </w:rPr>
            </w:pPr>
          </w:p>
          <w:p w14:paraId="36631EED" w14:textId="77777777" w:rsidR="00257178" w:rsidRDefault="00257178" w:rsidP="008E5197">
            <w:pPr>
              <w:pStyle w:val="Standard"/>
              <w:jc w:val="both"/>
              <w:rPr>
                <w:rFonts w:ascii="Arial" w:eastAsia="Arial" w:hAnsi="Arial" w:cs="Arial"/>
                <w:color w:val="000000"/>
                <w:sz w:val="22"/>
                <w:szCs w:val="22"/>
              </w:rPr>
            </w:pPr>
          </w:p>
          <w:p w14:paraId="13A645E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CD3DC7F"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6BED579" w14:textId="77777777" w:rsidR="00257178" w:rsidRDefault="00257178" w:rsidP="008E5197">
            <w:pPr>
              <w:pStyle w:val="Standard"/>
              <w:jc w:val="both"/>
              <w:rPr>
                <w:rFonts w:ascii="Arial" w:eastAsia="Arial" w:hAnsi="Arial" w:cs="Arial"/>
                <w:color w:val="000000"/>
                <w:sz w:val="22"/>
                <w:szCs w:val="22"/>
              </w:rPr>
            </w:pPr>
          </w:p>
          <w:p w14:paraId="321034A3"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C0151A"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DF64FA7" w14:textId="77777777" w:rsidR="00257178" w:rsidRDefault="00257178" w:rsidP="008E5197">
            <w:pPr>
              <w:pStyle w:val="Standard"/>
              <w:jc w:val="both"/>
              <w:rPr>
                <w:rFonts w:ascii="Menlo Regular" w:eastAsia="Menlo Regular" w:hAnsi="Menlo Regular" w:cs="Menlo Regular"/>
                <w:color w:val="000000"/>
                <w:sz w:val="22"/>
                <w:szCs w:val="22"/>
              </w:rPr>
            </w:pPr>
          </w:p>
          <w:p w14:paraId="3D5A7EE7" w14:textId="77777777" w:rsidR="00257178" w:rsidRDefault="00257178" w:rsidP="008E5197">
            <w:pPr>
              <w:pStyle w:val="Standard"/>
              <w:jc w:val="both"/>
              <w:rPr>
                <w:rFonts w:ascii="Arial" w:eastAsia="Arial" w:hAnsi="Arial" w:cs="Arial"/>
                <w:sz w:val="22"/>
                <w:szCs w:val="22"/>
              </w:rPr>
            </w:pPr>
          </w:p>
          <w:p w14:paraId="53C33776"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3339804" w14:textId="77777777" w:rsidR="00257178" w:rsidRDefault="00257178" w:rsidP="008E5197">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D5B8560" w14:textId="77777777" w:rsidR="00257178" w:rsidRDefault="00257178" w:rsidP="008E5197">
            <w:pPr>
              <w:pStyle w:val="Standard"/>
              <w:spacing w:after="120"/>
              <w:jc w:val="both"/>
              <w:rPr>
                <w:rFonts w:ascii="Arial" w:eastAsia="Arial" w:hAnsi="Arial" w:cs="Arial"/>
                <w:color w:val="000000"/>
                <w:sz w:val="22"/>
                <w:szCs w:val="22"/>
              </w:rPr>
            </w:pPr>
          </w:p>
        </w:tc>
      </w:tr>
      <w:tr w:rsidR="00257178" w14:paraId="62E05E7D" w14:textId="77777777" w:rsidTr="008E5197">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0C342A" w14:textId="77777777" w:rsidR="00257178" w:rsidRDefault="00257178" w:rsidP="008E5197">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9FDB5" w14:textId="77777777" w:rsidR="00257178" w:rsidRDefault="00257178" w:rsidP="008E5197">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73C6E969" w14:textId="77777777" w:rsidR="00257178" w:rsidRDefault="00257178" w:rsidP="008E5197">
            <w:pPr>
              <w:pStyle w:val="Standard"/>
              <w:jc w:val="both"/>
              <w:rPr>
                <w:rFonts w:ascii="Arial" w:eastAsia="Arial" w:hAnsi="Arial" w:cs="Arial"/>
                <w:color w:val="222222"/>
                <w:sz w:val="22"/>
                <w:szCs w:val="22"/>
              </w:rPr>
            </w:pPr>
          </w:p>
          <w:p w14:paraId="5B4477A1" w14:textId="77777777" w:rsidR="005C3D95" w:rsidRDefault="005C3D95" w:rsidP="008E5197">
            <w:pPr>
              <w:pStyle w:val="Standard"/>
              <w:jc w:val="both"/>
              <w:rPr>
                <w:rFonts w:ascii="Arial" w:eastAsia="Arial" w:hAnsi="Arial" w:cs="Arial"/>
                <w:color w:val="222222"/>
                <w:sz w:val="22"/>
                <w:szCs w:val="22"/>
              </w:rPr>
            </w:pPr>
          </w:p>
          <w:p w14:paraId="0BB2C7CA" w14:textId="77777777" w:rsidR="005C3D95" w:rsidRDefault="005C3D95" w:rsidP="008E5197">
            <w:pPr>
              <w:pStyle w:val="Standard"/>
              <w:jc w:val="both"/>
              <w:rPr>
                <w:rFonts w:ascii="Arial" w:eastAsia="Arial" w:hAnsi="Arial" w:cs="Arial"/>
                <w:color w:val="222222"/>
                <w:sz w:val="22"/>
                <w:szCs w:val="22"/>
              </w:rPr>
            </w:pPr>
          </w:p>
          <w:p w14:paraId="30F54720" w14:textId="77777777" w:rsidR="00257178" w:rsidRDefault="00257178" w:rsidP="008E5197">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4CB65258" w14:textId="77777777" w:rsidR="00257178" w:rsidRDefault="00257178" w:rsidP="008E5197">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0981CAE5" w14:textId="77777777" w:rsidR="00257178" w:rsidRDefault="00257178" w:rsidP="008E5197">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021B9" w14:textId="11533474" w:rsidR="005C3D95" w:rsidRDefault="005C3D95" w:rsidP="005C3D95">
            <w:pPr>
              <w:pStyle w:val="Standard"/>
              <w:jc w:val="both"/>
            </w:pPr>
            <w:r w:rsidRPr="00F02584">
              <w:rPr>
                <w:rFonts w:ascii="Arial" w:eastAsia="Arial" w:hAnsi="Arial" w:cs="Arial"/>
                <w:color w:val="222222"/>
                <w:sz w:val="22"/>
                <w:szCs w:val="22"/>
                <w:shd w:val="clear" w:color="auto" w:fill="FFFFFF"/>
              </w:rPr>
              <w:t xml:space="preserve">N/A as I am not a </w:t>
            </w:r>
            <w:r>
              <w:rPr>
                <w:rFonts w:ascii="Arial" w:eastAsia="Arial" w:hAnsi="Arial" w:cs="Arial"/>
                <w:color w:val="222222"/>
                <w:sz w:val="22"/>
                <w:szCs w:val="22"/>
                <w:shd w:val="clear" w:color="auto" w:fill="FFFFFF"/>
              </w:rPr>
              <w:t>relevant commercial organisation subject to Section 54 of the Modern Slavery Act 2015</w:t>
            </w:r>
            <w:r w:rsidR="00B15E1D">
              <w:rPr>
                <w:rFonts w:ascii="Arial" w:eastAsia="Arial" w:hAnsi="Arial" w:cs="Arial"/>
                <w:color w:val="222222"/>
                <w:sz w:val="22"/>
                <w:szCs w:val="22"/>
                <w:shd w:val="clear" w:color="auto" w:fill="FFFFFF"/>
              </w:rPr>
              <w:t xml:space="preserve"> (as defined in the column immediately to the left)</w:t>
            </w:r>
            <w:r>
              <w:rPr>
                <w:rFonts w:ascii="Arial" w:eastAsia="Arial" w:hAnsi="Arial" w:cs="Arial"/>
                <w:color w:val="222222"/>
                <w:sz w:val="22"/>
                <w:szCs w:val="22"/>
                <w:shd w:val="clear" w:color="auto" w:fill="FFFFFF"/>
              </w:rPr>
              <w:t xml:space="preserve">. </w:t>
            </w:r>
            <w:r>
              <w:rPr>
                <w:rFonts w:ascii="Cambria Math" w:eastAsia="Arial" w:hAnsi="Cambria Math" w:cs="Cambria Math"/>
                <w:b/>
                <w:sz w:val="28"/>
                <w:szCs w:val="28"/>
              </w:rPr>
              <w:t>▢</w:t>
            </w:r>
          </w:p>
          <w:p w14:paraId="5F765CBD" w14:textId="77777777" w:rsidR="00257178" w:rsidRDefault="00257178" w:rsidP="008E5197">
            <w:pPr>
              <w:pStyle w:val="Standard"/>
              <w:jc w:val="both"/>
              <w:rPr>
                <w:rFonts w:ascii="Arial" w:eastAsia="Arial" w:hAnsi="Arial" w:cs="Arial"/>
                <w:color w:val="000000"/>
                <w:sz w:val="22"/>
                <w:szCs w:val="22"/>
              </w:rPr>
            </w:pPr>
          </w:p>
          <w:p w14:paraId="5AD0A709" w14:textId="77777777" w:rsidR="00257178" w:rsidRDefault="00257178" w:rsidP="008E5197">
            <w:pPr>
              <w:pStyle w:val="Standard"/>
              <w:jc w:val="both"/>
              <w:rPr>
                <w:rFonts w:ascii="Arial" w:eastAsia="Arial" w:hAnsi="Arial" w:cs="Arial"/>
                <w:color w:val="000000"/>
                <w:sz w:val="22"/>
                <w:szCs w:val="22"/>
              </w:rPr>
            </w:pPr>
          </w:p>
          <w:p w14:paraId="11A4DF16" w14:textId="77777777" w:rsidR="00257178" w:rsidRDefault="00257178" w:rsidP="008E5197">
            <w:pPr>
              <w:pStyle w:val="Standard"/>
              <w:jc w:val="both"/>
              <w:rPr>
                <w:rFonts w:ascii="Arial" w:eastAsia="Arial" w:hAnsi="Arial" w:cs="Arial"/>
                <w:color w:val="000000"/>
                <w:sz w:val="22"/>
                <w:szCs w:val="22"/>
              </w:rPr>
            </w:pPr>
          </w:p>
          <w:p w14:paraId="05A4CF12" w14:textId="77777777" w:rsidR="005C3D95" w:rsidRDefault="005C3D95" w:rsidP="008E5197">
            <w:pPr>
              <w:pStyle w:val="Standard"/>
              <w:jc w:val="both"/>
              <w:rPr>
                <w:rFonts w:ascii="Arial" w:eastAsia="Arial" w:hAnsi="Arial" w:cs="Arial"/>
                <w:color w:val="000000"/>
                <w:sz w:val="22"/>
                <w:szCs w:val="22"/>
              </w:rPr>
            </w:pPr>
          </w:p>
          <w:p w14:paraId="6DE40D10" w14:textId="77777777" w:rsidR="00645879" w:rsidRDefault="00645879" w:rsidP="008E5197">
            <w:pPr>
              <w:pStyle w:val="Standard"/>
              <w:jc w:val="both"/>
              <w:rPr>
                <w:rFonts w:ascii="Arial" w:eastAsia="Arial" w:hAnsi="Arial" w:cs="Arial"/>
                <w:color w:val="000000"/>
                <w:sz w:val="22"/>
                <w:szCs w:val="22"/>
              </w:rPr>
            </w:pPr>
          </w:p>
          <w:p w14:paraId="61BC7D66" w14:textId="77777777" w:rsidR="00645879" w:rsidRDefault="00645879" w:rsidP="008E5197">
            <w:pPr>
              <w:pStyle w:val="Standard"/>
              <w:jc w:val="both"/>
              <w:rPr>
                <w:rFonts w:ascii="Arial" w:eastAsia="Arial" w:hAnsi="Arial" w:cs="Arial"/>
                <w:color w:val="000000"/>
                <w:sz w:val="22"/>
                <w:szCs w:val="22"/>
              </w:rPr>
            </w:pPr>
          </w:p>
          <w:p w14:paraId="2971F8BA" w14:textId="77777777" w:rsidR="00645879" w:rsidRDefault="00645879" w:rsidP="008E5197">
            <w:pPr>
              <w:pStyle w:val="Standard"/>
              <w:jc w:val="both"/>
              <w:rPr>
                <w:rFonts w:ascii="Arial" w:eastAsia="Arial" w:hAnsi="Arial" w:cs="Arial"/>
                <w:color w:val="000000"/>
                <w:sz w:val="22"/>
                <w:szCs w:val="22"/>
              </w:rPr>
            </w:pPr>
          </w:p>
          <w:p w14:paraId="7D0F0829" w14:textId="77777777" w:rsidR="00257178" w:rsidRDefault="00257178" w:rsidP="008E5197">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56B8D0" w14:textId="65473F02" w:rsidR="005C3D95" w:rsidRDefault="00257178" w:rsidP="00936454">
            <w:pPr>
              <w:pStyle w:val="Standard"/>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7DF84F0" w14:textId="6C6B382B" w:rsidR="00257178" w:rsidRDefault="00257178" w:rsidP="008E5197">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A8B9131" w14:textId="77777777" w:rsidR="00257178" w:rsidRDefault="00257178" w:rsidP="008E5197">
            <w:pPr>
              <w:pStyle w:val="Standard"/>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CF4C632" w14:textId="77777777" w:rsidR="005C3D95" w:rsidRDefault="005C3D95" w:rsidP="008E5197">
            <w:pPr>
              <w:pStyle w:val="Standard"/>
              <w:ind w:left="705"/>
              <w:jc w:val="both"/>
              <w:rPr>
                <w:rFonts w:ascii="Arial" w:eastAsia="Arial" w:hAnsi="Arial" w:cs="Arial"/>
                <w:b/>
                <w:sz w:val="28"/>
                <w:szCs w:val="28"/>
              </w:rPr>
            </w:pPr>
          </w:p>
          <w:p w14:paraId="24FB9719" w14:textId="6C2FAC2F" w:rsidR="005C3D95" w:rsidRDefault="005C3D95" w:rsidP="00936454">
            <w:pPr>
              <w:pStyle w:val="Standard"/>
              <w:jc w:val="both"/>
            </w:pPr>
          </w:p>
        </w:tc>
      </w:tr>
      <w:tr w:rsidR="00257178" w14:paraId="54064AD6" w14:textId="77777777" w:rsidTr="008E519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95DB64" w14:textId="77777777" w:rsidR="00257178" w:rsidRDefault="00257178" w:rsidP="008E5197">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0E8072" w14:textId="77777777" w:rsidR="00257178" w:rsidRDefault="00257178" w:rsidP="008E5197">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4539" w14:textId="77777777" w:rsidR="00257178" w:rsidRDefault="00257178" w:rsidP="008E5197">
            <w:pPr>
              <w:pStyle w:val="Standard"/>
              <w:spacing w:after="120"/>
              <w:jc w:val="both"/>
              <w:rPr>
                <w:rFonts w:ascii="Arial" w:eastAsia="Arial" w:hAnsi="Arial" w:cs="Arial"/>
                <w:color w:val="000000"/>
                <w:sz w:val="22"/>
                <w:szCs w:val="22"/>
              </w:rPr>
            </w:pPr>
          </w:p>
        </w:tc>
      </w:tr>
    </w:tbl>
    <w:p w14:paraId="1071D740" w14:textId="77777777" w:rsidR="00257178" w:rsidRDefault="00257178" w:rsidP="00257178">
      <w:pPr>
        <w:pStyle w:val="Standard"/>
        <w:spacing w:after="120"/>
        <w:jc w:val="both"/>
        <w:rPr>
          <w:color w:val="000000"/>
          <w:sz w:val="22"/>
          <w:szCs w:val="22"/>
        </w:rPr>
      </w:pPr>
      <w:bookmarkStart w:id="0" w:name="_heading=h.1ci93xb"/>
      <w:bookmarkEnd w:id="0"/>
    </w:p>
    <w:p w14:paraId="6B588E29" w14:textId="77777777" w:rsidR="00257178" w:rsidRDefault="00257178" w:rsidP="00257178">
      <w:pPr>
        <w:pStyle w:val="Standard"/>
        <w:pageBreakBefore/>
        <w:spacing w:before="100" w:after="120"/>
        <w:ind w:right="362"/>
        <w:jc w:val="both"/>
      </w:pPr>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3F52AA2A" w14:textId="7FD80503" w:rsidR="00257178" w:rsidRDefault="00257178" w:rsidP="00257178">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arts 1 and2.</w:t>
      </w:r>
    </w:p>
    <w:p w14:paraId="6156DD0E" w14:textId="7CC53649" w:rsidR="00257178" w:rsidRDefault="00257178" w:rsidP="00257178">
      <w:pPr>
        <w:pStyle w:val="Standard"/>
        <w:spacing w:before="100" w:after="120"/>
        <w:ind w:right="-372"/>
        <w:jc w:val="both"/>
      </w:pPr>
      <w:r>
        <w:rPr>
          <w:rFonts w:ascii="Arial" w:eastAsia="Arial" w:hAnsi="Arial" w:cs="Arial"/>
          <w:color w:val="000000"/>
          <w:sz w:val="22"/>
          <w:szCs w:val="22"/>
        </w:rPr>
        <w:t>I declare that, upon request and without delay</w:t>
      </w:r>
      <w:r w:rsidR="002D709A">
        <w:rPr>
          <w:rFonts w:ascii="Arial" w:eastAsia="Arial" w:hAnsi="Arial" w:cs="Arial"/>
          <w:color w:val="000000"/>
          <w:sz w:val="22"/>
          <w:szCs w:val="22"/>
        </w:rPr>
        <w:t>,</w:t>
      </w:r>
      <w:r>
        <w:rPr>
          <w:rFonts w:ascii="Arial" w:eastAsia="Arial" w:hAnsi="Arial" w:cs="Arial"/>
          <w:color w:val="000000"/>
          <w:sz w:val="22"/>
          <w:szCs w:val="22"/>
        </w:rPr>
        <w:t xml:space="preserve">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5C6B4D15" w14:textId="1D454F9C" w:rsidR="00257178" w:rsidRDefault="00257178" w:rsidP="00257178">
      <w:pPr>
        <w:pStyle w:val="Standard"/>
        <w:spacing w:before="100" w:after="120"/>
        <w:ind w:right="-372"/>
        <w:jc w:val="both"/>
      </w:pPr>
      <w:r>
        <w:rPr>
          <w:rFonts w:ascii="Arial" w:eastAsia="Arial" w:hAnsi="Arial" w:cs="Arial"/>
          <w:color w:val="000000"/>
          <w:sz w:val="22"/>
          <w:szCs w:val="22"/>
        </w:rPr>
        <w:t>I understand that the information will be used to assess my suitability to participate further in this procurement.</w:t>
      </w:r>
    </w:p>
    <w:p w14:paraId="1B790728" w14:textId="77777777" w:rsidR="00257178" w:rsidRDefault="00257178" w:rsidP="00257178">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0D144BEC" w14:textId="77777777" w:rsidR="00257178" w:rsidRDefault="00257178" w:rsidP="00257178">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5EB14DA9" w14:textId="77777777" w:rsidR="00257178" w:rsidRDefault="00257178" w:rsidP="00257178">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257178" w14:paraId="6AAD55C2" w14:textId="77777777" w:rsidTr="008E5197">
        <w:tc>
          <w:tcPr>
            <w:tcW w:w="3749" w:type="dxa"/>
            <w:shd w:val="clear" w:color="auto" w:fill="auto"/>
            <w:tcMar>
              <w:top w:w="0" w:type="dxa"/>
              <w:left w:w="108" w:type="dxa"/>
              <w:bottom w:w="0" w:type="dxa"/>
              <w:right w:w="108" w:type="dxa"/>
            </w:tcMar>
          </w:tcPr>
          <w:p w14:paraId="52FD3DAF" w14:textId="77777777" w:rsidR="00257178" w:rsidRDefault="00257178" w:rsidP="008E5197">
            <w:pPr>
              <w:pStyle w:val="Standard"/>
              <w:spacing w:after="120"/>
              <w:ind w:right="-372"/>
              <w:jc w:val="both"/>
            </w:pPr>
            <w:r>
              <w:rPr>
                <w:rFonts w:ascii="Arial" w:eastAsia="Arial" w:hAnsi="Arial" w:cs="Arial"/>
                <w:color w:val="000000"/>
                <w:sz w:val="22"/>
                <w:szCs w:val="22"/>
              </w:rPr>
              <w:t>Signature (electronic is acceptable)</w:t>
            </w:r>
          </w:p>
        </w:tc>
        <w:tc>
          <w:tcPr>
            <w:tcW w:w="4756" w:type="dxa"/>
            <w:shd w:val="clear" w:color="auto" w:fill="auto"/>
            <w:tcMar>
              <w:top w:w="0" w:type="dxa"/>
              <w:left w:w="108" w:type="dxa"/>
              <w:bottom w:w="0" w:type="dxa"/>
              <w:right w:w="108" w:type="dxa"/>
            </w:tcMar>
          </w:tcPr>
          <w:p w14:paraId="583454FD" w14:textId="77777777" w:rsidR="00257178" w:rsidRDefault="00257178" w:rsidP="008E5197">
            <w:pPr>
              <w:pStyle w:val="Standard"/>
              <w:spacing w:after="120"/>
              <w:ind w:right="-372"/>
              <w:jc w:val="both"/>
              <w:rPr>
                <w:rFonts w:ascii="Arial" w:eastAsia="Arial" w:hAnsi="Arial" w:cs="Arial"/>
                <w:color w:val="000000"/>
                <w:sz w:val="22"/>
                <w:szCs w:val="22"/>
              </w:rPr>
            </w:pPr>
          </w:p>
        </w:tc>
      </w:tr>
      <w:tr w:rsidR="00257178" w14:paraId="579C3844" w14:textId="77777777" w:rsidTr="008E5197">
        <w:tc>
          <w:tcPr>
            <w:tcW w:w="3749" w:type="dxa"/>
            <w:shd w:val="clear" w:color="auto" w:fill="auto"/>
            <w:tcMar>
              <w:top w:w="0" w:type="dxa"/>
              <w:left w:w="108" w:type="dxa"/>
              <w:bottom w:w="0" w:type="dxa"/>
              <w:right w:w="108" w:type="dxa"/>
            </w:tcMar>
          </w:tcPr>
          <w:p w14:paraId="16BFEA3E" w14:textId="77777777" w:rsidR="00257178" w:rsidRDefault="00257178" w:rsidP="008E5197">
            <w:pPr>
              <w:pStyle w:val="Standard"/>
              <w:spacing w:after="120"/>
              <w:ind w:right="-372"/>
              <w:jc w:val="both"/>
            </w:pPr>
            <w:r>
              <w:rPr>
                <w:rFonts w:ascii="Arial" w:eastAsia="Arial" w:hAnsi="Arial" w:cs="Arial"/>
                <w:color w:val="000000"/>
                <w:sz w:val="22"/>
                <w:szCs w:val="22"/>
              </w:rPr>
              <w:t>Date</w:t>
            </w:r>
          </w:p>
        </w:tc>
        <w:tc>
          <w:tcPr>
            <w:tcW w:w="4756" w:type="dxa"/>
            <w:shd w:val="clear" w:color="auto" w:fill="auto"/>
            <w:tcMar>
              <w:top w:w="0" w:type="dxa"/>
              <w:left w:w="108" w:type="dxa"/>
              <w:bottom w:w="0" w:type="dxa"/>
              <w:right w:w="108" w:type="dxa"/>
            </w:tcMar>
          </w:tcPr>
          <w:p w14:paraId="5B89FC2D" w14:textId="77777777" w:rsidR="00257178" w:rsidRDefault="00257178" w:rsidP="008E5197">
            <w:pPr>
              <w:pStyle w:val="Standard"/>
              <w:spacing w:after="120"/>
              <w:ind w:right="-372"/>
              <w:jc w:val="both"/>
              <w:rPr>
                <w:rFonts w:ascii="Arial" w:eastAsia="Arial" w:hAnsi="Arial" w:cs="Arial"/>
                <w:color w:val="000000"/>
                <w:sz w:val="22"/>
                <w:szCs w:val="22"/>
              </w:rPr>
            </w:pPr>
          </w:p>
        </w:tc>
      </w:tr>
    </w:tbl>
    <w:p w14:paraId="1F277474" w14:textId="77777777" w:rsidR="00257178" w:rsidRDefault="00257178" w:rsidP="00257178">
      <w:pPr>
        <w:pStyle w:val="Standard"/>
        <w:spacing w:after="120"/>
        <w:ind w:right="1133"/>
        <w:jc w:val="both"/>
        <w:rPr>
          <w:rFonts w:ascii="Arial" w:eastAsia="Arial" w:hAnsi="Arial" w:cs="Arial"/>
          <w:color w:val="000000"/>
          <w:sz w:val="22"/>
          <w:szCs w:val="22"/>
        </w:rPr>
      </w:pPr>
    </w:p>
    <w:p w14:paraId="47AB4142" w14:textId="77777777" w:rsidR="00257178" w:rsidRDefault="00257178" w:rsidP="00257178">
      <w:pPr>
        <w:rPr>
          <w:rFonts w:cs="Mangal"/>
          <w:szCs w:val="21"/>
        </w:rPr>
        <w:sectPr w:rsidR="00257178">
          <w:type w:val="continuous"/>
          <w:pgSz w:w="11906" w:h="16838"/>
          <w:pgMar w:top="709" w:right="1797" w:bottom="777" w:left="1700" w:header="0" w:footer="720" w:gutter="0"/>
          <w:pgNumType w:start="1"/>
          <w:cols w:space="72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257178" w14:paraId="07BEA0C8" w14:textId="77777777" w:rsidTr="008E5197">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0FF366E2" w14:textId="77777777" w:rsidR="00257178" w:rsidRDefault="00257178" w:rsidP="008E5197">
            <w:pPr>
              <w:pStyle w:val="Standard"/>
              <w:spacing w:before="100" w:after="120"/>
              <w:jc w:val="both"/>
            </w:pPr>
            <w:r>
              <w:rPr>
                <w:rFonts w:ascii="Arial" w:eastAsia="Arial" w:hAnsi="Arial" w:cs="Arial"/>
                <w:b/>
                <w:color w:val="000000"/>
                <w:sz w:val="22"/>
                <w:szCs w:val="22"/>
              </w:rPr>
              <w:t>Contact details of those making the declaration</w:t>
            </w:r>
          </w:p>
        </w:tc>
      </w:tr>
      <w:tr w:rsidR="00257178" w14:paraId="1552FCBD" w14:textId="77777777" w:rsidTr="008E5197">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C05E" w14:textId="77777777" w:rsidR="00257178" w:rsidRDefault="00257178" w:rsidP="008E5197">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BA53" w14:textId="77777777" w:rsidR="00257178" w:rsidRDefault="00257178" w:rsidP="008E5197">
            <w:pPr>
              <w:pStyle w:val="Standard"/>
              <w:spacing w:before="100" w:after="120"/>
              <w:jc w:val="both"/>
            </w:pPr>
            <w:r>
              <w:rPr>
                <w:rFonts w:ascii="Arial" w:eastAsia="Arial" w:hAnsi="Arial" w:cs="Arial"/>
                <w:color w:val="000000"/>
                <w:sz w:val="22"/>
                <w:szCs w:val="22"/>
              </w:rPr>
              <w:t>Response</w:t>
            </w:r>
          </w:p>
        </w:tc>
      </w:tr>
      <w:tr w:rsidR="00257178" w14:paraId="5848E02B" w14:textId="77777777" w:rsidTr="008E519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986E" w14:textId="77777777" w:rsidR="00257178" w:rsidRDefault="00257178" w:rsidP="008E5197">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8F87" w14:textId="77777777" w:rsidR="00257178" w:rsidRDefault="00257178" w:rsidP="008E5197">
            <w:pPr>
              <w:pStyle w:val="Standard"/>
              <w:spacing w:before="100" w:after="120"/>
              <w:jc w:val="both"/>
              <w:rPr>
                <w:rFonts w:ascii="Arial" w:eastAsia="Arial" w:hAnsi="Arial" w:cs="Arial"/>
                <w:color w:val="000000"/>
                <w:sz w:val="22"/>
                <w:szCs w:val="22"/>
              </w:rPr>
            </w:pPr>
          </w:p>
        </w:tc>
      </w:tr>
      <w:tr w:rsidR="00257178" w14:paraId="610AE79F" w14:textId="77777777" w:rsidTr="008E519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BF50" w14:textId="77777777" w:rsidR="00257178" w:rsidRDefault="00257178" w:rsidP="008E5197">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5D45" w14:textId="77777777" w:rsidR="00257178" w:rsidRDefault="00257178" w:rsidP="008E5197">
            <w:pPr>
              <w:pStyle w:val="Standard"/>
              <w:spacing w:before="100" w:after="120"/>
              <w:jc w:val="both"/>
              <w:rPr>
                <w:rFonts w:ascii="Arial" w:eastAsia="Arial" w:hAnsi="Arial" w:cs="Arial"/>
                <w:color w:val="000000"/>
                <w:sz w:val="22"/>
                <w:szCs w:val="22"/>
              </w:rPr>
            </w:pPr>
          </w:p>
        </w:tc>
      </w:tr>
      <w:tr w:rsidR="00257178" w14:paraId="041CEBBC" w14:textId="77777777" w:rsidTr="008E519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AA81" w14:textId="77777777" w:rsidR="00257178" w:rsidRDefault="00257178" w:rsidP="008E5197">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1EB6" w14:textId="77777777" w:rsidR="00257178" w:rsidRDefault="00257178" w:rsidP="008E5197">
            <w:pPr>
              <w:pStyle w:val="Standard"/>
              <w:spacing w:before="100" w:after="120"/>
              <w:jc w:val="both"/>
              <w:rPr>
                <w:rFonts w:ascii="Arial" w:eastAsia="Arial" w:hAnsi="Arial" w:cs="Arial"/>
                <w:color w:val="000000"/>
                <w:sz w:val="22"/>
                <w:szCs w:val="22"/>
              </w:rPr>
            </w:pPr>
          </w:p>
        </w:tc>
      </w:tr>
      <w:tr w:rsidR="00257178" w14:paraId="7D7136B3" w14:textId="77777777" w:rsidTr="008E5197">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46F1" w14:textId="77777777" w:rsidR="00257178" w:rsidRDefault="00257178" w:rsidP="008E5197">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6C7F" w14:textId="77777777" w:rsidR="00257178" w:rsidRDefault="00257178" w:rsidP="008E5197">
            <w:pPr>
              <w:pStyle w:val="Standard"/>
              <w:spacing w:before="100" w:after="120"/>
              <w:jc w:val="both"/>
              <w:rPr>
                <w:rFonts w:ascii="Arial" w:eastAsia="Arial" w:hAnsi="Arial" w:cs="Arial"/>
                <w:color w:val="000000"/>
                <w:sz w:val="22"/>
                <w:szCs w:val="22"/>
              </w:rPr>
            </w:pPr>
          </w:p>
        </w:tc>
      </w:tr>
      <w:tr w:rsidR="00257178" w14:paraId="4484CE3B" w14:textId="77777777" w:rsidTr="008E519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66E3" w14:textId="77777777" w:rsidR="00257178" w:rsidRDefault="00257178" w:rsidP="008E5197">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0807" w14:textId="77777777" w:rsidR="00257178" w:rsidRDefault="00257178" w:rsidP="008E5197">
            <w:pPr>
              <w:pStyle w:val="Standard"/>
              <w:spacing w:before="100" w:after="120"/>
              <w:jc w:val="both"/>
              <w:rPr>
                <w:rFonts w:ascii="Arial" w:eastAsia="Arial" w:hAnsi="Arial" w:cs="Arial"/>
                <w:color w:val="000000"/>
                <w:sz w:val="22"/>
                <w:szCs w:val="22"/>
              </w:rPr>
            </w:pPr>
          </w:p>
        </w:tc>
      </w:tr>
      <w:tr w:rsidR="00257178" w14:paraId="1A2F331C" w14:textId="77777777" w:rsidTr="008E519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9788" w14:textId="77777777" w:rsidR="00257178" w:rsidRDefault="00257178" w:rsidP="008E5197">
            <w:pPr>
              <w:pStyle w:val="Standard"/>
              <w:spacing w:before="100" w:after="120"/>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1E0A" w14:textId="77777777" w:rsidR="00257178" w:rsidRDefault="00257178" w:rsidP="008E5197">
            <w:pPr>
              <w:pStyle w:val="Standard"/>
              <w:spacing w:before="100" w:after="120"/>
              <w:jc w:val="both"/>
              <w:rPr>
                <w:rFonts w:ascii="Arial" w:eastAsia="Arial" w:hAnsi="Arial" w:cs="Arial"/>
                <w:color w:val="000000"/>
                <w:sz w:val="22"/>
                <w:szCs w:val="22"/>
              </w:rPr>
            </w:pPr>
          </w:p>
        </w:tc>
      </w:tr>
    </w:tbl>
    <w:p w14:paraId="1FC88BF8" w14:textId="77777777" w:rsidR="00257178" w:rsidRDefault="00257178" w:rsidP="00257178">
      <w:pPr>
        <w:rPr>
          <w:rFonts w:cs="Mangal"/>
          <w:szCs w:val="21"/>
        </w:rPr>
        <w:sectPr w:rsidR="00257178">
          <w:type w:val="continuous"/>
          <w:pgSz w:w="11906" w:h="16838"/>
          <w:pgMar w:top="709" w:right="1797" w:bottom="777" w:left="1700" w:header="0" w:footer="720" w:gutter="0"/>
          <w:pgNumType w:start="1"/>
          <w:cols w:space="720"/>
        </w:sectPr>
      </w:pPr>
    </w:p>
    <w:p w14:paraId="6BAE77EA" w14:textId="77777777" w:rsidR="00257178" w:rsidRDefault="00257178" w:rsidP="00257178">
      <w:pPr>
        <w:pStyle w:val="Standard"/>
        <w:spacing w:before="100" w:after="120"/>
        <w:jc w:val="both"/>
        <w:rPr>
          <w:rFonts w:ascii="Arial" w:eastAsia="Arial" w:hAnsi="Arial" w:cs="Arial"/>
          <w:color w:val="000000"/>
          <w:sz w:val="22"/>
          <w:szCs w:val="22"/>
        </w:rPr>
      </w:pPr>
    </w:p>
    <w:p w14:paraId="1F3B4F82" w14:textId="77777777" w:rsidR="00257178" w:rsidRDefault="00257178" w:rsidP="00257178">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4165FFAD" w14:textId="77777777" w:rsidR="00257178" w:rsidRDefault="00257178" w:rsidP="00257178">
      <w:pPr>
        <w:pStyle w:val="Heading2"/>
        <w:spacing w:before="0" w:after="120" w:line="276" w:lineRule="auto"/>
        <w:ind w:right="-655"/>
        <w:rPr>
          <w:rFonts w:ascii="Arial" w:eastAsia="Arial" w:hAnsi="Arial" w:cs="Arial"/>
          <w:sz w:val="22"/>
          <w:szCs w:val="22"/>
          <w:u w:val="single"/>
        </w:rPr>
      </w:pPr>
    </w:p>
    <w:p w14:paraId="010E5456" w14:textId="77777777" w:rsidR="00257178" w:rsidRDefault="00257178" w:rsidP="00257178">
      <w:pPr>
        <w:pStyle w:val="Heading2"/>
        <w:spacing w:before="0" w:after="120" w:line="276" w:lineRule="auto"/>
        <w:ind w:right="-655"/>
      </w:pPr>
      <w:r>
        <w:rPr>
          <w:rFonts w:ascii="Arial" w:eastAsia="Arial" w:hAnsi="Arial" w:cs="Arial"/>
          <w:sz w:val="22"/>
          <w:szCs w:val="22"/>
          <w:u w:val="single"/>
        </w:rPr>
        <w:t>Mandatory Exclusion Grounds</w:t>
      </w:r>
    </w:p>
    <w:p w14:paraId="1DC61B78" w14:textId="77777777" w:rsidR="00257178" w:rsidRDefault="00257178" w:rsidP="00257178">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54189539" w14:textId="77777777" w:rsidR="00257178" w:rsidRDefault="00257178" w:rsidP="00257178">
      <w:pPr>
        <w:pStyle w:val="Heading4"/>
        <w:spacing w:before="0" w:after="120" w:line="276" w:lineRule="auto"/>
        <w:ind w:right="-655"/>
        <w:jc w:val="both"/>
      </w:pPr>
      <w:r>
        <w:rPr>
          <w:rFonts w:ascii="Arial" w:eastAsia="Arial" w:hAnsi="Arial" w:cs="Arial"/>
          <w:sz w:val="22"/>
          <w:szCs w:val="22"/>
        </w:rPr>
        <w:t>Participation in a criminal organisation</w:t>
      </w:r>
    </w:p>
    <w:p w14:paraId="4E218DC0" w14:textId="77777777" w:rsidR="00257178" w:rsidRDefault="00257178" w:rsidP="00257178">
      <w:pPr>
        <w:pStyle w:val="Standard"/>
        <w:numPr>
          <w:ilvl w:val="0"/>
          <w:numId w:val="6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7847DF68" w14:textId="77777777" w:rsidR="00257178" w:rsidRDefault="00257178" w:rsidP="00257178">
      <w:pPr>
        <w:pStyle w:val="Standard"/>
        <w:numPr>
          <w:ilvl w:val="0"/>
          <w:numId w:val="19"/>
        </w:numPr>
        <w:spacing w:after="120" w:line="276" w:lineRule="auto"/>
        <w:ind w:left="426" w:right="-655"/>
        <w:jc w:val="both"/>
      </w:pPr>
      <w:r>
        <w:rPr>
          <w:rFonts w:ascii="Arial" w:eastAsia="Arial" w:hAnsi="Arial" w:cs="Arial"/>
          <w:sz w:val="22"/>
          <w:szCs w:val="22"/>
        </w:rPr>
        <w:t>Conspiracy within the meaning of:</w:t>
      </w:r>
    </w:p>
    <w:p w14:paraId="78527EC1" w14:textId="77777777" w:rsidR="00257178" w:rsidRDefault="00257178" w:rsidP="00257178">
      <w:pPr>
        <w:pStyle w:val="Standard"/>
        <w:numPr>
          <w:ilvl w:val="0"/>
          <w:numId w:val="70"/>
        </w:numPr>
        <w:spacing w:after="120" w:line="276" w:lineRule="auto"/>
        <w:ind w:left="1275" w:right="-655" w:hanging="359"/>
        <w:jc w:val="both"/>
      </w:pPr>
      <w:r>
        <w:rPr>
          <w:rFonts w:ascii="Arial" w:eastAsia="Arial" w:hAnsi="Arial" w:cs="Arial"/>
          <w:sz w:val="22"/>
          <w:szCs w:val="22"/>
        </w:rPr>
        <w:t>section 1 or 1A of the Criminal Law Act 1977; or</w:t>
      </w:r>
    </w:p>
    <w:p w14:paraId="0FD5BA90"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1562D0F3" w14:textId="77777777" w:rsidR="00257178" w:rsidRDefault="00257178" w:rsidP="00257178">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0AF6BB52" w14:textId="77777777" w:rsidR="00257178" w:rsidRDefault="00257178" w:rsidP="00257178">
      <w:pPr>
        <w:pStyle w:val="Standard"/>
        <w:spacing w:after="120" w:line="276" w:lineRule="auto"/>
        <w:ind w:right="-655"/>
        <w:jc w:val="both"/>
      </w:pPr>
      <w:r>
        <w:rPr>
          <w:rFonts w:ascii="Arial" w:eastAsia="Arial" w:hAnsi="Arial" w:cs="Arial"/>
          <w:b/>
          <w:sz w:val="22"/>
          <w:szCs w:val="22"/>
        </w:rPr>
        <w:t>Corruption</w:t>
      </w:r>
    </w:p>
    <w:p w14:paraId="367CDF61" w14:textId="77777777" w:rsidR="00257178" w:rsidRDefault="00257178" w:rsidP="00257178">
      <w:pPr>
        <w:pStyle w:val="Standard"/>
        <w:numPr>
          <w:ilvl w:val="0"/>
          <w:numId w:val="71"/>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Pr>
          <w:rFonts w:ascii="Arial" w:eastAsia="Arial" w:hAnsi="Arial" w:cs="Arial"/>
          <w:sz w:val="22"/>
          <w:szCs w:val="22"/>
        </w:rPr>
        <w:t>1906;</w:t>
      </w:r>
      <w:proofErr w:type="gramEnd"/>
    </w:p>
    <w:p w14:paraId="6F92549E" w14:textId="77777777" w:rsidR="00257178" w:rsidRDefault="00257178" w:rsidP="00257178">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5BC51D12" w14:textId="77777777" w:rsidR="00257178" w:rsidRDefault="00257178" w:rsidP="00257178">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33F91621" w14:textId="77777777" w:rsidR="00257178" w:rsidRDefault="00257178" w:rsidP="00257178">
      <w:pPr>
        <w:pStyle w:val="Standard"/>
        <w:spacing w:after="120" w:line="276" w:lineRule="auto"/>
        <w:ind w:right="-655"/>
        <w:jc w:val="both"/>
      </w:pPr>
      <w:r>
        <w:rPr>
          <w:rFonts w:ascii="Arial" w:eastAsia="Arial" w:hAnsi="Arial" w:cs="Arial"/>
          <w:b/>
          <w:sz w:val="22"/>
          <w:szCs w:val="22"/>
        </w:rPr>
        <w:t xml:space="preserve">Terrorist offences or offences linked to terrorist </w:t>
      </w:r>
      <w:proofErr w:type="gramStart"/>
      <w:r>
        <w:rPr>
          <w:rFonts w:ascii="Arial" w:eastAsia="Arial" w:hAnsi="Arial" w:cs="Arial"/>
          <w:b/>
          <w:sz w:val="22"/>
          <w:szCs w:val="22"/>
        </w:rPr>
        <w:t>activities</w:t>
      </w:r>
      <w:proofErr w:type="gramEnd"/>
    </w:p>
    <w:p w14:paraId="75D2BA9D" w14:textId="77777777" w:rsidR="00257178" w:rsidRDefault="00257178" w:rsidP="00257178">
      <w:pPr>
        <w:pStyle w:val="Standard"/>
        <w:numPr>
          <w:ilvl w:val="0"/>
          <w:numId w:val="72"/>
        </w:numPr>
        <w:spacing w:after="120" w:line="276" w:lineRule="auto"/>
        <w:ind w:left="426" w:right="-655"/>
        <w:jc w:val="both"/>
      </w:pPr>
      <w:r>
        <w:rPr>
          <w:rFonts w:ascii="Arial" w:eastAsia="Arial" w:hAnsi="Arial" w:cs="Arial"/>
          <w:sz w:val="22"/>
          <w:szCs w:val="22"/>
        </w:rPr>
        <w:t>Any offence:</w:t>
      </w:r>
    </w:p>
    <w:p w14:paraId="304E15F1"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3EAC9099"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7D341372"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51DB02C2" w14:textId="77777777" w:rsidR="00257178" w:rsidRDefault="00257178" w:rsidP="00257178">
      <w:pPr>
        <w:pStyle w:val="Standard"/>
        <w:spacing w:after="120" w:line="276" w:lineRule="auto"/>
        <w:ind w:right="-655"/>
        <w:jc w:val="both"/>
      </w:pPr>
      <w:r>
        <w:rPr>
          <w:rFonts w:ascii="Arial" w:eastAsia="Arial" w:hAnsi="Arial" w:cs="Arial"/>
          <w:b/>
          <w:sz w:val="22"/>
          <w:szCs w:val="22"/>
        </w:rPr>
        <w:t>Money laundering or terrorist financing</w:t>
      </w:r>
    </w:p>
    <w:p w14:paraId="5A05C08A" w14:textId="77777777" w:rsidR="00257178" w:rsidRDefault="00257178" w:rsidP="00257178">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29B855D6" w14:textId="77777777" w:rsidR="00257178" w:rsidRDefault="00257178" w:rsidP="00257178">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1FC1B535" w14:textId="77777777" w:rsidR="00257178" w:rsidRDefault="00257178" w:rsidP="00257178">
      <w:pPr>
        <w:pStyle w:val="Standard"/>
        <w:spacing w:after="120" w:line="276" w:lineRule="auto"/>
        <w:ind w:left="426" w:right="-655"/>
        <w:jc w:val="both"/>
        <w:rPr>
          <w:sz w:val="22"/>
          <w:szCs w:val="22"/>
        </w:rPr>
      </w:pPr>
    </w:p>
    <w:p w14:paraId="65516A26" w14:textId="77777777" w:rsidR="00257178" w:rsidRDefault="00257178" w:rsidP="00257178">
      <w:pPr>
        <w:pStyle w:val="Standard"/>
        <w:spacing w:after="120" w:line="276" w:lineRule="auto"/>
        <w:ind w:right="-655"/>
        <w:jc w:val="both"/>
      </w:pPr>
      <w:r>
        <w:rPr>
          <w:rFonts w:ascii="Arial" w:eastAsia="Arial" w:hAnsi="Arial" w:cs="Arial"/>
          <w:b/>
          <w:sz w:val="22"/>
          <w:szCs w:val="22"/>
        </w:rPr>
        <w:t>Child labour and other forms of trafficking human beings</w:t>
      </w:r>
    </w:p>
    <w:p w14:paraId="7F6220F9" w14:textId="77777777" w:rsidR="00257178" w:rsidRDefault="00257178" w:rsidP="00257178">
      <w:pPr>
        <w:pStyle w:val="Standard"/>
        <w:numPr>
          <w:ilvl w:val="0"/>
          <w:numId w:val="73"/>
        </w:numPr>
        <w:spacing w:after="120" w:line="276" w:lineRule="auto"/>
        <w:ind w:left="426" w:right="-655"/>
        <w:jc w:val="both"/>
      </w:pPr>
      <w:r>
        <w:rPr>
          <w:rFonts w:ascii="Arial" w:eastAsia="Arial" w:hAnsi="Arial" w:cs="Arial"/>
          <w:sz w:val="22"/>
          <w:szCs w:val="22"/>
        </w:rPr>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7297E33F" w14:textId="77777777" w:rsidR="00257178" w:rsidRDefault="00257178" w:rsidP="00257178">
      <w:pPr>
        <w:pStyle w:val="Standard"/>
        <w:numPr>
          <w:ilvl w:val="0"/>
          <w:numId w:val="24"/>
        </w:numPr>
        <w:spacing w:after="120" w:line="276" w:lineRule="auto"/>
        <w:ind w:left="426" w:right="-655"/>
        <w:jc w:val="both"/>
      </w:pPr>
      <w:r>
        <w:rPr>
          <w:rFonts w:ascii="Arial" w:eastAsia="Arial" w:hAnsi="Arial" w:cs="Arial"/>
          <w:sz w:val="22"/>
          <w:szCs w:val="22"/>
        </w:rPr>
        <w:lastRenderedPageBreak/>
        <w:t>An offence under section 59A of the Sexual Offences Act 2003</w:t>
      </w:r>
    </w:p>
    <w:p w14:paraId="47F5CC37" w14:textId="77777777" w:rsidR="00257178" w:rsidRDefault="00257178" w:rsidP="00257178">
      <w:pPr>
        <w:pStyle w:val="Standard"/>
        <w:numPr>
          <w:ilvl w:val="0"/>
          <w:numId w:val="24"/>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3BA83C36" w14:textId="77777777" w:rsidR="00257178" w:rsidRDefault="00257178" w:rsidP="00257178">
      <w:pPr>
        <w:pStyle w:val="Standard"/>
        <w:numPr>
          <w:ilvl w:val="0"/>
          <w:numId w:val="24"/>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401AC27A" w14:textId="77777777" w:rsidR="00257178" w:rsidRDefault="00257178" w:rsidP="00257178">
      <w:pPr>
        <w:pStyle w:val="Standard"/>
        <w:numPr>
          <w:ilvl w:val="0"/>
          <w:numId w:val="24"/>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5DA39A82" w14:textId="77777777" w:rsidR="00257178" w:rsidRDefault="00257178" w:rsidP="00257178">
      <w:pPr>
        <w:pStyle w:val="Standard"/>
        <w:spacing w:after="120" w:line="276" w:lineRule="auto"/>
        <w:ind w:right="-655"/>
        <w:jc w:val="both"/>
      </w:pPr>
      <w:r>
        <w:rPr>
          <w:rFonts w:ascii="Arial" w:eastAsia="Arial" w:hAnsi="Arial" w:cs="Arial"/>
          <w:b/>
          <w:sz w:val="22"/>
          <w:szCs w:val="22"/>
        </w:rPr>
        <w:t>Non-payment of tax and social security contributions</w:t>
      </w:r>
    </w:p>
    <w:p w14:paraId="686B6569" w14:textId="77777777" w:rsidR="00257178" w:rsidRDefault="00257178" w:rsidP="00257178">
      <w:pPr>
        <w:pStyle w:val="Standard"/>
        <w:numPr>
          <w:ilvl w:val="0"/>
          <w:numId w:val="7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7B1E5478" w14:textId="77777777" w:rsidR="00257178" w:rsidRDefault="00257178" w:rsidP="00257178">
      <w:pPr>
        <w:pStyle w:val="Standard"/>
        <w:numPr>
          <w:ilvl w:val="0"/>
          <w:numId w:val="6"/>
        </w:numPr>
        <w:spacing w:after="120" w:line="276" w:lineRule="auto"/>
        <w:ind w:left="426" w:right="-655"/>
        <w:jc w:val="both"/>
      </w:pPr>
      <w:r>
        <w:rPr>
          <w:rFonts w:ascii="Arial" w:eastAsia="Arial" w:hAnsi="Arial" w:cs="Arial"/>
          <w:sz w:val="22"/>
          <w:szCs w:val="22"/>
        </w:rPr>
        <w:t xml:space="preserve">Where any tax returns submitted on or after 1 October 2012 have been found to be incorrect </w:t>
      </w:r>
      <w:proofErr w:type="gramStart"/>
      <w:r>
        <w:rPr>
          <w:rFonts w:ascii="Arial" w:eastAsia="Arial" w:hAnsi="Arial" w:cs="Arial"/>
          <w:sz w:val="22"/>
          <w:szCs w:val="22"/>
        </w:rPr>
        <w:t>as a result of</w:t>
      </w:r>
      <w:proofErr w:type="gramEnd"/>
      <w:r>
        <w:rPr>
          <w:rFonts w:ascii="Arial" w:eastAsia="Arial" w:hAnsi="Arial" w:cs="Arial"/>
          <w:sz w:val="22"/>
          <w:szCs w:val="22"/>
        </w:rPr>
        <w:t>:</w:t>
      </w:r>
    </w:p>
    <w:p w14:paraId="559B6BF0"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4688C934"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089BA2C4"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55BFE8A2" w14:textId="77777777" w:rsidR="00257178" w:rsidRDefault="00257178" w:rsidP="00257178">
      <w:pPr>
        <w:pStyle w:val="Standard"/>
        <w:spacing w:after="120" w:line="276" w:lineRule="auto"/>
        <w:ind w:right="-655"/>
        <w:jc w:val="both"/>
      </w:pPr>
      <w:r>
        <w:rPr>
          <w:rFonts w:ascii="Arial" w:eastAsia="Arial" w:hAnsi="Arial" w:cs="Arial"/>
          <w:b/>
          <w:sz w:val="22"/>
          <w:szCs w:val="22"/>
        </w:rPr>
        <w:t>Other offences</w:t>
      </w:r>
    </w:p>
    <w:p w14:paraId="3E4C67DE" w14:textId="77777777" w:rsidR="00257178" w:rsidRDefault="00257178" w:rsidP="00257178">
      <w:pPr>
        <w:pStyle w:val="Standard"/>
        <w:numPr>
          <w:ilvl w:val="0"/>
          <w:numId w:val="75"/>
        </w:numPr>
        <w:spacing w:after="120" w:line="276" w:lineRule="auto"/>
        <w:ind w:left="426" w:right="-655"/>
        <w:jc w:val="both"/>
      </w:pPr>
      <w:r>
        <w:rPr>
          <w:rFonts w:ascii="Arial" w:eastAsia="Arial" w:hAnsi="Arial" w:cs="Arial"/>
          <w:sz w:val="22"/>
          <w:szCs w:val="22"/>
        </w:rPr>
        <w:t xml:space="preserve">Any other offence within the meaning of Article 57(1) of the Directive as defined by the law of any jurisdiction outside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and Northern Ireland.</w:t>
      </w:r>
    </w:p>
    <w:p w14:paraId="14398166" w14:textId="77777777" w:rsidR="00257178" w:rsidRDefault="00257178" w:rsidP="00257178">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or Northern Ireland.</w:t>
      </w:r>
    </w:p>
    <w:p w14:paraId="31B562A0" w14:textId="77777777" w:rsidR="005E5EDE" w:rsidRDefault="005E5EDE" w:rsidP="00257178">
      <w:pPr>
        <w:pStyle w:val="Standard"/>
        <w:spacing w:after="120" w:line="276" w:lineRule="auto"/>
        <w:ind w:right="-655"/>
        <w:jc w:val="both"/>
        <w:rPr>
          <w:rFonts w:ascii="Arial" w:eastAsia="Arial" w:hAnsi="Arial" w:cs="Arial"/>
          <w:b/>
          <w:sz w:val="22"/>
          <w:szCs w:val="22"/>
        </w:rPr>
      </w:pPr>
    </w:p>
    <w:p w14:paraId="6399EB55" w14:textId="77777777" w:rsidR="00257178" w:rsidRDefault="00257178" w:rsidP="00257178">
      <w:pPr>
        <w:pStyle w:val="Standard"/>
        <w:spacing w:after="120" w:line="276" w:lineRule="auto"/>
        <w:ind w:right="-655"/>
        <w:jc w:val="both"/>
      </w:pPr>
      <w:r>
        <w:rPr>
          <w:rFonts w:ascii="Arial" w:eastAsia="Arial" w:hAnsi="Arial" w:cs="Arial"/>
          <w:b/>
          <w:sz w:val="22"/>
          <w:szCs w:val="22"/>
          <w:u w:val="single"/>
        </w:rPr>
        <w:t>Discretionary Exclusions Grounds</w:t>
      </w:r>
    </w:p>
    <w:p w14:paraId="22E604C8" w14:textId="77777777" w:rsidR="00257178" w:rsidRDefault="00257178" w:rsidP="00257178">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6D522B85" w14:textId="77777777" w:rsidR="00257178" w:rsidRDefault="00257178" w:rsidP="00257178">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045C765F" w14:textId="77777777" w:rsidR="00257178" w:rsidRDefault="00257178" w:rsidP="00257178">
      <w:pPr>
        <w:pStyle w:val="Standard"/>
        <w:numPr>
          <w:ilvl w:val="0"/>
          <w:numId w:val="7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6A35C119"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2B3DCAD4"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C9AEC52"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In the last three years where the organisation has been convicted of a breach of the Health and Safety legislation.</w:t>
      </w:r>
    </w:p>
    <w:p w14:paraId="5E6906AA" w14:textId="2B87FEC6"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In the last three years, where any finding of unlawful discrimination has been made against the organisation by an Employment Tribunal, an Employment Appeal </w:t>
      </w:r>
      <w:proofErr w:type="gramStart"/>
      <w:r>
        <w:rPr>
          <w:rFonts w:ascii="Arial" w:eastAsia="Arial" w:hAnsi="Arial" w:cs="Arial"/>
          <w:sz w:val="22"/>
          <w:szCs w:val="22"/>
        </w:rPr>
        <w:t>Tribunal</w:t>
      </w:r>
      <w:proofErr w:type="gramEnd"/>
      <w:r>
        <w:rPr>
          <w:rFonts w:ascii="Arial" w:eastAsia="Arial" w:hAnsi="Arial" w:cs="Arial"/>
          <w:sz w:val="22"/>
          <w:szCs w:val="22"/>
        </w:rPr>
        <w:t xml:space="preserve"> or any other court (or in</w:t>
      </w:r>
      <w:r w:rsidR="00E679F6">
        <w:rPr>
          <w:rFonts w:ascii="Arial" w:eastAsia="Arial" w:hAnsi="Arial" w:cs="Arial"/>
          <w:sz w:val="22"/>
          <w:szCs w:val="22"/>
        </w:rPr>
        <w:t xml:space="preserve"> </w:t>
      </w:r>
      <w:r>
        <w:rPr>
          <w:rFonts w:ascii="Arial" w:eastAsia="Arial" w:hAnsi="Arial" w:cs="Arial"/>
          <w:sz w:val="22"/>
          <w:szCs w:val="22"/>
        </w:rPr>
        <w:t>comparable proceedings in any jurisdiction other than the UK).</w:t>
      </w:r>
    </w:p>
    <w:p w14:paraId="7E3191C7"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4EB28052"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30F19B89" w14:textId="77777777" w:rsidR="00257178" w:rsidRDefault="00257178" w:rsidP="00257178">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3FE8B721" w14:textId="77777777" w:rsidR="00257178" w:rsidRDefault="00257178" w:rsidP="00257178">
      <w:pPr>
        <w:pStyle w:val="Standard"/>
        <w:spacing w:after="120" w:line="276" w:lineRule="auto"/>
        <w:ind w:right="-655"/>
        <w:jc w:val="both"/>
      </w:pPr>
      <w:r>
        <w:rPr>
          <w:rFonts w:ascii="Arial" w:eastAsia="Arial" w:hAnsi="Arial" w:cs="Arial"/>
          <w:b/>
          <w:sz w:val="22"/>
          <w:szCs w:val="22"/>
        </w:rPr>
        <w:t>Bankruptcy, insolvency</w:t>
      </w:r>
    </w:p>
    <w:p w14:paraId="5DC63717" w14:textId="77777777" w:rsidR="00257178" w:rsidRDefault="00257178" w:rsidP="00257178">
      <w:pPr>
        <w:pStyle w:val="Standard"/>
        <w:numPr>
          <w:ilvl w:val="0"/>
          <w:numId w:val="20"/>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183C5FD9" w14:textId="77777777" w:rsidR="00257178" w:rsidRDefault="00257178" w:rsidP="00257178">
      <w:pPr>
        <w:pStyle w:val="Standard"/>
        <w:spacing w:after="120" w:line="276" w:lineRule="auto"/>
        <w:ind w:right="-655"/>
        <w:jc w:val="both"/>
      </w:pPr>
      <w:r>
        <w:rPr>
          <w:rFonts w:ascii="Arial" w:eastAsia="Arial" w:hAnsi="Arial" w:cs="Arial"/>
          <w:b/>
          <w:sz w:val="22"/>
          <w:szCs w:val="22"/>
        </w:rPr>
        <w:t>Grave professional misconduct</w:t>
      </w:r>
    </w:p>
    <w:p w14:paraId="5F35D049" w14:textId="77777777" w:rsidR="00257178" w:rsidRDefault="00257178" w:rsidP="00257178">
      <w:pPr>
        <w:pStyle w:val="Standard"/>
        <w:numPr>
          <w:ilvl w:val="0"/>
          <w:numId w:val="20"/>
        </w:numPr>
        <w:spacing w:after="120" w:line="276" w:lineRule="auto"/>
        <w:ind w:left="426" w:right="-655"/>
        <w:jc w:val="both"/>
      </w:pPr>
      <w:r>
        <w:rPr>
          <w:rFonts w:ascii="Arial" w:eastAsia="Arial" w:hAnsi="Arial" w:cs="Arial"/>
          <w:sz w:val="22"/>
          <w:szCs w:val="22"/>
        </w:rPr>
        <w:t>Guilty of grave professional misconduct</w:t>
      </w:r>
    </w:p>
    <w:p w14:paraId="2E847329" w14:textId="77777777" w:rsidR="00257178" w:rsidRDefault="00257178" w:rsidP="00257178">
      <w:pPr>
        <w:pStyle w:val="Standard"/>
        <w:spacing w:after="120" w:line="276" w:lineRule="auto"/>
        <w:ind w:right="-655"/>
        <w:jc w:val="both"/>
      </w:pPr>
      <w:r>
        <w:rPr>
          <w:rFonts w:ascii="Arial" w:eastAsia="Arial" w:hAnsi="Arial" w:cs="Arial"/>
          <w:b/>
          <w:sz w:val="22"/>
          <w:szCs w:val="22"/>
        </w:rPr>
        <w:t>Distortion of competition</w:t>
      </w:r>
    </w:p>
    <w:p w14:paraId="2A42C24A" w14:textId="77777777" w:rsidR="00257178" w:rsidRDefault="00257178" w:rsidP="00257178">
      <w:pPr>
        <w:pStyle w:val="Standard"/>
        <w:numPr>
          <w:ilvl w:val="0"/>
          <w:numId w:val="7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5E2454EB" w14:textId="77777777" w:rsidR="00257178" w:rsidRDefault="00257178" w:rsidP="00257178">
      <w:pPr>
        <w:pStyle w:val="Standard"/>
        <w:spacing w:after="120" w:line="276" w:lineRule="auto"/>
        <w:ind w:right="-655"/>
        <w:jc w:val="both"/>
      </w:pPr>
      <w:r>
        <w:rPr>
          <w:rFonts w:ascii="Arial" w:eastAsia="Arial" w:hAnsi="Arial" w:cs="Arial"/>
          <w:b/>
          <w:sz w:val="22"/>
          <w:szCs w:val="22"/>
        </w:rPr>
        <w:t>Conflict of interest</w:t>
      </w:r>
    </w:p>
    <w:p w14:paraId="32DA9284" w14:textId="77777777" w:rsidR="00257178" w:rsidRDefault="00257178" w:rsidP="00257178">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06338EF3" w14:textId="77777777" w:rsidR="00257178" w:rsidRDefault="00257178" w:rsidP="00257178">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02FFAE36" w14:textId="77777777" w:rsidR="00257178" w:rsidRDefault="00257178" w:rsidP="00257178">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5CB0E5B" w14:textId="77777777" w:rsidR="00257178" w:rsidRDefault="00257178" w:rsidP="00257178">
      <w:pPr>
        <w:pStyle w:val="Standard"/>
        <w:spacing w:after="120" w:line="276" w:lineRule="auto"/>
        <w:ind w:right="-655"/>
        <w:jc w:val="both"/>
      </w:pPr>
      <w:r>
        <w:rPr>
          <w:rFonts w:ascii="Arial" w:eastAsia="Arial" w:hAnsi="Arial" w:cs="Arial"/>
          <w:b/>
          <w:sz w:val="22"/>
          <w:szCs w:val="22"/>
        </w:rPr>
        <w:t>Prior performance issues</w:t>
      </w:r>
    </w:p>
    <w:p w14:paraId="79F29080" w14:textId="77777777" w:rsidR="00257178" w:rsidRDefault="00257178" w:rsidP="00257178">
      <w:pPr>
        <w:pStyle w:val="Standard"/>
        <w:numPr>
          <w:ilvl w:val="0"/>
          <w:numId w:val="41"/>
        </w:numPr>
        <w:spacing w:after="120" w:line="276" w:lineRule="auto"/>
        <w:ind w:left="426" w:right="-655"/>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p w14:paraId="699E6E5E" w14:textId="77777777" w:rsidR="00257178" w:rsidRDefault="00257178" w:rsidP="00257178">
      <w:pPr>
        <w:pStyle w:val="Standard"/>
        <w:spacing w:after="120" w:line="276" w:lineRule="auto"/>
        <w:ind w:right="-655"/>
        <w:jc w:val="both"/>
      </w:pPr>
      <w:r>
        <w:rPr>
          <w:rFonts w:ascii="Arial" w:eastAsia="Arial" w:hAnsi="Arial" w:cs="Arial"/>
          <w:b/>
          <w:sz w:val="22"/>
          <w:szCs w:val="22"/>
        </w:rPr>
        <w:t>Misrepresentation and undue influence</w:t>
      </w:r>
    </w:p>
    <w:p w14:paraId="7DFCED54" w14:textId="77777777" w:rsidR="00257178" w:rsidRDefault="00257178" w:rsidP="00257178">
      <w:pPr>
        <w:pStyle w:val="Standard"/>
        <w:numPr>
          <w:ilvl w:val="0"/>
          <w:numId w:val="41"/>
        </w:numPr>
        <w:spacing w:after="120" w:line="276" w:lineRule="auto"/>
        <w:ind w:left="426" w:right="-655"/>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 or </w:t>
      </w:r>
      <w:r>
        <w:rPr>
          <w:rFonts w:ascii="Arial" w:eastAsia="Arial" w:hAnsi="Arial" w:cs="Arial"/>
          <w:sz w:val="22"/>
          <w:szCs w:val="22"/>
          <w:shd w:val="clear" w:color="auto" w:fill="FFFFFF"/>
        </w:rPr>
        <w:t>withheld such information or is not able to submit supporting documents required under regulation 59</w:t>
      </w:r>
      <w:r>
        <w:rPr>
          <w:rFonts w:ascii="Arial" w:eastAsia="Arial" w:hAnsi="Arial" w:cs="Arial"/>
          <w:sz w:val="22"/>
          <w:szCs w:val="22"/>
        </w:rPr>
        <w:t>.</w:t>
      </w:r>
    </w:p>
    <w:p w14:paraId="6B299FE8" w14:textId="77777777" w:rsidR="00257178" w:rsidRDefault="00257178" w:rsidP="00257178">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36E872CE" w14:textId="77777777" w:rsidR="00257178" w:rsidRDefault="00257178" w:rsidP="00257178">
      <w:pPr>
        <w:pStyle w:val="Standard"/>
        <w:numPr>
          <w:ilvl w:val="0"/>
          <w:numId w:val="41"/>
        </w:numPr>
        <w:spacing w:after="120" w:line="276" w:lineRule="auto"/>
        <w:ind w:left="426" w:right="-655"/>
        <w:jc w:val="both"/>
      </w:pPr>
      <w:r>
        <w:rPr>
          <w:rFonts w:ascii="Arial" w:eastAsia="Arial" w:hAnsi="Arial" w:cs="Arial"/>
          <w:sz w:val="22"/>
          <w:szCs w:val="22"/>
        </w:rPr>
        <w:lastRenderedPageBreak/>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E89157E" w14:textId="77777777" w:rsidR="00257178" w:rsidRDefault="00257178" w:rsidP="00257178">
      <w:pPr>
        <w:pStyle w:val="Standard"/>
        <w:spacing w:after="120" w:line="276" w:lineRule="auto"/>
        <w:ind w:right="-655"/>
        <w:jc w:val="both"/>
      </w:pPr>
      <w:r>
        <w:rPr>
          <w:rFonts w:ascii="Arial" w:eastAsia="Arial" w:hAnsi="Arial" w:cs="Arial"/>
          <w:b/>
          <w:sz w:val="22"/>
          <w:szCs w:val="22"/>
        </w:rPr>
        <w:t>Additional grounds</w:t>
      </w:r>
    </w:p>
    <w:p w14:paraId="3C0A2F48" w14:textId="77777777" w:rsidR="00257178" w:rsidRDefault="00257178" w:rsidP="00257178">
      <w:pPr>
        <w:pStyle w:val="Standard"/>
        <w:spacing w:after="120" w:line="276" w:lineRule="auto"/>
        <w:ind w:right="-655"/>
        <w:jc w:val="both"/>
      </w:pPr>
      <w:r>
        <w:rPr>
          <w:rFonts w:ascii="Arial" w:eastAsia="Arial" w:hAnsi="Arial" w:cs="Arial"/>
          <w:sz w:val="22"/>
          <w:szCs w:val="22"/>
        </w:rPr>
        <w:t>ANNEX X Extract from Public Procurement Directive 2014/24/EU</w:t>
      </w:r>
    </w:p>
    <w:p w14:paraId="6DC4B2F2" w14:textId="77777777" w:rsidR="00257178" w:rsidRDefault="00257178" w:rsidP="00257178">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2E11ED4B" w14:textId="77777777" w:rsidR="00257178" w:rsidRDefault="00257178" w:rsidP="00257178">
      <w:pPr>
        <w:pStyle w:val="Standard"/>
        <w:numPr>
          <w:ilvl w:val="0"/>
          <w:numId w:val="78"/>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00C927FF"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40101BA2"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500DFF5"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4D9C9198"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0A8A5B06"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78D2B0BF"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45D378BC"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5CCBAD1F"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0CBD5C86"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5793477C" w14:textId="77777777" w:rsidR="00257178" w:rsidRDefault="00257178" w:rsidP="00257178">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82A52D6" w14:textId="77777777" w:rsidR="00257178" w:rsidRDefault="00257178" w:rsidP="00257178">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AB8C013" w14:textId="77777777" w:rsidR="00257178" w:rsidRDefault="00257178" w:rsidP="00257178">
      <w:pPr>
        <w:pStyle w:val="Standard"/>
        <w:spacing w:after="120" w:line="276" w:lineRule="auto"/>
        <w:ind w:right="-655"/>
        <w:jc w:val="both"/>
      </w:pPr>
      <w:r>
        <w:rPr>
          <w:rFonts w:ascii="Arial" w:eastAsia="Arial" w:hAnsi="Arial" w:cs="Arial"/>
          <w:b/>
          <w:sz w:val="22"/>
          <w:szCs w:val="22"/>
        </w:rPr>
        <w:t>Consequences of misrepresentation</w:t>
      </w:r>
    </w:p>
    <w:p w14:paraId="3CAD54B2" w14:textId="77777777" w:rsidR="00257178" w:rsidRDefault="00257178" w:rsidP="00257178">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6097088E" w14:textId="7274FC49" w:rsidR="00257178" w:rsidRDefault="00257178" w:rsidP="00257178">
      <w:pPr>
        <w:pStyle w:val="Standard"/>
        <w:numPr>
          <w:ilvl w:val="0"/>
          <w:numId w:val="79"/>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r w:rsidR="00E679F6">
        <w:rPr>
          <w:rFonts w:ascii="Arial" w:eastAsia="Arial" w:hAnsi="Arial" w:cs="Arial"/>
          <w:sz w:val="22"/>
          <w:szCs w:val="22"/>
        </w:rPr>
        <w:t xml:space="preserve"> and Regulation 20 of the </w:t>
      </w:r>
      <w:proofErr w:type="gramStart"/>
      <w:r w:rsidR="00E679F6">
        <w:rPr>
          <w:rFonts w:ascii="Arial" w:eastAsia="Arial" w:hAnsi="Arial" w:cs="Arial"/>
          <w:sz w:val="22"/>
          <w:szCs w:val="22"/>
        </w:rPr>
        <w:t>PSR</w:t>
      </w:r>
      <w:r>
        <w:rPr>
          <w:rFonts w:ascii="Arial" w:eastAsia="Arial" w:hAnsi="Arial" w:cs="Arial"/>
          <w:sz w:val="22"/>
          <w:szCs w:val="22"/>
        </w:rPr>
        <w:t>;</w:t>
      </w:r>
      <w:proofErr w:type="gramEnd"/>
    </w:p>
    <w:p w14:paraId="1D300BE6" w14:textId="77777777" w:rsidR="00257178" w:rsidRDefault="00257178" w:rsidP="00257178">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57454800" w14:textId="77777777" w:rsidR="00257178" w:rsidRDefault="00257178" w:rsidP="00257178">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7E812DA" w14:textId="79E29F29" w:rsidR="00257178" w:rsidRDefault="00257178" w:rsidP="00257178">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w:t>
      </w:r>
      <w:r w:rsidR="00E679F6">
        <w:rPr>
          <w:rFonts w:ascii="Arial" w:eastAsia="Arial" w:hAnsi="Arial" w:cs="Arial"/>
          <w:sz w:val="22"/>
          <w:szCs w:val="22"/>
        </w:rPr>
        <w:t xml:space="preserve"> and Regulation 20 of the PSR</w:t>
      </w:r>
      <w:r>
        <w:rPr>
          <w:rFonts w:ascii="Arial" w:eastAsia="Arial" w:hAnsi="Arial" w:cs="Arial"/>
          <w:sz w:val="22"/>
          <w:szCs w:val="22"/>
        </w:rPr>
        <w:t xml:space="preserve"> (subject to self-cleaning).</w:t>
      </w:r>
    </w:p>
    <w:p w14:paraId="3096D746" w14:textId="6CE07054" w:rsidR="00E220B0" w:rsidRDefault="00E220B0">
      <w:pPr>
        <w:pStyle w:val="Standard"/>
        <w:spacing w:after="120"/>
        <w:jc w:val="both"/>
      </w:pPr>
    </w:p>
    <w:sectPr w:rsidR="00E220B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1797" w:bottom="77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626D" w14:textId="77777777" w:rsidR="00D45344" w:rsidRDefault="00D45344">
      <w:r>
        <w:separator/>
      </w:r>
    </w:p>
  </w:endnote>
  <w:endnote w:type="continuationSeparator" w:id="0">
    <w:p w14:paraId="7D72C27A" w14:textId="77777777" w:rsidR="00D45344" w:rsidRDefault="00D4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A6CA" w14:textId="77777777" w:rsidR="00410D74" w:rsidRDefault="00410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C757" w14:textId="77777777" w:rsidR="00D45344" w:rsidRDefault="00D45344">
    <w:pPr>
      <w:pStyle w:val="Standard"/>
      <w:tabs>
        <w:tab w:val="center" w:pos="4320"/>
        <w:tab w:val="right" w:pos="8640"/>
      </w:tabs>
      <w:jc w:val="right"/>
      <w:rPr>
        <w:rFonts w:ascii="Arial" w:eastAsia="Arial" w:hAnsi="Arial" w:cs="Arial"/>
        <w:color w:val="000000"/>
      </w:rPr>
    </w:pPr>
  </w:p>
  <w:p w14:paraId="1CDF4B98" w14:textId="77777777" w:rsidR="00D45344" w:rsidRDefault="00D45344">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FD41" w14:textId="77777777" w:rsidR="00410D74" w:rsidRDefault="00410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85B3" w14:textId="77777777" w:rsidR="00D45344" w:rsidRDefault="00D45344">
      <w:r>
        <w:rPr>
          <w:color w:val="000000"/>
        </w:rPr>
        <w:separator/>
      </w:r>
    </w:p>
  </w:footnote>
  <w:footnote w:type="continuationSeparator" w:id="0">
    <w:p w14:paraId="22E8C787" w14:textId="77777777" w:rsidR="00D45344" w:rsidRDefault="00D45344">
      <w:r>
        <w:continuationSeparator/>
      </w:r>
    </w:p>
  </w:footnote>
  <w:footnote w:id="1">
    <w:p w14:paraId="1CA6E594" w14:textId="41351EA9" w:rsidR="00F00060" w:rsidRPr="00DC068B" w:rsidRDefault="00F00060">
      <w:pPr>
        <w:pStyle w:val="FootnoteText"/>
        <w:rPr>
          <w:rFonts w:ascii="Arial" w:hAnsi="Arial" w:cs="Arial"/>
          <w:sz w:val="16"/>
          <w:szCs w:val="16"/>
        </w:rPr>
      </w:pPr>
      <w:r w:rsidRPr="00303524">
        <w:rPr>
          <w:rStyle w:val="FootnoteReference"/>
          <w:rFonts w:ascii="Arial" w:hAnsi="Arial" w:cs="Arial"/>
          <w:sz w:val="16"/>
          <w:szCs w:val="16"/>
        </w:rPr>
        <w:footnoteRef/>
      </w:r>
      <w:r w:rsidRPr="00303524">
        <w:rPr>
          <w:rFonts w:ascii="Arial" w:hAnsi="Arial" w:cs="Arial"/>
          <w:sz w:val="16"/>
          <w:szCs w:val="16"/>
        </w:rPr>
        <w:t xml:space="preserve"> Please see Annex D for the full list of exclusions.</w:t>
      </w:r>
    </w:p>
    <w:p w14:paraId="3B2D27C6" w14:textId="44FE5983" w:rsidR="00DC068B" w:rsidRPr="00303524" w:rsidRDefault="00DC068B">
      <w:pPr>
        <w:pStyle w:val="FootnoteText"/>
        <w:rPr>
          <w:rFonts w:ascii="Arial" w:hAnsi="Arial" w:cs="Arial"/>
          <w:sz w:val="16"/>
          <w:szCs w:val="16"/>
        </w:rPr>
      </w:pPr>
      <w:r w:rsidRPr="00DC068B">
        <w:rPr>
          <w:rFonts w:ascii="Arial" w:hAnsi="Arial" w:cs="Arial"/>
          <w:sz w:val="16"/>
          <w:szCs w:val="16"/>
        </w:rPr>
        <w:t>2. Not used.</w:t>
      </w:r>
    </w:p>
  </w:footnote>
  <w:footnote w:id="2">
    <w:p w14:paraId="6A4EE0CF" w14:textId="4E7456F4" w:rsidR="00257178" w:rsidRDefault="00257178" w:rsidP="00257178">
      <w:pPr>
        <w:pStyle w:val="Standard"/>
      </w:pPr>
      <w:r>
        <w:rPr>
          <w:rStyle w:val="FootnoteReference"/>
        </w:rPr>
        <w:footnoteRef/>
      </w:r>
      <w:r>
        <w:rPr>
          <w:rFonts w:ascii="Arial" w:eastAsia="Arial" w:hAnsi="Arial" w:cs="Arial"/>
          <w:color w:val="000000"/>
          <w:sz w:val="16"/>
          <w:szCs w:val="16"/>
        </w:rPr>
        <w:t xml:space="preserve">See definition of SME </w:t>
      </w:r>
      <w:hyperlink r:id="rId1" w:history="1">
        <w:r>
          <w:rPr>
            <w:rFonts w:ascii="Arial" w:eastAsia="Arial" w:hAnsi="Arial" w:cs="Arial"/>
            <w:color w:val="0000FF"/>
            <w:sz w:val="16"/>
            <w:szCs w:val="16"/>
            <w:u w:val="single"/>
          </w:rPr>
          <w:t>https://ec.europa.eu/growth/smes/business-friendly-environment/sme-definition_en</w:t>
        </w:r>
      </w:hyperlink>
    </w:p>
  </w:footnote>
  <w:footnote w:id="3">
    <w:p w14:paraId="6F13494D" w14:textId="2DD18A13" w:rsidR="00257178" w:rsidRDefault="00257178" w:rsidP="00257178">
      <w:pPr>
        <w:pStyle w:val="Standard"/>
        <w:jc w:val="both"/>
      </w:pPr>
      <w:r>
        <w:rPr>
          <w:rStyle w:val="FootnoteReference"/>
        </w:rPr>
        <w:footnoteRef/>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16"/>
          <w:szCs w:val="16"/>
        </w:rPr>
        <w:t>register, and</w:t>
      </w:r>
      <w:proofErr w:type="gramEnd"/>
      <w:r>
        <w:rPr>
          <w:rFonts w:ascii="Arial" w:eastAsia="Arial" w:hAnsi="Arial" w:cs="Arial"/>
          <w:sz w:val="16"/>
          <w:szCs w:val="16"/>
        </w:rPr>
        <w:t xml:space="preserve"> must file the PSC information with the central public register at Companies House. See </w:t>
      </w:r>
      <w:hyperlink r:id="rId2" w:history="1">
        <w:r>
          <w:rPr>
            <w:rFonts w:ascii="Arial" w:eastAsia="Arial" w:hAnsi="Arial" w:cs="Arial"/>
            <w:color w:val="1155CC"/>
            <w:sz w:val="16"/>
            <w:szCs w:val="16"/>
            <w:u w:val="single"/>
          </w:rPr>
          <w:t>PSC guidance</w:t>
        </w:r>
      </w:hyperlink>
      <w:r>
        <w:rPr>
          <w:rFonts w:ascii="Arial" w:eastAsia="Arial" w:hAnsi="Arial" w:cs="Arial"/>
          <w:sz w:val="16"/>
          <w:szCs w:val="16"/>
        </w:rPr>
        <w:t xml:space="preserve">. Overseas </w:t>
      </w:r>
      <w:r w:rsidR="00975D55">
        <w:rPr>
          <w:rFonts w:ascii="Arial" w:eastAsia="Arial" w:hAnsi="Arial" w:cs="Arial"/>
          <w:sz w:val="16"/>
          <w:szCs w:val="16"/>
        </w:rPr>
        <w:t xml:space="preserve">Potential Suppliers </w:t>
      </w:r>
      <w:r>
        <w:rPr>
          <w:rFonts w:ascii="Arial" w:eastAsia="Arial" w:hAnsi="Arial" w:cs="Arial"/>
          <w:sz w:val="16"/>
          <w:szCs w:val="16"/>
        </w:rPr>
        <w:t>are required to provide equivalent information.</w:t>
      </w:r>
    </w:p>
  </w:footnote>
  <w:footnote w:id="4">
    <w:p w14:paraId="51F00296" w14:textId="5AAAD74A" w:rsidR="00257178" w:rsidRDefault="00257178" w:rsidP="00257178">
      <w:pPr>
        <w:pStyle w:val="Standard"/>
        <w:jc w:val="both"/>
      </w:pPr>
      <w:r>
        <w:rPr>
          <w:rStyle w:val="FootnoteReference"/>
        </w:rPr>
        <w:footnoteRef/>
      </w:r>
      <w:r>
        <w:rPr>
          <w:rFonts w:ascii="Arial" w:eastAsia="Arial" w:hAnsi="Arial" w:cs="Arial"/>
          <w:sz w:val="16"/>
          <w:szCs w:val="16"/>
        </w:rPr>
        <w:t xml:space="preserve">Only information that relates to the persons with powers of representation, </w:t>
      </w:r>
      <w:proofErr w:type="gramStart"/>
      <w:r>
        <w:rPr>
          <w:rFonts w:ascii="Arial" w:eastAsia="Arial" w:hAnsi="Arial" w:cs="Arial"/>
          <w:sz w:val="16"/>
          <w:szCs w:val="16"/>
        </w:rPr>
        <w:t>decision</w:t>
      </w:r>
      <w:proofErr w:type="gramEnd"/>
      <w:r>
        <w:rPr>
          <w:rFonts w:ascii="Arial" w:eastAsia="Arial" w:hAnsi="Arial" w:cs="Arial"/>
          <w:sz w:val="16"/>
          <w:szCs w:val="16"/>
        </w:rPr>
        <w:t xml:space="preserve"> or control within the meaning of </w:t>
      </w:r>
      <w:r w:rsidR="00DF7F5A">
        <w:rPr>
          <w:rFonts w:ascii="Arial" w:eastAsia="Arial" w:hAnsi="Arial" w:cs="Arial"/>
          <w:sz w:val="16"/>
          <w:szCs w:val="16"/>
        </w:rPr>
        <w:t>R</w:t>
      </w:r>
      <w:r>
        <w:rPr>
          <w:rFonts w:ascii="Arial" w:eastAsia="Arial" w:hAnsi="Arial" w:cs="Arial"/>
          <w:sz w:val="16"/>
          <w:szCs w:val="16"/>
        </w:rPr>
        <w:t>egulation 57(2)</w:t>
      </w:r>
      <w:r w:rsidR="00DF7F5A">
        <w:rPr>
          <w:rFonts w:ascii="Arial" w:eastAsia="Arial" w:hAnsi="Arial" w:cs="Arial"/>
          <w:sz w:val="16"/>
          <w:szCs w:val="16"/>
        </w:rPr>
        <w:t xml:space="preserve"> of the Public Contracts Regulations 2015 ("PCR")</w:t>
      </w:r>
      <w:r>
        <w:rPr>
          <w:rFonts w:ascii="Arial" w:eastAsia="Arial" w:hAnsi="Arial" w:cs="Arial"/>
          <w:sz w:val="16"/>
          <w:szCs w:val="16"/>
        </w:rPr>
        <w:t xml:space="preserve"> can be considered in relation to the mandatory exclusion grounds and other details are requested for information only.</w:t>
      </w:r>
    </w:p>
  </w:footnote>
  <w:footnote w:id="5">
    <w:p w14:paraId="7FA018D1" w14:textId="67120A4C" w:rsidR="00257178" w:rsidRDefault="00257178" w:rsidP="00257178">
      <w:pPr>
        <w:pStyle w:val="Standard"/>
        <w:ind w:left="-496" w:right="-306"/>
        <w:jc w:val="both"/>
      </w:pPr>
      <w:r>
        <w:rPr>
          <w:rStyle w:val="FootnoteReference"/>
        </w:rPr>
        <w:footnoteRef/>
      </w:r>
      <w:r>
        <w:rPr>
          <w:rFonts w:ascii="Arial" w:eastAsia="Arial" w:hAnsi="Arial" w:cs="Arial"/>
          <w:sz w:val="16"/>
          <w:szCs w:val="16"/>
        </w:rPr>
        <w:t xml:space="preserve">This applies to all supply chain members and/or subcontractors, where their identity is known at this stage.  Where a supply chain member and/or subcontractor has been identified in response to this question, any resulting subcontract </w:t>
      </w:r>
      <w:proofErr w:type="gramStart"/>
      <w:r>
        <w:rPr>
          <w:rFonts w:ascii="Arial" w:eastAsia="Arial" w:hAnsi="Arial" w:cs="Arial"/>
          <w:sz w:val="16"/>
          <w:szCs w:val="16"/>
        </w:rPr>
        <w:t>entered into</w:t>
      </w:r>
      <w:proofErr w:type="gramEnd"/>
      <w:r>
        <w:rPr>
          <w:rFonts w:ascii="Arial" w:eastAsia="Arial" w:hAnsi="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6">
    <w:p w14:paraId="3BE51272" w14:textId="77777777" w:rsidR="00257178" w:rsidRDefault="00257178" w:rsidP="00257178">
      <w:pPr>
        <w:pStyle w:val="Standard"/>
        <w:ind w:left="-1134"/>
      </w:pPr>
      <w:r>
        <w:rPr>
          <w:rStyle w:val="FootnoteReference"/>
        </w:rPr>
        <w:footnoteRef/>
      </w:r>
      <w:r>
        <w:rPr>
          <w:rFonts w:ascii="Arial" w:eastAsia="Arial" w:hAnsi="Arial" w:cs="Arial"/>
          <w:sz w:val="16"/>
          <w:szCs w:val="16"/>
        </w:rPr>
        <w:t>see Notes for Completion</w:t>
      </w:r>
    </w:p>
    <w:p w14:paraId="5E017774" w14:textId="77777777" w:rsidR="00257178" w:rsidRDefault="00257178" w:rsidP="00257178">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F40" w14:textId="77777777" w:rsidR="00410D74" w:rsidRDefault="00410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F180" w14:textId="77777777" w:rsidR="00D45344" w:rsidRDefault="00D45344">
    <w:pPr>
      <w:pStyle w:val="Standard"/>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7C29" w14:textId="77777777" w:rsidR="00410D74" w:rsidRDefault="00410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CC5"/>
    <w:multiLevelType w:val="multilevel"/>
    <w:tmpl w:val="BDC0E4E6"/>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03B3199F"/>
    <w:multiLevelType w:val="multilevel"/>
    <w:tmpl w:val="32DC886A"/>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 w15:restartNumberingAfterBreak="0">
    <w:nsid w:val="06A92348"/>
    <w:multiLevelType w:val="multilevel"/>
    <w:tmpl w:val="61E8927C"/>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A656CDB"/>
    <w:multiLevelType w:val="multilevel"/>
    <w:tmpl w:val="B18E366C"/>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AFD32C7"/>
    <w:multiLevelType w:val="multilevel"/>
    <w:tmpl w:val="63320EA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0695033"/>
    <w:multiLevelType w:val="multilevel"/>
    <w:tmpl w:val="FB545CC6"/>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546431D"/>
    <w:multiLevelType w:val="multilevel"/>
    <w:tmpl w:val="F2CACB50"/>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7" w15:restartNumberingAfterBreak="0">
    <w:nsid w:val="16F85ABF"/>
    <w:multiLevelType w:val="multilevel"/>
    <w:tmpl w:val="2EBC291A"/>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86C15E1"/>
    <w:multiLevelType w:val="multilevel"/>
    <w:tmpl w:val="22600BBA"/>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5A15DE"/>
    <w:multiLevelType w:val="multilevel"/>
    <w:tmpl w:val="393869CE"/>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75D0F"/>
    <w:multiLevelType w:val="multilevel"/>
    <w:tmpl w:val="8756733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491EA9"/>
    <w:multiLevelType w:val="multilevel"/>
    <w:tmpl w:val="051E8F86"/>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0628E5"/>
    <w:multiLevelType w:val="multilevel"/>
    <w:tmpl w:val="1638B638"/>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3" w15:restartNumberingAfterBreak="0">
    <w:nsid w:val="210F0646"/>
    <w:multiLevelType w:val="multilevel"/>
    <w:tmpl w:val="A200458A"/>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0"/>
      </w:pPr>
    </w:lvl>
  </w:abstractNum>
  <w:abstractNum w:abstractNumId="14" w15:restartNumberingAfterBreak="0">
    <w:nsid w:val="23E00622"/>
    <w:multiLevelType w:val="multilevel"/>
    <w:tmpl w:val="CD8022F0"/>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8E178D8"/>
    <w:multiLevelType w:val="multilevel"/>
    <w:tmpl w:val="7884E34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A9715E3"/>
    <w:multiLevelType w:val="multilevel"/>
    <w:tmpl w:val="CEF06FA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0C0121"/>
    <w:multiLevelType w:val="multilevel"/>
    <w:tmpl w:val="EBB2BB4A"/>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D294947"/>
    <w:multiLevelType w:val="multilevel"/>
    <w:tmpl w:val="C6B4917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2D4F747F"/>
    <w:multiLevelType w:val="multilevel"/>
    <w:tmpl w:val="1CBE071A"/>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0" w15:restartNumberingAfterBreak="0">
    <w:nsid w:val="32662615"/>
    <w:multiLevelType w:val="multilevel"/>
    <w:tmpl w:val="56927518"/>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3F61852"/>
    <w:multiLevelType w:val="multilevel"/>
    <w:tmpl w:val="85E6629E"/>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5A8319F"/>
    <w:multiLevelType w:val="multilevel"/>
    <w:tmpl w:val="DB4EF168"/>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F606BF"/>
    <w:multiLevelType w:val="multilevel"/>
    <w:tmpl w:val="E0968650"/>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B990F9D"/>
    <w:multiLevelType w:val="multilevel"/>
    <w:tmpl w:val="4EAE019C"/>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5" w15:restartNumberingAfterBreak="0">
    <w:nsid w:val="419A77E2"/>
    <w:multiLevelType w:val="multilevel"/>
    <w:tmpl w:val="F74CA83C"/>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2660E75"/>
    <w:multiLevelType w:val="multilevel"/>
    <w:tmpl w:val="A04631A4"/>
    <w:lvl w:ilvl="0">
      <w:numFmt w:val="bullet"/>
      <w:lvlText w:val="-"/>
      <w:lvlJc w:val="left"/>
      <w:pPr>
        <w:ind w:left="1180" w:hanging="360"/>
      </w:pPr>
      <w:rPr>
        <w:rFonts w:ascii="Arial" w:eastAsia="Calibri" w:hAnsi="Arial" w:cs="Arial"/>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27" w15:restartNumberingAfterBreak="0">
    <w:nsid w:val="43960223"/>
    <w:multiLevelType w:val="multilevel"/>
    <w:tmpl w:val="44A6197A"/>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8" w15:restartNumberingAfterBreak="0">
    <w:nsid w:val="43F60154"/>
    <w:multiLevelType w:val="multilevel"/>
    <w:tmpl w:val="41F0E67E"/>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5981BB6"/>
    <w:multiLevelType w:val="multilevel"/>
    <w:tmpl w:val="9BB6120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4D2A0FDF"/>
    <w:multiLevelType w:val="multilevel"/>
    <w:tmpl w:val="0FDCB3D4"/>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212951"/>
    <w:multiLevelType w:val="multilevel"/>
    <w:tmpl w:val="AC5A8D92"/>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2" w15:restartNumberingAfterBreak="0">
    <w:nsid w:val="59875758"/>
    <w:multiLevelType w:val="multilevel"/>
    <w:tmpl w:val="0C9E7F90"/>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B46EB3"/>
    <w:multiLevelType w:val="multilevel"/>
    <w:tmpl w:val="35AEB340"/>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6C30854"/>
    <w:multiLevelType w:val="multilevel"/>
    <w:tmpl w:val="7DB04D0A"/>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6FE6C04"/>
    <w:multiLevelType w:val="multilevel"/>
    <w:tmpl w:val="3A2E5274"/>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6A370018"/>
    <w:multiLevelType w:val="multilevel"/>
    <w:tmpl w:val="6D22506E"/>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F575B7"/>
    <w:multiLevelType w:val="multilevel"/>
    <w:tmpl w:val="653650B0"/>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BF617ED"/>
    <w:multiLevelType w:val="multilevel"/>
    <w:tmpl w:val="20D03D20"/>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9" w15:restartNumberingAfterBreak="0">
    <w:nsid w:val="6D18135F"/>
    <w:multiLevelType w:val="multilevel"/>
    <w:tmpl w:val="B5C608A8"/>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0" w15:restartNumberingAfterBreak="0">
    <w:nsid w:val="6DB51ACA"/>
    <w:multiLevelType w:val="multilevel"/>
    <w:tmpl w:val="B6D46978"/>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30F6426"/>
    <w:multiLevelType w:val="multilevel"/>
    <w:tmpl w:val="92BEF158"/>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535CF"/>
    <w:multiLevelType w:val="multilevel"/>
    <w:tmpl w:val="177E9D6E"/>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3" w15:restartNumberingAfterBreak="0">
    <w:nsid w:val="78117631"/>
    <w:multiLevelType w:val="multilevel"/>
    <w:tmpl w:val="F354771A"/>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AAF5CFC"/>
    <w:multiLevelType w:val="hybridMultilevel"/>
    <w:tmpl w:val="EE98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5253C5"/>
    <w:multiLevelType w:val="multilevel"/>
    <w:tmpl w:val="C9C29CBE"/>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6A583F"/>
    <w:multiLevelType w:val="multilevel"/>
    <w:tmpl w:val="6660F048"/>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47" w15:restartNumberingAfterBreak="0">
    <w:nsid w:val="7CB0406F"/>
    <w:multiLevelType w:val="multilevel"/>
    <w:tmpl w:val="6980CD76"/>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735355">
    <w:abstractNumId w:val="4"/>
  </w:num>
  <w:num w:numId="2" w16cid:durableId="1513298377">
    <w:abstractNumId w:val="47"/>
  </w:num>
  <w:num w:numId="3" w16cid:durableId="1906454741">
    <w:abstractNumId w:val="34"/>
  </w:num>
  <w:num w:numId="4" w16cid:durableId="508301907">
    <w:abstractNumId w:val="6"/>
  </w:num>
  <w:num w:numId="5" w16cid:durableId="106897544">
    <w:abstractNumId w:val="24"/>
  </w:num>
  <w:num w:numId="6" w16cid:durableId="1439180011">
    <w:abstractNumId w:val="16"/>
  </w:num>
  <w:num w:numId="7" w16cid:durableId="559024850">
    <w:abstractNumId w:val="2"/>
  </w:num>
  <w:num w:numId="8" w16cid:durableId="963655144">
    <w:abstractNumId w:val="25"/>
  </w:num>
  <w:num w:numId="9" w16cid:durableId="1905018547">
    <w:abstractNumId w:val="29"/>
  </w:num>
  <w:num w:numId="10" w16cid:durableId="134682435">
    <w:abstractNumId w:val="0"/>
  </w:num>
  <w:num w:numId="11" w16cid:durableId="1231421527">
    <w:abstractNumId w:val="9"/>
  </w:num>
  <w:num w:numId="12" w16cid:durableId="1924532066">
    <w:abstractNumId w:val="18"/>
  </w:num>
  <w:num w:numId="13" w16cid:durableId="1038700811">
    <w:abstractNumId w:val="39"/>
  </w:num>
  <w:num w:numId="14" w16cid:durableId="1661734837">
    <w:abstractNumId w:val="31"/>
  </w:num>
  <w:num w:numId="15" w16cid:durableId="694503237">
    <w:abstractNumId w:val="30"/>
  </w:num>
  <w:num w:numId="16" w16cid:durableId="1149664370">
    <w:abstractNumId w:val="35"/>
  </w:num>
  <w:num w:numId="17" w16cid:durableId="2038457326">
    <w:abstractNumId w:val="1"/>
  </w:num>
  <w:num w:numId="18" w16cid:durableId="1526551311">
    <w:abstractNumId w:val="40"/>
  </w:num>
  <w:num w:numId="19" w16cid:durableId="1775127131">
    <w:abstractNumId w:val="22"/>
  </w:num>
  <w:num w:numId="20" w16cid:durableId="789737605">
    <w:abstractNumId w:val="32"/>
  </w:num>
  <w:num w:numId="21" w16cid:durableId="1161114921">
    <w:abstractNumId w:val="43"/>
  </w:num>
  <w:num w:numId="22" w16cid:durableId="1919091878">
    <w:abstractNumId w:val="19"/>
  </w:num>
  <w:num w:numId="23" w16cid:durableId="1344278646">
    <w:abstractNumId w:val="45"/>
  </w:num>
  <w:num w:numId="24" w16cid:durableId="250742721">
    <w:abstractNumId w:val="28"/>
  </w:num>
  <w:num w:numId="25" w16cid:durableId="1509559998">
    <w:abstractNumId w:val="20"/>
  </w:num>
  <w:num w:numId="26" w16cid:durableId="457647763">
    <w:abstractNumId w:val="23"/>
  </w:num>
  <w:num w:numId="27" w16cid:durableId="1793668745">
    <w:abstractNumId w:val="10"/>
  </w:num>
  <w:num w:numId="28" w16cid:durableId="2071071671">
    <w:abstractNumId w:val="36"/>
  </w:num>
  <w:num w:numId="29" w16cid:durableId="588848867">
    <w:abstractNumId w:val="13"/>
  </w:num>
  <w:num w:numId="30" w16cid:durableId="1272324117">
    <w:abstractNumId w:val="17"/>
  </w:num>
  <w:num w:numId="31" w16cid:durableId="744032212">
    <w:abstractNumId w:val="41"/>
  </w:num>
  <w:num w:numId="32" w16cid:durableId="1578830154">
    <w:abstractNumId w:val="46"/>
  </w:num>
  <w:num w:numId="33" w16cid:durableId="1465078960">
    <w:abstractNumId w:val="5"/>
  </w:num>
  <w:num w:numId="34" w16cid:durableId="182596339">
    <w:abstractNumId w:val="12"/>
  </w:num>
  <w:num w:numId="35" w16cid:durableId="1590308835">
    <w:abstractNumId w:val="27"/>
  </w:num>
  <w:num w:numId="36" w16cid:durableId="495266021">
    <w:abstractNumId w:val="33"/>
  </w:num>
  <w:num w:numId="37" w16cid:durableId="1643608599">
    <w:abstractNumId w:val="14"/>
  </w:num>
  <w:num w:numId="38" w16cid:durableId="116266361">
    <w:abstractNumId w:val="7"/>
  </w:num>
  <w:num w:numId="39" w16cid:durableId="554007267">
    <w:abstractNumId w:val="38"/>
  </w:num>
  <w:num w:numId="40" w16cid:durableId="1418474793">
    <w:abstractNumId w:val="11"/>
  </w:num>
  <w:num w:numId="41" w16cid:durableId="1891769335">
    <w:abstractNumId w:val="21"/>
  </w:num>
  <w:num w:numId="42" w16cid:durableId="794569723">
    <w:abstractNumId w:val="8"/>
  </w:num>
  <w:num w:numId="43" w16cid:durableId="420763663">
    <w:abstractNumId w:val="42"/>
  </w:num>
  <w:num w:numId="44" w16cid:durableId="794639803">
    <w:abstractNumId w:val="3"/>
  </w:num>
  <w:num w:numId="45" w16cid:durableId="1922832265">
    <w:abstractNumId w:val="37"/>
  </w:num>
  <w:num w:numId="46" w16cid:durableId="1434128440">
    <w:abstractNumId w:val="15"/>
  </w:num>
  <w:num w:numId="47" w16cid:durableId="195047944">
    <w:abstractNumId w:val="10"/>
    <w:lvlOverride w:ilvl="0">
      <w:startOverride w:val="1"/>
    </w:lvlOverride>
  </w:num>
  <w:num w:numId="48" w16cid:durableId="552692548">
    <w:abstractNumId w:val="24"/>
  </w:num>
  <w:num w:numId="49" w16cid:durableId="1846818753">
    <w:abstractNumId w:val="13"/>
    <w:lvlOverride w:ilvl="0">
      <w:startOverride w:val="1"/>
    </w:lvlOverride>
  </w:num>
  <w:num w:numId="50" w16cid:durableId="798378973">
    <w:abstractNumId w:val="1"/>
  </w:num>
  <w:num w:numId="51" w16cid:durableId="289894966">
    <w:abstractNumId w:val="47"/>
    <w:lvlOverride w:ilvl="0">
      <w:startOverride w:val="1"/>
    </w:lvlOverride>
  </w:num>
  <w:num w:numId="52" w16cid:durableId="1186407544">
    <w:abstractNumId w:val="46"/>
  </w:num>
  <w:num w:numId="53" w16cid:durableId="1286736610">
    <w:abstractNumId w:val="3"/>
  </w:num>
  <w:num w:numId="54" w16cid:durableId="760873857">
    <w:abstractNumId w:val="2"/>
  </w:num>
  <w:num w:numId="55" w16cid:durableId="265120831">
    <w:abstractNumId w:val="27"/>
  </w:num>
  <w:num w:numId="56" w16cid:durableId="1786919340">
    <w:abstractNumId w:val="18"/>
  </w:num>
  <w:num w:numId="57" w16cid:durableId="1296255289">
    <w:abstractNumId w:val="36"/>
  </w:num>
  <w:num w:numId="58" w16cid:durableId="1998798117">
    <w:abstractNumId w:val="26"/>
  </w:num>
  <w:num w:numId="59" w16cid:durableId="30302191">
    <w:abstractNumId w:val="37"/>
  </w:num>
  <w:num w:numId="60" w16cid:durableId="604726770">
    <w:abstractNumId w:val="40"/>
  </w:num>
  <w:num w:numId="61" w16cid:durableId="1020858330">
    <w:abstractNumId w:val="43"/>
  </w:num>
  <w:num w:numId="62" w16cid:durableId="1561087643">
    <w:abstractNumId w:val="5"/>
  </w:num>
  <w:num w:numId="63" w16cid:durableId="1295208800">
    <w:abstractNumId w:val="23"/>
  </w:num>
  <w:num w:numId="64" w16cid:durableId="498932601">
    <w:abstractNumId w:val="33"/>
  </w:num>
  <w:num w:numId="65" w16cid:durableId="900798433">
    <w:abstractNumId w:val="35"/>
    <w:lvlOverride w:ilvl="0">
      <w:startOverride w:val="1"/>
    </w:lvlOverride>
  </w:num>
  <w:num w:numId="66" w16cid:durableId="1240285743">
    <w:abstractNumId w:val="19"/>
  </w:num>
  <w:num w:numId="67" w16cid:durableId="1370564963">
    <w:abstractNumId w:val="25"/>
  </w:num>
  <w:num w:numId="68" w16cid:durableId="1679194376">
    <w:abstractNumId w:val="20"/>
  </w:num>
  <w:num w:numId="69" w16cid:durableId="46539864">
    <w:abstractNumId w:val="22"/>
  </w:num>
  <w:num w:numId="70" w16cid:durableId="130026548">
    <w:abstractNumId w:val="38"/>
  </w:num>
  <w:num w:numId="71" w16cid:durableId="1374430362">
    <w:abstractNumId w:val="8"/>
  </w:num>
  <w:num w:numId="72" w16cid:durableId="1600063939">
    <w:abstractNumId w:val="11"/>
  </w:num>
  <w:num w:numId="73" w16cid:durableId="809709972">
    <w:abstractNumId w:val="28"/>
  </w:num>
  <w:num w:numId="74" w16cid:durableId="1147667917">
    <w:abstractNumId w:val="16"/>
  </w:num>
  <w:num w:numId="75" w16cid:durableId="891624159">
    <w:abstractNumId w:val="9"/>
  </w:num>
  <w:num w:numId="76" w16cid:durableId="633372293">
    <w:abstractNumId w:val="32"/>
  </w:num>
  <w:num w:numId="77" w16cid:durableId="2045598773">
    <w:abstractNumId w:val="21"/>
  </w:num>
  <w:num w:numId="78" w16cid:durableId="612328654">
    <w:abstractNumId w:val="6"/>
  </w:num>
  <w:num w:numId="79" w16cid:durableId="1870097331">
    <w:abstractNumId w:val="42"/>
  </w:num>
  <w:num w:numId="80" w16cid:durableId="526673432">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B0"/>
    <w:rsid w:val="0008291A"/>
    <w:rsid w:val="00142B5D"/>
    <w:rsid w:val="0014307C"/>
    <w:rsid w:val="001668B4"/>
    <w:rsid w:val="00187AF1"/>
    <w:rsid w:val="001A14D5"/>
    <w:rsid w:val="001E4637"/>
    <w:rsid w:val="001E7AA0"/>
    <w:rsid w:val="0023000B"/>
    <w:rsid w:val="00235CA4"/>
    <w:rsid w:val="002548BB"/>
    <w:rsid w:val="00257178"/>
    <w:rsid w:val="002622B2"/>
    <w:rsid w:val="002C6186"/>
    <w:rsid w:val="002D709A"/>
    <w:rsid w:val="00303524"/>
    <w:rsid w:val="00311D83"/>
    <w:rsid w:val="0032451A"/>
    <w:rsid w:val="00334EF7"/>
    <w:rsid w:val="0036286C"/>
    <w:rsid w:val="003B5249"/>
    <w:rsid w:val="003C5407"/>
    <w:rsid w:val="003F3CF4"/>
    <w:rsid w:val="00410D74"/>
    <w:rsid w:val="00462734"/>
    <w:rsid w:val="004E0714"/>
    <w:rsid w:val="004E6286"/>
    <w:rsid w:val="00523DB9"/>
    <w:rsid w:val="005277AF"/>
    <w:rsid w:val="00595C18"/>
    <w:rsid w:val="005C3D95"/>
    <w:rsid w:val="005E5EDE"/>
    <w:rsid w:val="0060325D"/>
    <w:rsid w:val="00622B96"/>
    <w:rsid w:val="0063425A"/>
    <w:rsid w:val="006419C5"/>
    <w:rsid w:val="00645879"/>
    <w:rsid w:val="00660787"/>
    <w:rsid w:val="006956F8"/>
    <w:rsid w:val="006C5F10"/>
    <w:rsid w:val="006C711A"/>
    <w:rsid w:val="006F0BBD"/>
    <w:rsid w:val="006F6013"/>
    <w:rsid w:val="007917AE"/>
    <w:rsid w:val="008008DC"/>
    <w:rsid w:val="00836D35"/>
    <w:rsid w:val="00841E30"/>
    <w:rsid w:val="008726F7"/>
    <w:rsid w:val="008826F0"/>
    <w:rsid w:val="00896607"/>
    <w:rsid w:val="008C1394"/>
    <w:rsid w:val="008D09E0"/>
    <w:rsid w:val="0090080D"/>
    <w:rsid w:val="009209D0"/>
    <w:rsid w:val="009329CB"/>
    <w:rsid w:val="00936454"/>
    <w:rsid w:val="00975D55"/>
    <w:rsid w:val="00980C5B"/>
    <w:rsid w:val="00981705"/>
    <w:rsid w:val="009B1DFB"/>
    <w:rsid w:val="009B2C6F"/>
    <w:rsid w:val="009B754B"/>
    <w:rsid w:val="009D0DB4"/>
    <w:rsid w:val="009F4A05"/>
    <w:rsid w:val="00A71E14"/>
    <w:rsid w:val="00AA2999"/>
    <w:rsid w:val="00AA7A0D"/>
    <w:rsid w:val="00AC26F3"/>
    <w:rsid w:val="00AC6C4F"/>
    <w:rsid w:val="00AF7939"/>
    <w:rsid w:val="00B1031F"/>
    <w:rsid w:val="00B15E1D"/>
    <w:rsid w:val="00B52A57"/>
    <w:rsid w:val="00B56A0D"/>
    <w:rsid w:val="00B72867"/>
    <w:rsid w:val="00BA1863"/>
    <w:rsid w:val="00BC0C3E"/>
    <w:rsid w:val="00BD5727"/>
    <w:rsid w:val="00BE705F"/>
    <w:rsid w:val="00C12D17"/>
    <w:rsid w:val="00C433E5"/>
    <w:rsid w:val="00CC1805"/>
    <w:rsid w:val="00CF4F35"/>
    <w:rsid w:val="00D04AA9"/>
    <w:rsid w:val="00D32062"/>
    <w:rsid w:val="00D45344"/>
    <w:rsid w:val="00D6336D"/>
    <w:rsid w:val="00D65626"/>
    <w:rsid w:val="00D66CD9"/>
    <w:rsid w:val="00DC068B"/>
    <w:rsid w:val="00DF7F5A"/>
    <w:rsid w:val="00E0035E"/>
    <w:rsid w:val="00E07B6B"/>
    <w:rsid w:val="00E15702"/>
    <w:rsid w:val="00E220B0"/>
    <w:rsid w:val="00E679F6"/>
    <w:rsid w:val="00EE489F"/>
    <w:rsid w:val="00F00060"/>
    <w:rsid w:val="00F1181A"/>
    <w:rsid w:val="00F24570"/>
    <w:rsid w:val="00F72EBD"/>
    <w:rsid w:val="00F767A8"/>
    <w:rsid w:val="00FC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A2295"/>
  <w15:docId w15:val="{1A9BBD33-5320-457C-A02A-3CFD3E65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line="256"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suppressAutoHyphens/>
    </w:pPr>
  </w:style>
  <w:style w:type="paragraph" w:customStyle="1" w:styleId="Footnote">
    <w:name w:val="Footnote"/>
    <w:basedOn w:val="Normal"/>
    <w:rPr>
      <w:sz w:val="20"/>
      <w:szCs w:val="20"/>
    </w:rPr>
  </w:style>
  <w:style w:type="paragraph" w:styleId="NormalWeb">
    <w:name w:val="Normal (Web)"/>
    <w:basedOn w:val="Normal"/>
    <w:uiPriority w:val="99"/>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Hyperlink">
    <w:name w:val="Hyperlink"/>
    <w:basedOn w:val="DefaultParagraphFont"/>
    <w:uiPriority w:val="99"/>
    <w:semiHidden/>
    <w:unhideWhenUsed/>
    <w:rsid w:val="00F00060"/>
    <w:rPr>
      <w:color w:val="0000FF"/>
      <w:u w:val="single"/>
    </w:rPr>
  </w:style>
  <w:style w:type="paragraph" w:styleId="FootnoteText">
    <w:name w:val="footnote text"/>
    <w:basedOn w:val="Normal"/>
    <w:link w:val="FootnoteTextChar1"/>
    <w:uiPriority w:val="99"/>
    <w:semiHidden/>
    <w:unhideWhenUsed/>
    <w:rsid w:val="00F00060"/>
    <w:rPr>
      <w:rFonts w:cs="Mangal"/>
      <w:sz w:val="20"/>
      <w:szCs w:val="18"/>
    </w:rPr>
  </w:style>
  <w:style w:type="character" w:customStyle="1" w:styleId="FootnoteTextChar1">
    <w:name w:val="Footnote Text Char1"/>
    <w:basedOn w:val="DefaultParagraphFont"/>
    <w:link w:val="FootnoteText"/>
    <w:uiPriority w:val="99"/>
    <w:semiHidden/>
    <w:rsid w:val="00F00060"/>
    <w:rPr>
      <w:rFonts w:cs="Mangal"/>
      <w:sz w:val="20"/>
      <w:szCs w:val="18"/>
    </w:rPr>
  </w:style>
  <w:style w:type="character" w:styleId="Strong">
    <w:name w:val="Strong"/>
    <w:basedOn w:val="DefaultParagraphFont"/>
    <w:uiPriority w:val="22"/>
    <w:qFormat/>
    <w:rsid w:val="00E07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8496">
      <w:bodyDiv w:val="1"/>
      <w:marLeft w:val="0"/>
      <w:marRight w:val="0"/>
      <w:marTop w:val="0"/>
      <w:marBottom w:val="0"/>
      <w:divBdr>
        <w:top w:val="none" w:sz="0" w:space="0" w:color="auto"/>
        <w:left w:val="none" w:sz="0" w:space="0" w:color="auto"/>
        <w:bottom w:val="none" w:sz="0" w:space="0" w:color="auto"/>
        <w:right w:val="none" w:sz="0" w:space="0" w:color="auto"/>
      </w:divBdr>
    </w:div>
    <w:div w:id="1167405206">
      <w:bodyDiv w:val="1"/>
      <w:marLeft w:val="0"/>
      <w:marRight w:val="0"/>
      <w:marTop w:val="0"/>
      <w:marBottom w:val="0"/>
      <w:divBdr>
        <w:top w:val="none" w:sz="0" w:space="0" w:color="auto"/>
        <w:left w:val="none" w:sz="0" w:space="0" w:color="auto"/>
        <w:bottom w:val="none" w:sz="0" w:space="0" w:color="auto"/>
        <w:right w:val="none" w:sz="0" w:space="0" w:color="auto"/>
      </w:divBdr>
    </w:div>
    <w:div w:id="1714033839">
      <w:bodyDiv w:val="1"/>
      <w:marLeft w:val="0"/>
      <w:marRight w:val="0"/>
      <w:marTop w:val="0"/>
      <w:marBottom w:val="0"/>
      <w:divBdr>
        <w:top w:val="none" w:sz="0" w:space="0" w:color="auto"/>
        <w:left w:val="none" w:sz="0" w:space="0" w:color="auto"/>
        <w:bottom w:val="none" w:sz="0" w:space="0" w:color="auto"/>
        <w:right w:val="none" w:sz="0" w:space="0" w:color="auto"/>
      </w:divBdr>
    </w:div>
    <w:div w:id="176653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 A c t i v e 2 ! 4 5 4 7 3 5 8 . 2 < / d o c u m e n t i d >  
     < s e n d e r i d > H A I L < / s e n d e r i d >  
     < s e n d e r e m a i l > H I S M A I L @ D A C B E A C H C R O F T . C O M < / s e n d e r e m a i l >  
     < l a s t m o d i f i e d > 2 0 2 4 - 0 4 - 1 2 T 1 1 : 0 0 : 0 0 . 0 0 0 0 0 0 0 + 0 1 : 0 0 < / l a s t m o d i f i e d >  
     < d a t a b a s e > A c t i v e 2 < / 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3ce3955-bc9f-4925-bf57-b50d5bba92c8">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20" ma:contentTypeDescription="Create a new document." ma:contentTypeScope="" ma:versionID="aca353a4b833718e94b3527222c0951b">
  <xsd:schema xmlns:xsd="http://www.w3.org/2001/XMLSchema" xmlns:xs="http://www.w3.org/2001/XMLSchema" xmlns:p="http://schemas.microsoft.com/office/2006/metadata/properties" xmlns:ns1="http://schemas.microsoft.com/sharepoint/v3" xmlns:ns2="a3ce3955-bc9f-4925-bf57-b50d5bba92c8" xmlns:ns3="51ca0567-cb81-40b2-ae3e-094a7fc5057b" xmlns:ns4="cccaf3ac-2de9-44d4-aa31-54302fceb5f7" targetNamespace="http://schemas.microsoft.com/office/2006/metadata/properties" ma:root="true" ma:fieldsID="5ea266ceedaa6709eab29a5c8652e8a4" ns1:_="" ns2:_="" ns3:_="" ns4:_="">
    <xsd:import namespace="http://schemas.microsoft.com/sharepoint/v3"/>
    <xsd:import namespace="a3ce3955-bc9f-4925-bf57-b50d5bba92c8"/>
    <xsd:import namespace="51ca0567-cb81-40b2-ae3e-094a7fc5057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d5c584-ad18-48b1-899f-4abe9d46ec7f}" ma:internalName="TaxCatchAll" ma:showField="CatchAllData" ma:web="51ca0567-cb81-40b2-ae3e-094a7fc5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7C78A-3901-4120-BE9F-77564CC19DAA}">
  <ds:schemaRefs>
    <ds:schemaRef ds:uri="http://schemas.microsoft.com/sharepoint/v3/contenttype/forms"/>
  </ds:schemaRefs>
</ds:datastoreItem>
</file>

<file path=customXml/itemProps2.xml><?xml version="1.0" encoding="utf-8"?>
<ds:datastoreItem xmlns:ds="http://schemas.openxmlformats.org/officeDocument/2006/customXml" ds:itemID="{830E349C-979D-4E85-956B-23D657D4B3C8}">
  <ds:schemaRefs>
    <ds:schemaRef ds:uri="http://www.imanage.com/work/xmlschema"/>
  </ds:schemaRefs>
</ds:datastoreItem>
</file>

<file path=customXml/itemProps3.xml><?xml version="1.0" encoding="utf-8"?>
<ds:datastoreItem xmlns:ds="http://schemas.openxmlformats.org/officeDocument/2006/customXml" ds:itemID="{B9B3BCE2-3832-4D4F-88F9-0063A9EE883E}">
  <ds:schemaRefs>
    <ds:schemaRef ds:uri="http://schemas.microsoft.com/office/2006/metadata/properties"/>
    <ds:schemaRef ds:uri="http://schemas.microsoft.com/office/infopath/2007/PartnerControls"/>
    <ds:schemaRef ds:uri="http://schemas.microsoft.com/sharepoint/v3"/>
    <ds:schemaRef ds:uri="a3ce3955-bc9f-4925-bf57-b50d5bba92c8"/>
    <ds:schemaRef ds:uri="cccaf3ac-2de9-44d4-aa31-54302fceb5f7"/>
  </ds:schemaRefs>
</ds:datastoreItem>
</file>

<file path=customXml/itemProps4.xml><?xml version="1.0" encoding="utf-8"?>
<ds:datastoreItem xmlns:ds="http://schemas.openxmlformats.org/officeDocument/2006/customXml" ds:itemID="{9B37591B-03F7-4BDD-8388-369F4A9E0C8B}">
  <ds:schemaRefs>
    <ds:schemaRef ds:uri="http://schemas.openxmlformats.org/officeDocument/2006/bibliography"/>
  </ds:schemaRefs>
</ds:datastoreItem>
</file>

<file path=customXml/itemProps5.xml><?xml version="1.0" encoding="utf-8"?>
<ds:datastoreItem xmlns:ds="http://schemas.openxmlformats.org/officeDocument/2006/customXml" ds:itemID="{654834F8-E85A-4C87-B2F0-C94CC05D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17</Pages>
  <Words>5085</Words>
  <Characters>26393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Charlotte Kirkdale</cp:lastModifiedBy>
  <cp:revision>58</cp:revision>
  <cp:lastPrinted>2024-04-11T18:02:00Z</cp:lastPrinted>
  <dcterms:created xsi:type="dcterms:W3CDTF">2024-04-12T05:29:00Z</dcterms:created>
  <dcterms:modified xsi:type="dcterms:W3CDTF">2024-05-08T11:44:00Z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ontentTypeId">
    <vt:lpwstr>0x0101009CC4004E6E22CA409B0A5A4F6A63451E</vt:lpwstr>
  </property>
  <property fmtid="{D5CDD505-2E9C-101B-9397-08002B2CF9AE}" pid="10" name="MediaServiceImageTags">
    <vt:lpwstr/>
  </property>
</Properties>
</file>