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918"/>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C5EED" w:rsidRPr="00717B4D" w14:paraId="09E112DC" w14:textId="77777777" w:rsidTr="00BA067F">
        <w:trPr>
          <w:cnfStyle w:val="100000000000" w:firstRow="1" w:lastRow="0" w:firstColumn="0" w:lastColumn="0" w:oddVBand="0" w:evenVBand="0" w:oddHBand="0" w:evenHBand="0" w:firstRowFirstColumn="0" w:firstRowLastColumn="0" w:lastRowFirstColumn="0" w:lastRowLastColumn="0"/>
          <w:trHeight w:val="642"/>
        </w:trPr>
        <w:sdt>
          <w:sdtPr>
            <w:alias w:val="Protective Marking"/>
            <w:tag w:val="Protective Marking"/>
            <w:id w:val="-1097942897"/>
            <w:placeholder>
              <w:docPart w:val="5D3A6045CFA54678BC20FECCD197016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shd w:val="clear" w:color="auto" w:fill="auto"/>
              </w:tcPr>
              <w:p w14:paraId="13E66C9A" w14:textId="77777777" w:rsidR="005C5EED" w:rsidRPr="00717B4D" w:rsidRDefault="005C5EED" w:rsidP="00FA248E">
                <w:pPr>
                  <w:pStyle w:val="Classification"/>
                </w:pPr>
                <w:r w:rsidRPr="00717B4D">
                  <w:t>Classification: Official</w:t>
                </w:r>
              </w:p>
            </w:tc>
          </w:sdtContent>
        </w:sdt>
      </w:tr>
      <w:tr w:rsidR="005C5EED" w:rsidRPr="00717B4D" w14:paraId="1D442E26" w14:textId="77777777" w:rsidTr="00BA067F">
        <w:tc>
          <w:tcPr>
            <w:tcW w:w="8901" w:type="dxa"/>
            <w:shd w:val="clear" w:color="auto" w:fill="auto"/>
          </w:tcPr>
          <w:p w14:paraId="1A9D3D45" w14:textId="03472011" w:rsidR="005C5EED" w:rsidRPr="00717B4D" w:rsidRDefault="005C5EED" w:rsidP="00FA248E">
            <w:pPr>
              <w:pStyle w:val="Classification"/>
            </w:pPr>
            <w:r w:rsidRPr="00717B4D">
              <w:t>Publication approval reference: PAR</w:t>
            </w:r>
            <w:r w:rsidR="003F340D">
              <w:t xml:space="preserve"> </w:t>
            </w:r>
          </w:p>
        </w:tc>
      </w:tr>
    </w:tbl>
    <w:p w14:paraId="5BAB367A" w14:textId="1F94352D" w:rsidR="005C5EED" w:rsidRDefault="005C5EED" w:rsidP="005C5EED"/>
    <w:p w14:paraId="13C8AF74" w14:textId="14FFC026" w:rsidR="006F366A" w:rsidRDefault="006F366A" w:rsidP="005C5E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114D7A" w:rsidRPr="00114D7A" w14:paraId="19FA06D9" w14:textId="77777777" w:rsidTr="4AE23B7B">
        <w:trPr>
          <w:cnfStyle w:val="100000000000" w:firstRow="1" w:lastRow="0" w:firstColumn="0" w:lastColumn="0" w:oddVBand="0" w:evenVBand="0" w:oddHBand="0" w:evenHBand="0" w:firstRowFirstColumn="0" w:firstRowLastColumn="0" w:lastRowFirstColumn="0" w:lastRowLastColumn="0"/>
        </w:trPr>
        <w:tc>
          <w:tcPr>
            <w:tcW w:w="8901" w:type="dxa"/>
            <w:shd w:val="clear" w:color="auto" w:fill="auto"/>
          </w:tcPr>
          <w:p w14:paraId="5621AD8A" w14:textId="77777777" w:rsidR="00CE7B15" w:rsidRDefault="00CE7B15" w:rsidP="00114D7A">
            <w:pPr>
              <w:pStyle w:val="Heading1"/>
              <w:outlineLvl w:val="0"/>
              <w:rPr>
                <w:rStyle w:val="Strong"/>
                <w:bCs w:val="0"/>
                <w:color w:val="000000" w:themeColor="text1"/>
                <w:sz w:val="48"/>
                <w:szCs w:val="48"/>
              </w:rPr>
            </w:pPr>
            <w:bookmarkStart w:id="0" w:name="_Toc116541313"/>
            <w:bookmarkStart w:id="1" w:name="_Toc116543412"/>
            <w:bookmarkStart w:id="2" w:name="_Toc116644137"/>
            <w:bookmarkStart w:id="3" w:name="_Toc117077535"/>
            <w:bookmarkStart w:id="4" w:name="_Toc117082764"/>
          </w:p>
          <w:p w14:paraId="0373E107" w14:textId="77777777" w:rsidR="00CE7B15" w:rsidRDefault="00CE7B15" w:rsidP="00114D7A">
            <w:pPr>
              <w:pStyle w:val="Heading1"/>
              <w:outlineLvl w:val="0"/>
              <w:rPr>
                <w:rStyle w:val="Strong"/>
                <w:bCs w:val="0"/>
                <w:color w:val="000000" w:themeColor="text1"/>
                <w:sz w:val="48"/>
                <w:szCs w:val="48"/>
              </w:rPr>
            </w:pPr>
          </w:p>
          <w:p w14:paraId="7BF8FC75" w14:textId="2732019B" w:rsidR="006F366A" w:rsidRPr="00BA067F" w:rsidRDefault="00CE7B15" w:rsidP="00114D7A">
            <w:pPr>
              <w:pStyle w:val="Heading1"/>
              <w:outlineLvl w:val="0"/>
              <w:rPr>
                <w:rStyle w:val="Strong"/>
                <w:b w:val="0"/>
                <w:bCs w:val="0"/>
                <w:color w:val="000000" w:themeColor="text1"/>
                <w:sz w:val="48"/>
                <w:szCs w:val="48"/>
              </w:rPr>
            </w:pPr>
            <w:bookmarkStart w:id="5" w:name="_Toc118477336"/>
            <w:bookmarkStart w:id="6" w:name="_Toc118480676"/>
            <w:bookmarkStart w:id="7" w:name="_Toc119332146"/>
            <w:bookmarkStart w:id="8" w:name="_Toc119345651"/>
            <w:bookmarkStart w:id="9" w:name="_Toc119424309"/>
            <w:bookmarkStart w:id="10" w:name="_Toc119677778"/>
            <w:bookmarkStart w:id="11" w:name="_Toc120731100"/>
            <w:r>
              <w:rPr>
                <w:rStyle w:val="Strong"/>
                <w:b w:val="0"/>
                <w:bCs w:val="0"/>
                <w:color w:val="000000" w:themeColor="text1"/>
                <w:sz w:val="48"/>
                <w:szCs w:val="48"/>
              </w:rPr>
              <w:t>C</w:t>
            </w:r>
            <w:r w:rsidRPr="00CE7B15">
              <w:rPr>
                <w:rStyle w:val="Strong"/>
                <w:b w:val="0"/>
                <w:bCs w:val="0"/>
                <w:color w:val="000000" w:themeColor="text1"/>
                <w:sz w:val="48"/>
                <w:szCs w:val="48"/>
              </w:rPr>
              <w:t xml:space="preserve">ommunity pharmacy </w:t>
            </w:r>
            <w:r w:rsidR="006F366A" w:rsidRPr="00CE7B15">
              <w:rPr>
                <w:rStyle w:val="Strong"/>
                <w:b w:val="0"/>
                <w:bCs w:val="0"/>
                <w:color w:val="000000" w:themeColor="text1"/>
                <w:sz w:val="48"/>
                <w:szCs w:val="48"/>
              </w:rPr>
              <w:t xml:space="preserve">Advanced </w:t>
            </w:r>
            <w:r w:rsidR="00337B61">
              <w:rPr>
                <w:rStyle w:val="Strong"/>
                <w:b w:val="0"/>
                <w:bCs w:val="0"/>
                <w:color w:val="000000" w:themeColor="text1"/>
                <w:sz w:val="48"/>
                <w:szCs w:val="48"/>
              </w:rPr>
              <w:t>s</w:t>
            </w:r>
            <w:r w:rsidR="006F366A" w:rsidRPr="00CE7B15">
              <w:rPr>
                <w:rStyle w:val="Strong"/>
                <w:b w:val="0"/>
                <w:bCs w:val="0"/>
                <w:color w:val="000000" w:themeColor="text1"/>
                <w:sz w:val="48"/>
                <w:szCs w:val="48"/>
              </w:rPr>
              <w:t>ervice specification</w:t>
            </w:r>
            <w:bookmarkEnd w:id="0"/>
            <w:bookmarkEnd w:id="1"/>
            <w:bookmarkEnd w:id="2"/>
            <w:bookmarkEnd w:id="3"/>
            <w:bookmarkEnd w:id="4"/>
            <w:bookmarkEnd w:id="5"/>
            <w:bookmarkEnd w:id="6"/>
            <w:bookmarkEnd w:id="7"/>
            <w:bookmarkEnd w:id="8"/>
            <w:bookmarkEnd w:id="9"/>
            <w:bookmarkEnd w:id="10"/>
            <w:bookmarkEnd w:id="11"/>
          </w:p>
        </w:tc>
      </w:tr>
      <w:tr w:rsidR="006F366A" w:rsidRPr="00BA067F" w14:paraId="27A6A9F5" w14:textId="77777777" w:rsidTr="4AE23B7B">
        <w:tc>
          <w:tcPr>
            <w:tcW w:w="8901" w:type="dxa"/>
            <w:tcMar>
              <w:bottom w:w="0" w:type="dxa"/>
            </w:tcMar>
          </w:tcPr>
          <w:p w14:paraId="7461ED01" w14:textId="77777777" w:rsidR="00B87C68" w:rsidRPr="00CE7B15" w:rsidRDefault="006F366A" w:rsidP="00BA067F">
            <w:pPr>
              <w:pStyle w:val="Title"/>
              <w:jc w:val="left"/>
              <w:rPr>
                <w:b w:val="0"/>
                <w:bCs/>
                <w:sz w:val="64"/>
                <w:szCs w:val="64"/>
              </w:rPr>
            </w:pPr>
            <w:r w:rsidRPr="00CE7B15">
              <w:rPr>
                <w:b w:val="0"/>
                <w:bCs/>
                <w:sz w:val="64"/>
                <w:szCs w:val="64"/>
              </w:rPr>
              <w:t xml:space="preserve">NHS </w:t>
            </w:r>
            <w:r w:rsidR="00114D7A" w:rsidRPr="00CE7B15">
              <w:rPr>
                <w:b w:val="0"/>
                <w:bCs/>
                <w:sz w:val="64"/>
                <w:szCs w:val="64"/>
              </w:rPr>
              <w:t xml:space="preserve">Pharmacy </w:t>
            </w:r>
            <w:r w:rsidRPr="00CE7B15">
              <w:rPr>
                <w:b w:val="0"/>
                <w:bCs/>
                <w:sz w:val="64"/>
                <w:szCs w:val="64"/>
              </w:rPr>
              <w:t>Contraception Service</w:t>
            </w:r>
          </w:p>
          <w:p w14:paraId="60080AD7" w14:textId="77777777" w:rsidR="00B87C68" w:rsidRPr="00CE7B15" w:rsidRDefault="00B87C68" w:rsidP="00BA067F">
            <w:pPr>
              <w:pStyle w:val="Title"/>
              <w:jc w:val="left"/>
              <w:rPr>
                <w:b w:val="0"/>
                <w:bCs/>
                <w:sz w:val="64"/>
                <w:szCs w:val="64"/>
              </w:rPr>
            </w:pPr>
          </w:p>
          <w:p w14:paraId="51F36693" w14:textId="5F20CDF2" w:rsidR="00B87C68" w:rsidRPr="00CE7B15" w:rsidRDefault="00B87C68" w:rsidP="00B87C68">
            <w:pPr>
              <w:pStyle w:val="Title"/>
              <w:jc w:val="left"/>
              <w:rPr>
                <w:b w:val="0"/>
                <w:bCs/>
                <w:sz w:val="48"/>
                <w:szCs w:val="48"/>
              </w:rPr>
            </w:pPr>
            <w:r w:rsidRPr="00CE7B15">
              <w:rPr>
                <w:b w:val="0"/>
                <w:bCs/>
                <w:sz w:val="48"/>
                <w:szCs w:val="48"/>
              </w:rPr>
              <w:t>Tier 1 – Ongoing supply of oral contraception</w:t>
            </w:r>
          </w:p>
          <w:p w14:paraId="18AC293D" w14:textId="77777777" w:rsidR="006F366A" w:rsidRDefault="006F366A" w:rsidP="00BA067F">
            <w:pPr>
              <w:pStyle w:val="Title"/>
              <w:jc w:val="left"/>
              <w:rPr>
                <w:sz w:val="64"/>
                <w:szCs w:val="64"/>
              </w:rPr>
            </w:pPr>
          </w:p>
          <w:p w14:paraId="27E56D81" w14:textId="0C6A00B0" w:rsidR="00CE7B15" w:rsidRPr="00CE7B15" w:rsidRDefault="00CE7B15" w:rsidP="00CE7B15">
            <w:pPr>
              <w:rPr>
                <w:color w:val="000000" w:themeColor="text1"/>
                <w:sz w:val="24"/>
                <w:szCs w:val="24"/>
              </w:rPr>
            </w:pPr>
            <w:r w:rsidRPr="00CE7B15">
              <w:rPr>
                <w:color w:val="000000" w:themeColor="text1"/>
                <w:sz w:val="24"/>
                <w:szCs w:val="24"/>
              </w:rPr>
              <w:t>V</w:t>
            </w:r>
            <w:r w:rsidRPr="00CE7B15">
              <w:rPr>
                <w:sz w:val="24"/>
                <w:szCs w:val="24"/>
              </w:rPr>
              <w:t>ersion 1</w:t>
            </w:r>
            <w:r>
              <w:rPr>
                <w:sz w:val="24"/>
                <w:szCs w:val="24"/>
              </w:rPr>
              <w:t>,</w:t>
            </w:r>
            <w:r w:rsidRPr="00CE7B15">
              <w:rPr>
                <w:sz w:val="24"/>
                <w:szCs w:val="24"/>
              </w:rPr>
              <w:t xml:space="preserve"> </w:t>
            </w:r>
            <w:r w:rsidR="006A6D1B">
              <w:rPr>
                <w:sz w:val="24"/>
                <w:szCs w:val="24"/>
              </w:rPr>
              <w:t>1 Dec</w:t>
            </w:r>
            <w:r w:rsidRPr="00CE7B15">
              <w:rPr>
                <w:sz w:val="24"/>
                <w:szCs w:val="24"/>
              </w:rPr>
              <w:t>ember 2022</w:t>
            </w:r>
          </w:p>
        </w:tc>
      </w:tr>
    </w:tbl>
    <w:p w14:paraId="262BDE39" w14:textId="77777777" w:rsidR="006F366A" w:rsidRPr="00CA7BF9" w:rsidRDefault="006F366A" w:rsidP="00BA1D70">
      <w:pPr>
        <w:tabs>
          <w:tab w:val="left" w:pos="2835"/>
        </w:tabs>
        <w:rPr>
          <w:sz w:val="52"/>
          <w:szCs w:val="52"/>
        </w:rPr>
      </w:pPr>
    </w:p>
    <w:p w14:paraId="42E146B7" w14:textId="519ECFFF" w:rsidR="005C5EED" w:rsidRPr="00C71F11" w:rsidRDefault="00153732" w:rsidP="00583A60">
      <w:pPr>
        <w:tabs>
          <w:tab w:val="left" w:pos="567"/>
        </w:tabs>
        <w:rPr>
          <w:color w:val="FF0000"/>
          <w:sz w:val="52"/>
          <w:szCs w:val="52"/>
        </w:rPr>
      </w:pPr>
      <w:r>
        <w:rPr>
          <w:color w:val="FF0000"/>
          <w:sz w:val="52"/>
          <w:szCs w:val="52"/>
        </w:rPr>
        <w:t>Final d</w:t>
      </w:r>
      <w:r w:rsidR="00CA7BF9" w:rsidRPr="00C71F11">
        <w:rPr>
          <w:color w:val="FF0000"/>
          <w:sz w:val="52"/>
          <w:szCs w:val="52"/>
        </w:rPr>
        <w:t>raft</w:t>
      </w:r>
      <w:r w:rsidR="0048661C">
        <w:rPr>
          <w:color w:val="FF0000"/>
          <w:sz w:val="52"/>
          <w:szCs w:val="52"/>
        </w:rPr>
        <w:t xml:space="preserve"> </w:t>
      </w:r>
    </w:p>
    <w:p w14:paraId="5762BD9C" w14:textId="77777777" w:rsidR="005C5EED" w:rsidRDefault="005C5EED" w:rsidP="005C5EED"/>
    <w:p w14:paraId="3A52D920" w14:textId="489093A6" w:rsidR="00C8012D" w:rsidRDefault="00C8012D" w:rsidP="00C8012D">
      <w:pPr>
        <w:sectPr w:rsidR="00C8012D" w:rsidSect="0026747E">
          <w:headerReference w:type="default" r:id="rId11"/>
          <w:footerReference w:type="default" r:id="rId12"/>
          <w:headerReference w:type="first" r:id="rId13"/>
          <w:footerReference w:type="first" r:id="rId14"/>
          <w:pgSz w:w="11906" w:h="16838"/>
          <w:pgMar w:top="1985" w:right="1440" w:bottom="1440" w:left="1440" w:header="709" w:footer="709" w:gutter="0"/>
          <w:cols w:space="708"/>
          <w:titlePg/>
          <w:docGrid w:linePitch="360"/>
        </w:sectPr>
      </w:pPr>
    </w:p>
    <w:sdt>
      <w:sdtPr>
        <w:rPr>
          <w:rFonts w:asciiTheme="minorHAnsi" w:eastAsiaTheme="minorHAnsi" w:hAnsiTheme="minorHAnsi" w:cstheme="minorBidi"/>
          <w:color w:val="auto"/>
          <w:sz w:val="22"/>
          <w:szCs w:val="22"/>
        </w:rPr>
        <w:id w:val="-762842950"/>
        <w:docPartObj>
          <w:docPartGallery w:val="Table of Contents"/>
          <w:docPartUnique/>
        </w:docPartObj>
      </w:sdtPr>
      <w:sdtEndPr>
        <w:rPr>
          <w:b/>
          <w:bCs/>
          <w:noProof/>
          <w:sz w:val="24"/>
          <w:szCs w:val="24"/>
        </w:rPr>
      </w:sdtEndPr>
      <w:sdtContent>
        <w:p w14:paraId="149550DD" w14:textId="4027DD87" w:rsidR="00CD666F" w:rsidRDefault="00B453AA" w:rsidP="00D5393F">
          <w:pPr>
            <w:pStyle w:val="TOCHeading"/>
            <w:rPr>
              <w:rFonts w:eastAsiaTheme="minorEastAsia"/>
              <w:noProof/>
              <w:lang w:eastAsia="en-GB"/>
            </w:rPr>
          </w:pPr>
          <w:r w:rsidRPr="00CE7B15">
            <w:rPr>
              <w:rStyle w:val="Heading2Char"/>
              <w:b w:val="0"/>
              <w:bCs/>
              <w:sz w:val="48"/>
              <w:szCs w:val="48"/>
            </w:rPr>
            <w:t>Contents</w:t>
          </w:r>
          <w:r w:rsidRPr="00CE7B15">
            <w:rPr>
              <w:sz w:val="22"/>
              <w:szCs w:val="22"/>
            </w:rPr>
            <w:fldChar w:fldCharType="begin"/>
          </w:r>
          <w:r w:rsidRPr="00CE7B15">
            <w:instrText xml:space="preserve"> TOC \o "1-3" \h \z \u </w:instrText>
          </w:r>
          <w:r w:rsidRPr="00CE7B15">
            <w:rPr>
              <w:sz w:val="22"/>
              <w:szCs w:val="22"/>
            </w:rPr>
            <w:fldChar w:fldCharType="separate"/>
          </w:r>
        </w:p>
        <w:p w14:paraId="3F4BE5F6" w14:textId="64974435" w:rsidR="00CD666F" w:rsidRDefault="00000000">
          <w:pPr>
            <w:pStyle w:val="TOC2"/>
            <w:rPr>
              <w:rStyle w:val="Hyperlink"/>
              <w:noProof/>
              <w:sz w:val="28"/>
              <w:szCs w:val="28"/>
            </w:rPr>
          </w:pPr>
          <w:hyperlink w:anchor="_Toc120731101" w:history="1">
            <w:r w:rsidR="00CD666F" w:rsidRPr="008F6860">
              <w:rPr>
                <w:rStyle w:val="Hyperlink"/>
                <w:bCs/>
                <w:noProof/>
                <w:sz w:val="28"/>
                <w:szCs w:val="28"/>
              </w:rPr>
              <w:t xml:space="preserve">1  </w:t>
            </w:r>
            <w:r w:rsidR="004A2769" w:rsidRPr="008F6860">
              <w:rPr>
                <w:rStyle w:val="Hyperlink"/>
                <w:bCs/>
                <w:noProof/>
                <w:sz w:val="28"/>
                <w:szCs w:val="28"/>
              </w:rPr>
              <w:t xml:space="preserve"> </w:t>
            </w:r>
            <w:r w:rsidR="00CD666F" w:rsidRPr="008F6860">
              <w:rPr>
                <w:rStyle w:val="Hyperlink"/>
                <w:bCs/>
                <w:noProof/>
                <w:sz w:val="28"/>
                <w:szCs w:val="28"/>
              </w:rPr>
              <w:t>Service background</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_Toc120731101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3</w:t>
            </w:r>
            <w:r w:rsidR="00CD666F" w:rsidRPr="008F6860">
              <w:rPr>
                <w:noProof/>
                <w:webHidden/>
                <w:sz w:val="28"/>
                <w:szCs w:val="28"/>
              </w:rPr>
              <w:fldChar w:fldCharType="end"/>
            </w:r>
          </w:hyperlink>
        </w:p>
        <w:p w14:paraId="4D28D812" w14:textId="77777777" w:rsidR="008F6860" w:rsidRPr="008F6860" w:rsidRDefault="008F6860" w:rsidP="008F6860"/>
        <w:p w14:paraId="5DC1D745" w14:textId="6B81E709" w:rsidR="00CD666F" w:rsidRDefault="00000000">
          <w:pPr>
            <w:pStyle w:val="TOC2"/>
            <w:rPr>
              <w:rStyle w:val="Hyperlink"/>
              <w:noProof/>
              <w:sz w:val="28"/>
              <w:szCs w:val="28"/>
            </w:rPr>
          </w:pPr>
          <w:hyperlink w:anchor="_Toc120731102" w:history="1">
            <w:r w:rsidR="00CD666F" w:rsidRPr="008F6860">
              <w:rPr>
                <w:rStyle w:val="Hyperlink"/>
                <w:bCs/>
                <w:noProof/>
                <w:sz w:val="28"/>
                <w:szCs w:val="28"/>
              </w:rPr>
              <w:t>2</w:t>
            </w:r>
            <w:r w:rsidR="00CD666F" w:rsidRPr="008F6860">
              <w:rPr>
                <w:rFonts w:eastAsiaTheme="minorEastAsia"/>
                <w:noProof/>
                <w:sz w:val="28"/>
                <w:szCs w:val="28"/>
                <w:lang w:eastAsia="en-GB"/>
              </w:rPr>
              <w:tab/>
            </w:r>
            <w:r w:rsidR="00CD666F" w:rsidRPr="008F6860">
              <w:rPr>
                <w:rStyle w:val="Hyperlink"/>
                <w:bCs/>
                <w:noProof/>
                <w:sz w:val="28"/>
                <w:szCs w:val="28"/>
              </w:rPr>
              <w:t>Service objectives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4</w:t>
            </w:r>
            <w:r w:rsidR="00CD666F" w:rsidRPr="008F6860">
              <w:rPr>
                <w:noProof/>
                <w:webHidden/>
                <w:sz w:val="28"/>
                <w:szCs w:val="28"/>
              </w:rPr>
              <w:fldChar w:fldCharType="end"/>
            </w:r>
          </w:hyperlink>
        </w:p>
        <w:p w14:paraId="1186DB6E" w14:textId="77777777" w:rsidR="008F6860" w:rsidRPr="008F6860" w:rsidRDefault="008F6860" w:rsidP="008F6860"/>
        <w:p w14:paraId="706C6827" w14:textId="64388914" w:rsidR="00CD666F" w:rsidRDefault="00000000">
          <w:pPr>
            <w:pStyle w:val="TOC2"/>
            <w:rPr>
              <w:rStyle w:val="Hyperlink"/>
              <w:noProof/>
              <w:sz w:val="28"/>
              <w:szCs w:val="28"/>
            </w:rPr>
          </w:pPr>
          <w:hyperlink w:anchor="_Toc120731103" w:history="1">
            <w:r w:rsidR="00CD666F" w:rsidRPr="008F6860">
              <w:rPr>
                <w:rStyle w:val="Hyperlink"/>
                <w:bCs/>
                <w:noProof/>
                <w:sz w:val="28"/>
                <w:szCs w:val="28"/>
              </w:rPr>
              <w:t>3</w:t>
            </w:r>
            <w:r w:rsidR="00CD666F" w:rsidRPr="008F6860">
              <w:rPr>
                <w:rFonts w:eastAsiaTheme="minorEastAsia"/>
                <w:noProof/>
                <w:sz w:val="28"/>
                <w:szCs w:val="28"/>
                <w:lang w:eastAsia="en-GB"/>
              </w:rPr>
              <w:tab/>
            </w:r>
            <w:r w:rsidR="00CD666F" w:rsidRPr="008F6860">
              <w:rPr>
                <w:rStyle w:val="Hyperlink"/>
                <w:bCs/>
                <w:noProof/>
                <w:sz w:val="28"/>
                <w:szCs w:val="28"/>
              </w:rPr>
              <w:t>Requirements for service provision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_Toc120731103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4</w:t>
            </w:r>
            <w:r w:rsidR="00CD666F" w:rsidRPr="008F6860">
              <w:rPr>
                <w:noProof/>
                <w:webHidden/>
                <w:sz w:val="28"/>
                <w:szCs w:val="28"/>
              </w:rPr>
              <w:fldChar w:fldCharType="end"/>
            </w:r>
          </w:hyperlink>
        </w:p>
        <w:p w14:paraId="6AD7DF0F" w14:textId="77777777" w:rsidR="008F6860" w:rsidRPr="008F6860" w:rsidRDefault="008F6860" w:rsidP="008F6860"/>
        <w:p w14:paraId="1EB05EE3" w14:textId="0ADA84E5" w:rsidR="00CD666F" w:rsidRDefault="00000000">
          <w:pPr>
            <w:pStyle w:val="TOC2"/>
            <w:rPr>
              <w:rStyle w:val="Hyperlink"/>
              <w:noProof/>
              <w:sz w:val="28"/>
              <w:szCs w:val="28"/>
            </w:rPr>
          </w:pPr>
          <w:hyperlink w:anchor="_Toc120731105" w:history="1">
            <w:r w:rsidR="00CD666F" w:rsidRPr="008F6860">
              <w:rPr>
                <w:rStyle w:val="Hyperlink"/>
                <w:bCs/>
                <w:noProof/>
                <w:sz w:val="28"/>
                <w:szCs w:val="28"/>
              </w:rPr>
              <w:t>4</w:t>
            </w:r>
            <w:r w:rsidR="00CD666F" w:rsidRPr="008F6860">
              <w:rPr>
                <w:rFonts w:eastAsiaTheme="minorEastAsia"/>
                <w:noProof/>
                <w:sz w:val="28"/>
                <w:szCs w:val="28"/>
                <w:lang w:eastAsia="en-GB"/>
              </w:rPr>
              <w:tab/>
            </w:r>
            <w:r w:rsidR="00CD666F" w:rsidRPr="008F6860">
              <w:rPr>
                <w:rStyle w:val="Hyperlink"/>
                <w:bCs/>
                <w:noProof/>
                <w:sz w:val="28"/>
                <w:szCs w:val="28"/>
              </w:rPr>
              <w:t>Service description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_Toc120731105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6</w:t>
            </w:r>
            <w:r w:rsidR="00CD666F" w:rsidRPr="008F6860">
              <w:rPr>
                <w:noProof/>
                <w:webHidden/>
                <w:sz w:val="28"/>
                <w:szCs w:val="28"/>
              </w:rPr>
              <w:fldChar w:fldCharType="end"/>
            </w:r>
          </w:hyperlink>
        </w:p>
        <w:p w14:paraId="256DCAEE" w14:textId="77777777" w:rsidR="008F6860" w:rsidRPr="008F6860" w:rsidRDefault="008F6860" w:rsidP="008F6860"/>
        <w:p w14:paraId="5969C87A" w14:textId="1D19DAC6" w:rsidR="00CD666F" w:rsidRDefault="00000000">
          <w:pPr>
            <w:pStyle w:val="TOC2"/>
            <w:rPr>
              <w:rStyle w:val="Hyperlink"/>
              <w:noProof/>
              <w:sz w:val="28"/>
              <w:szCs w:val="28"/>
            </w:rPr>
          </w:pPr>
          <w:hyperlink w:anchor="_Toc120731112" w:history="1">
            <w:r w:rsidR="00CD666F" w:rsidRPr="008F6860">
              <w:rPr>
                <w:rStyle w:val="Hyperlink"/>
                <w:noProof/>
                <w:sz w:val="28"/>
                <w:szCs w:val="28"/>
              </w:rPr>
              <w:t xml:space="preserve">5  </w:t>
            </w:r>
            <w:r w:rsidR="00CD666F" w:rsidRPr="008F6860">
              <w:rPr>
                <w:rFonts w:eastAsiaTheme="minorEastAsia"/>
                <w:noProof/>
                <w:sz w:val="28"/>
                <w:szCs w:val="28"/>
                <w:lang w:eastAsia="en-GB"/>
              </w:rPr>
              <w:tab/>
            </w:r>
            <w:r w:rsidR="00CD666F" w:rsidRPr="008F6860">
              <w:rPr>
                <w:rStyle w:val="Hyperlink"/>
                <w:noProof/>
                <w:sz w:val="28"/>
                <w:szCs w:val="28"/>
              </w:rPr>
              <w:t>Clinical skills and knowledge</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9</w:t>
            </w:r>
            <w:r w:rsidR="00CD666F" w:rsidRPr="008F6860">
              <w:rPr>
                <w:noProof/>
                <w:webHidden/>
                <w:sz w:val="28"/>
                <w:szCs w:val="28"/>
              </w:rPr>
              <w:fldChar w:fldCharType="end"/>
            </w:r>
          </w:hyperlink>
        </w:p>
        <w:p w14:paraId="599097EA" w14:textId="77777777" w:rsidR="008F6860" w:rsidRPr="008F6860" w:rsidRDefault="008F6860" w:rsidP="008F6860"/>
        <w:p w14:paraId="488C70B7" w14:textId="57C33187" w:rsidR="00CD666F" w:rsidRDefault="00000000">
          <w:pPr>
            <w:pStyle w:val="TOC2"/>
            <w:rPr>
              <w:rStyle w:val="Hyperlink"/>
              <w:noProof/>
              <w:sz w:val="28"/>
              <w:szCs w:val="28"/>
            </w:rPr>
          </w:pPr>
          <w:hyperlink w:anchor="_Toc120731117" w:history="1">
            <w:r w:rsidR="00CD666F" w:rsidRPr="008F6860">
              <w:rPr>
                <w:rStyle w:val="Hyperlink"/>
                <w:bCs/>
                <w:noProof/>
                <w:sz w:val="28"/>
                <w:szCs w:val="28"/>
              </w:rPr>
              <w:t xml:space="preserve">6 </w:t>
            </w:r>
            <w:r w:rsidR="00CD666F" w:rsidRPr="008F6860">
              <w:rPr>
                <w:rFonts w:eastAsiaTheme="minorEastAsia"/>
                <w:noProof/>
                <w:sz w:val="28"/>
                <w:szCs w:val="28"/>
                <w:lang w:eastAsia="en-GB"/>
              </w:rPr>
              <w:tab/>
            </w:r>
            <w:r w:rsidR="00CD666F" w:rsidRPr="008F6860">
              <w:rPr>
                <w:rStyle w:val="Hyperlink"/>
                <w:bCs/>
                <w:noProof/>
                <w:sz w:val="28"/>
                <w:szCs w:val="28"/>
              </w:rPr>
              <w:t>Data and information management</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_Toc120731117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10</w:t>
            </w:r>
            <w:r w:rsidR="00CD666F" w:rsidRPr="008F6860">
              <w:rPr>
                <w:noProof/>
                <w:webHidden/>
                <w:sz w:val="28"/>
                <w:szCs w:val="28"/>
              </w:rPr>
              <w:fldChar w:fldCharType="end"/>
            </w:r>
          </w:hyperlink>
        </w:p>
        <w:p w14:paraId="0E98C1E2" w14:textId="77777777" w:rsidR="008F6860" w:rsidRPr="008F6860" w:rsidRDefault="008F6860" w:rsidP="008F6860"/>
        <w:p w14:paraId="4ECCEF6D" w14:textId="1AAFC40B" w:rsidR="00CD666F" w:rsidRDefault="00000000">
          <w:pPr>
            <w:pStyle w:val="TOC2"/>
            <w:rPr>
              <w:rStyle w:val="Hyperlink"/>
              <w:noProof/>
              <w:sz w:val="28"/>
              <w:szCs w:val="28"/>
            </w:rPr>
          </w:pPr>
          <w:hyperlink w:anchor="_Toc120731118" w:history="1">
            <w:r w:rsidR="00CD666F" w:rsidRPr="008F6860">
              <w:rPr>
                <w:rStyle w:val="Hyperlink"/>
                <w:bCs/>
                <w:noProof/>
                <w:sz w:val="28"/>
                <w:szCs w:val="28"/>
              </w:rPr>
              <w:t>7</w:t>
            </w:r>
            <w:r w:rsidR="00CD666F" w:rsidRPr="008F6860">
              <w:rPr>
                <w:rFonts w:eastAsiaTheme="minorEastAsia"/>
                <w:noProof/>
                <w:sz w:val="28"/>
                <w:szCs w:val="28"/>
                <w:lang w:eastAsia="en-GB"/>
              </w:rPr>
              <w:tab/>
            </w:r>
            <w:r w:rsidR="00CD666F" w:rsidRPr="008F6860">
              <w:rPr>
                <w:rStyle w:val="Hyperlink"/>
                <w:bCs/>
                <w:noProof/>
                <w:sz w:val="28"/>
                <w:szCs w:val="28"/>
              </w:rPr>
              <w:t>Payment arrangements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_Toc120731118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11</w:t>
            </w:r>
            <w:r w:rsidR="00CD666F" w:rsidRPr="008F6860">
              <w:rPr>
                <w:noProof/>
                <w:webHidden/>
                <w:sz w:val="28"/>
                <w:szCs w:val="28"/>
              </w:rPr>
              <w:fldChar w:fldCharType="end"/>
            </w:r>
          </w:hyperlink>
        </w:p>
        <w:p w14:paraId="58ECF602" w14:textId="77777777" w:rsidR="008F6860" w:rsidRPr="008F6860" w:rsidRDefault="008F6860" w:rsidP="008F6860"/>
        <w:p w14:paraId="270A055C" w14:textId="6F6C8AAE" w:rsidR="00CD666F" w:rsidRDefault="00000000">
          <w:pPr>
            <w:pStyle w:val="TOC2"/>
            <w:rPr>
              <w:rStyle w:val="Hyperlink"/>
              <w:noProof/>
              <w:sz w:val="28"/>
              <w:szCs w:val="28"/>
            </w:rPr>
          </w:pPr>
          <w:hyperlink w:anchor="_Toc120731119" w:history="1">
            <w:r w:rsidR="00CD666F" w:rsidRPr="008F6860">
              <w:rPr>
                <w:rStyle w:val="Hyperlink"/>
                <w:bCs/>
                <w:noProof/>
                <w:sz w:val="28"/>
                <w:szCs w:val="28"/>
              </w:rPr>
              <w:t>8</w:t>
            </w:r>
            <w:r w:rsidR="00CD666F" w:rsidRPr="008F6860">
              <w:rPr>
                <w:rFonts w:eastAsiaTheme="minorEastAsia"/>
                <w:noProof/>
                <w:sz w:val="28"/>
                <w:szCs w:val="28"/>
                <w:lang w:eastAsia="en-GB"/>
              </w:rPr>
              <w:tab/>
            </w:r>
            <w:r w:rsidR="00CD666F" w:rsidRPr="008F6860">
              <w:rPr>
                <w:rStyle w:val="Hyperlink"/>
                <w:bCs/>
                <w:noProof/>
                <w:sz w:val="28"/>
                <w:szCs w:val="28"/>
              </w:rPr>
              <w:t>Withdrawal from the service</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_Toc120731119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12</w:t>
            </w:r>
            <w:r w:rsidR="00CD666F" w:rsidRPr="008F6860">
              <w:rPr>
                <w:noProof/>
                <w:webHidden/>
                <w:sz w:val="28"/>
                <w:szCs w:val="28"/>
              </w:rPr>
              <w:fldChar w:fldCharType="end"/>
            </w:r>
          </w:hyperlink>
        </w:p>
        <w:p w14:paraId="334C40F3" w14:textId="77777777" w:rsidR="008F6860" w:rsidRPr="008F6860" w:rsidRDefault="008F6860" w:rsidP="008F6860"/>
        <w:p w14:paraId="467C6F51" w14:textId="19DA537E" w:rsidR="00CD666F" w:rsidRPr="008F6860" w:rsidRDefault="00000000">
          <w:pPr>
            <w:pStyle w:val="TOC2"/>
            <w:rPr>
              <w:rStyle w:val="Hyperlink"/>
              <w:noProof/>
              <w:sz w:val="28"/>
              <w:szCs w:val="28"/>
            </w:rPr>
          </w:pPr>
          <w:hyperlink w:anchor="_Toc120731120" w:history="1">
            <w:r w:rsidR="00CD666F" w:rsidRPr="008F6860">
              <w:rPr>
                <w:rStyle w:val="Hyperlink"/>
                <w:bCs/>
                <w:noProof/>
                <w:sz w:val="28"/>
                <w:szCs w:val="28"/>
              </w:rPr>
              <w:t>9</w:t>
            </w:r>
            <w:r w:rsidR="00CD666F" w:rsidRPr="008F6860">
              <w:rPr>
                <w:rFonts w:eastAsiaTheme="minorEastAsia"/>
                <w:noProof/>
                <w:sz w:val="28"/>
                <w:szCs w:val="28"/>
                <w:lang w:eastAsia="en-GB"/>
              </w:rPr>
              <w:tab/>
            </w:r>
            <w:r w:rsidR="00CD666F" w:rsidRPr="008F6860">
              <w:rPr>
                <w:rStyle w:val="Hyperlink"/>
                <w:bCs/>
                <w:noProof/>
                <w:sz w:val="28"/>
                <w:szCs w:val="28"/>
              </w:rPr>
              <w:t>Monitoring and post payment verification</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_Toc120731120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12</w:t>
            </w:r>
            <w:r w:rsidR="00CD666F" w:rsidRPr="008F6860">
              <w:rPr>
                <w:noProof/>
                <w:webHidden/>
                <w:sz w:val="28"/>
                <w:szCs w:val="28"/>
              </w:rPr>
              <w:fldChar w:fldCharType="end"/>
            </w:r>
          </w:hyperlink>
        </w:p>
        <w:p w14:paraId="71DDBB95" w14:textId="77777777" w:rsidR="00F14AB2" w:rsidRPr="008F6860" w:rsidRDefault="00F14AB2" w:rsidP="00F14AB2">
          <w:pPr>
            <w:rPr>
              <w:sz w:val="28"/>
              <w:szCs w:val="28"/>
            </w:rPr>
          </w:pPr>
        </w:p>
        <w:p w14:paraId="2EC7488C" w14:textId="3505F808" w:rsidR="00CD666F" w:rsidRPr="008F6860" w:rsidRDefault="00000000">
          <w:pPr>
            <w:pStyle w:val="TOC2"/>
            <w:rPr>
              <w:rFonts w:eastAsiaTheme="minorEastAsia"/>
              <w:noProof/>
              <w:sz w:val="28"/>
              <w:szCs w:val="28"/>
              <w:lang w:eastAsia="en-GB"/>
            </w:rPr>
          </w:pPr>
          <w:hyperlink w:anchor="_Toc120731121" w:history="1">
            <w:r w:rsidR="00CD666F" w:rsidRPr="008F6860">
              <w:rPr>
                <w:rStyle w:val="Hyperlink"/>
                <w:bCs/>
                <w:noProof/>
                <w:sz w:val="28"/>
                <w:szCs w:val="28"/>
              </w:rPr>
              <w:t>Annex A: service pathway</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_Toc120731121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14</w:t>
            </w:r>
            <w:r w:rsidR="00CD666F" w:rsidRPr="008F6860">
              <w:rPr>
                <w:noProof/>
                <w:webHidden/>
                <w:sz w:val="28"/>
                <w:szCs w:val="28"/>
              </w:rPr>
              <w:fldChar w:fldCharType="end"/>
            </w:r>
          </w:hyperlink>
        </w:p>
        <w:p w14:paraId="2E36FFB2" w14:textId="37D39179" w:rsidR="00CD666F" w:rsidRPr="008F6860" w:rsidRDefault="00000000">
          <w:pPr>
            <w:pStyle w:val="TOC2"/>
            <w:rPr>
              <w:rFonts w:eastAsiaTheme="minorEastAsia"/>
              <w:noProof/>
              <w:sz w:val="28"/>
              <w:szCs w:val="28"/>
              <w:lang w:eastAsia="en-GB"/>
            </w:rPr>
          </w:pPr>
          <w:hyperlink w:anchor="_Toc120731122" w:history="1">
            <w:r w:rsidR="00CD666F" w:rsidRPr="008F6860">
              <w:rPr>
                <w:rStyle w:val="Hyperlink"/>
                <w:bCs/>
                <w:noProof/>
                <w:sz w:val="28"/>
                <w:szCs w:val="28"/>
              </w:rPr>
              <w:t>Annex B: sending information to general practices</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_Toc120731122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15</w:t>
            </w:r>
            <w:r w:rsidR="00CD666F" w:rsidRPr="008F6860">
              <w:rPr>
                <w:noProof/>
                <w:webHidden/>
                <w:sz w:val="28"/>
                <w:szCs w:val="28"/>
              </w:rPr>
              <w:fldChar w:fldCharType="end"/>
            </w:r>
          </w:hyperlink>
        </w:p>
        <w:p w14:paraId="0EFC2B88" w14:textId="00794C6F" w:rsidR="00CD666F" w:rsidRPr="008F6860" w:rsidRDefault="00000000">
          <w:pPr>
            <w:pStyle w:val="TOC2"/>
            <w:rPr>
              <w:rFonts w:eastAsiaTheme="minorEastAsia"/>
              <w:noProof/>
              <w:sz w:val="28"/>
              <w:szCs w:val="28"/>
              <w:lang w:eastAsia="en-GB"/>
            </w:rPr>
          </w:pPr>
          <w:hyperlink w:anchor="_Toc120731123" w:history="1">
            <w:r w:rsidR="00CD666F" w:rsidRPr="008F6860">
              <w:rPr>
                <w:rStyle w:val="Hyperlink"/>
                <w:bCs/>
                <w:noProof/>
                <w:sz w:val="28"/>
                <w:szCs w:val="28"/>
              </w:rPr>
              <w:t>Annex C: dataset to be reported to the NHSBSA’s MYS portal</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_Toc120731123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16</w:t>
            </w:r>
            <w:r w:rsidR="00CD666F" w:rsidRPr="008F6860">
              <w:rPr>
                <w:noProof/>
                <w:webHidden/>
                <w:sz w:val="28"/>
                <w:szCs w:val="28"/>
              </w:rPr>
              <w:fldChar w:fldCharType="end"/>
            </w:r>
          </w:hyperlink>
        </w:p>
        <w:p w14:paraId="7B1EA80A" w14:textId="068ED859" w:rsidR="00CD666F" w:rsidRPr="008F6860" w:rsidRDefault="00000000">
          <w:pPr>
            <w:pStyle w:val="TOC2"/>
            <w:rPr>
              <w:rFonts w:eastAsiaTheme="minorEastAsia"/>
              <w:noProof/>
              <w:sz w:val="28"/>
              <w:szCs w:val="28"/>
              <w:lang w:eastAsia="en-GB"/>
            </w:rPr>
          </w:pPr>
          <w:hyperlink w:anchor="_Toc120731124" w:history="1">
            <w:r w:rsidR="00CD666F" w:rsidRPr="008F6860">
              <w:rPr>
                <w:rStyle w:val="Hyperlink"/>
                <w:bCs/>
                <w:noProof/>
                <w:sz w:val="28"/>
                <w:szCs w:val="28"/>
              </w:rPr>
              <w:t>Annex D: dataset to be recorded for the PGD</w:t>
            </w:r>
            <w:r w:rsidR="00CD666F" w:rsidRPr="008F6860">
              <w:rPr>
                <w:noProof/>
                <w:webHidden/>
                <w:sz w:val="28"/>
                <w:szCs w:val="28"/>
              </w:rPr>
              <w:tab/>
            </w:r>
            <w:r w:rsidR="00CD666F" w:rsidRPr="008F6860">
              <w:rPr>
                <w:noProof/>
                <w:webHidden/>
                <w:sz w:val="28"/>
                <w:szCs w:val="28"/>
              </w:rPr>
              <w:fldChar w:fldCharType="begin"/>
            </w:r>
            <w:r w:rsidR="00CD666F" w:rsidRPr="008F6860">
              <w:rPr>
                <w:noProof/>
                <w:webHidden/>
                <w:sz w:val="28"/>
                <w:szCs w:val="28"/>
              </w:rPr>
              <w:instrText xml:space="preserve"> PAGEREF _Toc120731124 \h </w:instrText>
            </w:r>
            <w:r w:rsidR="00CD666F" w:rsidRPr="008F6860">
              <w:rPr>
                <w:noProof/>
                <w:webHidden/>
                <w:sz w:val="28"/>
                <w:szCs w:val="28"/>
              </w:rPr>
            </w:r>
            <w:r w:rsidR="00CD666F" w:rsidRPr="008F6860">
              <w:rPr>
                <w:noProof/>
                <w:webHidden/>
                <w:sz w:val="28"/>
                <w:szCs w:val="28"/>
              </w:rPr>
              <w:fldChar w:fldCharType="separate"/>
            </w:r>
            <w:r w:rsidR="00CD666F" w:rsidRPr="008F6860">
              <w:rPr>
                <w:noProof/>
                <w:webHidden/>
                <w:sz w:val="28"/>
                <w:szCs w:val="28"/>
              </w:rPr>
              <w:t>17</w:t>
            </w:r>
            <w:r w:rsidR="00CD666F" w:rsidRPr="008F6860">
              <w:rPr>
                <w:noProof/>
                <w:webHidden/>
                <w:sz w:val="28"/>
                <w:szCs w:val="28"/>
              </w:rPr>
              <w:fldChar w:fldCharType="end"/>
            </w:r>
          </w:hyperlink>
        </w:p>
        <w:p w14:paraId="48554D2F" w14:textId="3C5D4E6D" w:rsidR="00B453AA" w:rsidRPr="00CE7B15" w:rsidRDefault="00B453AA">
          <w:pPr>
            <w:rPr>
              <w:sz w:val="24"/>
              <w:szCs w:val="24"/>
            </w:rPr>
          </w:pPr>
          <w:r w:rsidRPr="00CE7B15">
            <w:rPr>
              <w:b/>
              <w:bCs/>
              <w:noProof/>
              <w:sz w:val="24"/>
              <w:szCs w:val="24"/>
            </w:rPr>
            <w:fldChar w:fldCharType="end"/>
          </w:r>
        </w:p>
      </w:sdtContent>
    </w:sdt>
    <w:p w14:paraId="4A7DB6FB" w14:textId="41AECA73" w:rsidR="00123695" w:rsidRPr="00D12CB2" w:rsidRDefault="610B80D5" w:rsidP="00692373">
      <w:pPr>
        <w:pStyle w:val="Heading2"/>
        <w:rPr>
          <w:b w:val="0"/>
          <w:bCs/>
          <w:sz w:val="48"/>
          <w:szCs w:val="48"/>
        </w:rPr>
      </w:pPr>
      <w:bookmarkStart w:id="12" w:name="_Toc80779342"/>
      <w:bookmarkStart w:id="13" w:name="_Toc120731101"/>
      <w:bookmarkStart w:id="14" w:name="spec"/>
      <w:r w:rsidRPr="00D12CB2">
        <w:rPr>
          <w:b w:val="0"/>
          <w:bCs/>
          <w:sz w:val="48"/>
          <w:szCs w:val="48"/>
        </w:rPr>
        <w:lastRenderedPageBreak/>
        <w:t>1</w:t>
      </w:r>
      <w:r w:rsidR="00692373" w:rsidRPr="00D12CB2">
        <w:rPr>
          <w:b w:val="0"/>
          <w:bCs/>
          <w:sz w:val="48"/>
          <w:szCs w:val="48"/>
        </w:rPr>
        <w:t xml:space="preserve">  </w:t>
      </w:r>
      <w:r w:rsidR="00E94506" w:rsidRPr="00D12CB2">
        <w:rPr>
          <w:b w:val="0"/>
          <w:bCs/>
          <w:sz w:val="48"/>
          <w:szCs w:val="48"/>
        </w:rPr>
        <w:t>Service background</w:t>
      </w:r>
      <w:bookmarkEnd w:id="12"/>
      <w:bookmarkEnd w:id="13"/>
      <w:r w:rsidR="00810745" w:rsidRPr="00D12CB2">
        <w:rPr>
          <w:b w:val="0"/>
          <w:bCs/>
          <w:sz w:val="48"/>
          <w:szCs w:val="48"/>
        </w:rPr>
        <w:t xml:space="preserve"> </w:t>
      </w:r>
    </w:p>
    <w:p w14:paraId="53E196AC" w14:textId="6175FC6E" w:rsidR="009640BB" w:rsidRPr="00D12CB2" w:rsidRDefault="002A5D66" w:rsidP="004453ED">
      <w:pPr>
        <w:ind w:left="567" w:hanging="567"/>
        <w:jc w:val="both"/>
        <w:rPr>
          <w:sz w:val="24"/>
          <w:szCs w:val="24"/>
        </w:rPr>
      </w:pPr>
      <w:r w:rsidRPr="000C232C">
        <w:rPr>
          <w:rStyle w:val="Strong"/>
          <w:b w:val="0"/>
          <w:bCs w:val="0"/>
          <w:sz w:val="24"/>
          <w:szCs w:val="24"/>
        </w:rPr>
        <w:t>1.1</w:t>
      </w:r>
      <w:r w:rsidRPr="000C232C">
        <w:rPr>
          <w:rStyle w:val="Strong"/>
          <w:sz w:val="24"/>
          <w:szCs w:val="24"/>
        </w:rPr>
        <w:tab/>
      </w:r>
      <w:r w:rsidR="009640BB" w:rsidRPr="00D12CB2">
        <w:rPr>
          <w:sz w:val="24"/>
          <w:szCs w:val="24"/>
        </w:rPr>
        <w:t>The NHS Long Term Plan (LTP) Chapter 2</w:t>
      </w:r>
      <w:r w:rsidR="00604B13" w:rsidRPr="002B24EE">
        <w:rPr>
          <w:rStyle w:val="FootnoteReference"/>
          <w:color w:val="005EB8" w:themeColor="accent5"/>
          <w:sz w:val="24"/>
          <w:szCs w:val="24"/>
        </w:rPr>
        <w:footnoteReference w:id="2"/>
      </w:r>
      <w:r w:rsidR="009640BB" w:rsidRPr="00D12CB2">
        <w:rPr>
          <w:sz w:val="24"/>
          <w:szCs w:val="24"/>
        </w:rPr>
        <w:t xml:space="preserve"> highlights the importance of NHS services complementing the action taken by local government to support the commissioning of sexual health services</w:t>
      </w:r>
      <w:r w:rsidR="00C25B82" w:rsidRPr="00D12CB2">
        <w:rPr>
          <w:sz w:val="24"/>
          <w:szCs w:val="24"/>
        </w:rPr>
        <w:t>.</w:t>
      </w:r>
      <w:r w:rsidR="001F4CD0" w:rsidRPr="00D12CB2">
        <w:rPr>
          <w:sz w:val="24"/>
          <w:szCs w:val="24"/>
        </w:rPr>
        <w:t xml:space="preserve"> The LTP al</w:t>
      </w:r>
      <w:r w:rsidR="00A2036F" w:rsidRPr="00D12CB2">
        <w:rPr>
          <w:sz w:val="24"/>
          <w:szCs w:val="24"/>
        </w:rPr>
        <w:t xml:space="preserve">so </w:t>
      </w:r>
      <w:r w:rsidR="007C41A3" w:rsidRPr="00D12CB2">
        <w:rPr>
          <w:sz w:val="24"/>
          <w:szCs w:val="24"/>
        </w:rPr>
        <w:t>facilitates</w:t>
      </w:r>
      <w:r w:rsidR="009640BB" w:rsidRPr="00D12CB2">
        <w:rPr>
          <w:sz w:val="24"/>
          <w:szCs w:val="24"/>
        </w:rPr>
        <w:t xml:space="preserve"> explor</w:t>
      </w:r>
      <w:r w:rsidR="0048713A" w:rsidRPr="00D12CB2">
        <w:rPr>
          <w:sz w:val="24"/>
          <w:szCs w:val="24"/>
        </w:rPr>
        <w:t>ation</w:t>
      </w:r>
      <w:r w:rsidR="009126AE" w:rsidRPr="00D12CB2">
        <w:rPr>
          <w:sz w:val="24"/>
          <w:szCs w:val="24"/>
        </w:rPr>
        <w:t xml:space="preserve"> of</w:t>
      </w:r>
      <w:r w:rsidR="009640BB" w:rsidRPr="00D12CB2">
        <w:rPr>
          <w:sz w:val="24"/>
          <w:szCs w:val="24"/>
        </w:rPr>
        <w:t xml:space="preserve"> the future commissioning arrangements to widen access and create capacity where it is needed.</w:t>
      </w:r>
    </w:p>
    <w:p w14:paraId="0AF26FCB" w14:textId="03BD9552" w:rsidR="3303E5C2" w:rsidRPr="00D12CB2" w:rsidRDefault="002A5D66" w:rsidP="004453ED">
      <w:pPr>
        <w:ind w:left="567" w:hanging="567"/>
        <w:jc w:val="both"/>
        <w:rPr>
          <w:sz w:val="24"/>
          <w:szCs w:val="24"/>
        </w:rPr>
      </w:pPr>
      <w:r w:rsidRPr="00D12CB2">
        <w:rPr>
          <w:sz w:val="24"/>
          <w:szCs w:val="24"/>
        </w:rPr>
        <w:t>1.2</w:t>
      </w:r>
      <w:r w:rsidRPr="00D12CB2">
        <w:rPr>
          <w:sz w:val="24"/>
          <w:szCs w:val="24"/>
        </w:rPr>
        <w:tab/>
      </w:r>
      <w:r w:rsidR="00376732">
        <w:rPr>
          <w:sz w:val="24"/>
          <w:szCs w:val="24"/>
        </w:rPr>
        <w:t xml:space="preserve">A </w:t>
      </w:r>
      <w:r w:rsidR="009640BB" w:rsidRPr="00D12CB2">
        <w:rPr>
          <w:sz w:val="24"/>
          <w:szCs w:val="24"/>
        </w:rPr>
        <w:t>Public Health England resource for commissioners (2019)</w:t>
      </w:r>
      <w:r w:rsidR="004C11E1" w:rsidRPr="002B24EE">
        <w:rPr>
          <w:rStyle w:val="FootnoteReference"/>
          <w:color w:val="005EB8" w:themeColor="accent5"/>
          <w:sz w:val="24"/>
          <w:szCs w:val="24"/>
        </w:rPr>
        <w:footnoteReference w:id="3"/>
      </w:r>
      <w:r w:rsidR="009640BB" w:rsidRPr="002B24EE">
        <w:rPr>
          <w:sz w:val="24"/>
          <w:szCs w:val="24"/>
        </w:rPr>
        <w:t xml:space="preserve"> </w:t>
      </w:r>
      <w:r w:rsidR="69EB65B2" w:rsidRPr="00D12CB2">
        <w:rPr>
          <w:sz w:val="24"/>
          <w:szCs w:val="24"/>
        </w:rPr>
        <w:t xml:space="preserve">also </w:t>
      </w:r>
      <w:r w:rsidR="009640BB" w:rsidRPr="00D12CB2">
        <w:rPr>
          <w:sz w:val="24"/>
          <w:szCs w:val="24"/>
        </w:rPr>
        <w:t>highlight</w:t>
      </w:r>
      <w:r w:rsidR="032498C5" w:rsidRPr="00D12CB2">
        <w:rPr>
          <w:sz w:val="24"/>
          <w:szCs w:val="24"/>
        </w:rPr>
        <w:t>s</w:t>
      </w:r>
      <w:r w:rsidR="009640BB" w:rsidRPr="00D12CB2">
        <w:rPr>
          <w:sz w:val="24"/>
          <w:szCs w:val="24"/>
        </w:rPr>
        <w:t xml:space="preserve"> the role community pharmacy can play </w:t>
      </w:r>
      <w:r w:rsidR="00545D74">
        <w:rPr>
          <w:sz w:val="24"/>
          <w:szCs w:val="24"/>
        </w:rPr>
        <w:t xml:space="preserve">in </w:t>
      </w:r>
      <w:r w:rsidR="009640BB" w:rsidRPr="00D12CB2">
        <w:rPr>
          <w:sz w:val="24"/>
          <w:szCs w:val="24"/>
        </w:rPr>
        <w:t>supporting ongoing contraception.</w:t>
      </w:r>
    </w:p>
    <w:p w14:paraId="65993F69" w14:textId="1C512C2E" w:rsidR="001B4A4F" w:rsidRPr="005D7E19" w:rsidRDefault="3F20532C" w:rsidP="6F3C3AE6">
      <w:pPr>
        <w:ind w:left="567" w:hanging="567"/>
        <w:jc w:val="both"/>
        <w:rPr>
          <w:sz w:val="24"/>
          <w:szCs w:val="24"/>
        </w:rPr>
      </w:pPr>
      <w:r w:rsidRPr="00D12CB2">
        <w:rPr>
          <w:sz w:val="24"/>
          <w:szCs w:val="24"/>
        </w:rPr>
        <w:t>1.</w:t>
      </w:r>
      <w:r w:rsidR="00D12CB2">
        <w:rPr>
          <w:sz w:val="24"/>
          <w:szCs w:val="24"/>
        </w:rPr>
        <w:t>3</w:t>
      </w:r>
      <w:r w:rsidR="00D12CB2">
        <w:rPr>
          <w:sz w:val="24"/>
          <w:szCs w:val="24"/>
        </w:rPr>
        <w:tab/>
      </w:r>
      <w:r w:rsidR="6B7987B3" w:rsidRPr="00D12CB2">
        <w:rPr>
          <w:sz w:val="24"/>
          <w:szCs w:val="24"/>
        </w:rPr>
        <w:t>In response to this</w:t>
      </w:r>
      <w:r w:rsidR="00D07DFB" w:rsidRPr="00D12CB2">
        <w:rPr>
          <w:sz w:val="24"/>
          <w:szCs w:val="24"/>
        </w:rPr>
        <w:t>,</w:t>
      </w:r>
      <w:r w:rsidR="6B7987B3" w:rsidRPr="00D12CB2">
        <w:rPr>
          <w:sz w:val="24"/>
          <w:szCs w:val="24"/>
        </w:rPr>
        <w:t xml:space="preserve"> </w:t>
      </w:r>
      <w:r w:rsidR="648D3392" w:rsidRPr="00D12CB2">
        <w:rPr>
          <w:sz w:val="24"/>
          <w:szCs w:val="24"/>
        </w:rPr>
        <w:t xml:space="preserve">and in line with </w:t>
      </w:r>
      <w:r w:rsidR="5520EF64" w:rsidRPr="00D12CB2">
        <w:rPr>
          <w:sz w:val="24"/>
          <w:szCs w:val="24"/>
        </w:rPr>
        <w:t>the</w:t>
      </w:r>
      <w:r w:rsidR="648D3392" w:rsidRPr="00D12CB2">
        <w:rPr>
          <w:sz w:val="24"/>
          <w:szCs w:val="24"/>
        </w:rPr>
        <w:t xml:space="preserve"> Community Pharmacy Contractual Framework (CPCF) 2019-2024</w:t>
      </w:r>
      <w:r w:rsidRPr="002B24EE">
        <w:rPr>
          <w:rStyle w:val="FootnoteReference"/>
          <w:color w:val="005EB8" w:themeColor="accent5"/>
          <w:sz w:val="24"/>
          <w:szCs w:val="24"/>
        </w:rPr>
        <w:footnoteReference w:id="4"/>
      </w:r>
      <w:r w:rsidR="00D12CB2">
        <w:rPr>
          <w:sz w:val="24"/>
          <w:szCs w:val="24"/>
        </w:rPr>
        <w:t xml:space="preserve"> </w:t>
      </w:r>
      <w:r w:rsidR="648D3392" w:rsidRPr="00D12CB2">
        <w:rPr>
          <w:sz w:val="24"/>
          <w:szCs w:val="24"/>
        </w:rPr>
        <w:t>commitment to “</w:t>
      </w:r>
      <w:r w:rsidR="648D3392" w:rsidRPr="6F3C3AE6">
        <w:rPr>
          <w:i/>
          <w:iCs/>
          <w:sz w:val="24"/>
          <w:szCs w:val="24"/>
        </w:rPr>
        <w:t>test a range of prevention services</w:t>
      </w:r>
      <w:r w:rsidR="0B260A59" w:rsidRPr="6F3C3AE6">
        <w:rPr>
          <w:i/>
          <w:iCs/>
          <w:sz w:val="24"/>
          <w:szCs w:val="24"/>
        </w:rPr>
        <w:t>’</w:t>
      </w:r>
      <w:r w:rsidR="4C69574B" w:rsidRPr="6F3C3AE6">
        <w:rPr>
          <w:i/>
          <w:iCs/>
          <w:sz w:val="24"/>
          <w:szCs w:val="24"/>
        </w:rPr>
        <w:t>,</w:t>
      </w:r>
      <w:r w:rsidR="648D3392" w:rsidRPr="00D12CB2">
        <w:rPr>
          <w:sz w:val="24"/>
          <w:szCs w:val="24"/>
        </w:rPr>
        <w:t xml:space="preserve"> </w:t>
      </w:r>
      <w:r w:rsidR="1CD4677D" w:rsidRPr="00D12CB2">
        <w:rPr>
          <w:sz w:val="24"/>
          <w:szCs w:val="24"/>
        </w:rPr>
        <w:t xml:space="preserve">a </w:t>
      </w:r>
      <w:r w:rsidR="1CD4677D" w:rsidRPr="00FA06C6">
        <w:rPr>
          <w:sz w:val="24"/>
          <w:szCs w:val="24"/>
        </w:rPr>
        <w:t>tiered</w:t>
      </w:r>
      <w:r w:rsidR="22CD13AE" w:rsidRPr="00FA06C6">
        <w:rPr>
          <w:sz w:val="24"/>
          <w:szCs w:val="24"/>
        </w:rPr>
        <w:t xml:space="preserve"> pharmacy contraception service</w:t>
      </w:r>
      <w:r w:rsidR="00FA06C6">
        <w:rPr>
          <w:sz w:val="24"/>
          <w:szCs w:val="24"/>
        </w:rPr>
        <w:t xml:space="preserve"> </w:t>
      </w:r>
      <w:r w:rsidR="4B013473" w:rsidRPr="00D12CB2">
        <w:rPr>
          <w:sz w:val="24"/>
          <w:szCs w:val="24"/>
        </w:rPr>
        <w:t xml:space="preserve">has been </w:t>
      </w:r>
      <w:r w:rsidR="264FD711" w:rsidRPr="00D12CB2">
        <w:rPr>
          <w:sz w:val="24"/>
          <w:szCs w:val="24"/>
        </w:rPr>
        <w:t>designed</w:t>
      </w:r>
      <w:r w:rsidR="00D12CB2">
        <w:rPr>
          <w:sz w:val="24"/>
          <w:szCs w:val="24"/>
        </w:rPr>
        <w:t xml:space="preserve">. </w:t>
      </w:r>
      <w:r w:rsidR="001B4A4F" w:rsidRPr="6F3C3AE6">
        <w:rPr>
          <w:sz w:val="24"/>
          <w:szCs w:val="24"/>
        </w:rPr>
        <w:t>The tiered approach will be as follows:</w:t>
      </w:r>
    </w:p>
    <w:p w14:paraId="64B8B819" w14:textId="77777777" w:rsidR="005432B7" w:rsidRDefault="001B4A4F" w:rsidP="005432B7">
      <w:pPr>
        <w:pStyle w:val="ListParagraph"/>
        <w:numPr>
          <w:ilvl w:val="0"/>
          <w:numId w:val="36"/>
        </w:numPr>
        <w:ind w:left="1134" w:hanging="283"/>
        <w:jc w:val="both"/>
        <w:rPr>
          <w:sz w:val="24"/>
          <w:szCs w:val="24"/>
        </w:rPr>
      </w:pPr>
      <w:r w:rsidRPr="00AA3746">
        <w:rPr>
          <w:sz w:val="24"/>
          <w:szCs w:val="24"/>
        </w:rPr>
        <w:t xml:space="preserve">Tier 1 - Ongoing monitoring and </w:t>
      </w:r>
      <w:r w:rsidR="00F8109A" w:rsidRPr="00AA3746">
        <w:rPr>
          <w:sz w:val="24"/>
          <w:szCs w:val="24"/>
        </w:rPr>
        <w:t xml:space="preserve">supply </w:t>
      </w:r>
      <w:r w:rsidRPr="00AA3746">
        <w:rPr>
          <w:sz w:val="24"/>
          <w:szCs w:val="24"/>
        </w:rPr>
        <w:t xml:space="preserve">of repeat oral </w:t>
      </w:r>
      <w:r w:rsidR="00447CC8" w:rsidRPr="00AA3746">
        <w:rPr>
          <w:sz w:val="24"/>
          <w:szCs w:val="24"/>
        </w:rPr>
        <w:t>c</w:t>
      </w:r>
      <w:r w:rsidRPr="00AA3746">
        <w:rPr>
          <w:sz w:val="24"/>
          <w:szCs w:val="24"/>
        </w:rPr>
        <w:t>ontraception</w:t>
      </w:r>
      <w:r w:rsidR="00111488" w:rsidRPr="00AA3746">
        <w:rPr>
          <w:sz w:val="24"/>
          <w:szCs w:val="24"/>
        </w:rPr>
        <w:t xml:space="preserve"> </w:t>
      </w:r>
      <w:r w:rsidR="00E8183C" w:rsidRPr="00AA3746">
        <w:rPr>
          <w:sz w:val="24"/>
          <w:szCs w:val="24"/>
        </w:rPr>
        <w:t>(OC)</w:t>
      </w:r>
      <w:r w:rsidRPr="00AA3746">
        <w:rPr>
          <w:sz w:val="24"/>
          <w:szCs w:val="24"/>
        </w:rPr>
        <w:t xml:space="preserve"> </w:t>
      </w:r>
    </w:p>
    <w:p w14:paraId="1F87AAB1" w14:textId="03D536B2" w:rsidR="001B4A4F" w:rsidRPr="00AA3746" w:rsidRDefault="005432B7" w:rsidP="005432B7">
      <w:pPr>
        <w:pStyle w:val="ListParagraph"/>
        <w:ind w:left="1134"/>
        <w:jc w:val="both"/>
        <w:rPr>
          <w:sz w:val="24"/>
          <w:szCs w:val="24"/>
        </w:rPr>
      </w:pPr>
      <w:r>
        <w:rPr>
          <w:sz w:val="24"/>
          <w:szCs w:val="24"/>
        </w:rPr>
        <w:t xml:space="preserve">             </w:t>
      </w:r>
      <w:r w:rsidR="00385CD3" w:rsidRPr="00AA3746">
        <w:rPr>
          <w:sz w:val="24"/>
          <w:szCs w:val="24"/>
        </w:rPr>
        <w:t>p</w:t>
      </w:r>
      <w:r w:rsidR="001B4A4F" w:rsidRPr="00AA3746">
        <w:rPr>
          <w:sz w:val="24"/>
          <w:szCs w:val="24"/>
        </w:rPr>
        <w:t>rescriptions.</w:t>
      </w:r>
    </w:p>
    <w:p w14:paraId="32AC078B" w14:textId="1817E467" w:rsidR="001B4A4F" w:rsidRPr="005D7E19" w:rsidRDefault="001B4A4F" w:rsidP="6F3C3AE6">
      <w:pPr>
        <w:pStyle w:val="ListParagraph"/>
        <w:numPr>
          <w:ilvl w:val="0"/>
          <w:numId w:val="36"/>
        </w:numPr>
        <w:ind w:left="1134" w:hanging="283"/>
        <w:jc w:val="both"/>
        <w:rPr>
          <w:sz w:val="24"/>
          <w:szCs w:val="24"/>
        </w:rPr>
      </w:pPr>
      <w:r w:rsidRPr="6F3C3AE6">
        <w:rPr>
          <w:sz w:val="24"/>
          <w:szCs w:val="24"/>
        </w:rPr>
        <w:t xml:space="preserve">Tier 2 - Initiation of </w:t>
      </w:r>
      <w:r w:rsidR="00E8183C" w:rsidRPr="6F3C3AE6">
        <w:rPr>
          <w:sz w:val="24"/>
          <w:szCs w:val="24"/>
        </w:rPr>
        <w:t>OC</w:t>
      </w:r>
      <w:r w:rsidRPr="6F3C3AE6">
        <w:rPr>
          <w:sz w:val="24"/>
          <w:szCs w:val="24"/>
        </w:rPr>
        <w:t xml:space="preserve"> via </w:t>
      </w:r>
      <w:r w:rsidR="00214E4D" w:rsidRPr="6F3C3AE6">
        <w:rPr>
          <w:sz w:val="24"/>
          <w:szCs w:val="24"/>
        </w:rPr>
        <w:t>a Patient Group Direction (PGD)</w:t>
      </w:r>
      <w:r w:rsidRPr="6F3C3AE6">
        <w:rPr>
          <w:sz w:val="24"/>
          <w:szCs w:val="24"/>
        </w:rPr>
        <w:t>.</w:t>
      </w:r>
    </w:p>
    <w:p w14:paraId="0CAA1EAA" w14:textId="4940BD10" w:rsidR="001B4A4F" w:rsidRPr="005D7E19" w:rsidRDefault="001B4A4F" w:rsidP="6F3C3AE6">
      <w:pPr>
        <w:pStyle w:val="ListParagraph"/>
        <w:numPr>
          <w:ilvl w:val="0"/>
          <w:numId w:val="36"/>
        </w:numPr>
        <w:ind w:left="1134" w:hanging="283"/>
        <w:jc w:val="both"/>
        <w:rPr>
          <w:sz w:val="24"/>
          <w:szCs w:val="24"/>
        </w:rPr>
      </w:pPr>
      <w:r w:rsidRPr="6F3C3AE6">
        <w:rPr>
          <w:sz w:val="24"/>
          <w:szCs w:val="24"/>
        </w:rPr>
        <w:t>Tier 3 - Ongoing monitoring and management of repeat long</w:t>
      </w:r>
      <w:r w:rsidR="00296413">
        <w:rPr>
          <w:sz w:val="24"/>
          <w:szCs w:val="24"/>
        </w:rPr>
        <w:t>-</w:t>
      </w:r>
      <w:r w:rsidRPr="6F3C3AE6">
        <w:rPr>
          <w:sz w:val="24"/>
          <w:szCs w:val="24"/>
        </w:rPr>
        <w:t>acting reversible</w:t>
      </w:r>
    </w:p>
    <w:p w14:paraId="756717F3" w14:textId="50B72A7C" w:rsidR="001B4A4F" w:rsidRPr="005D7E19" w:rsidRDefault="001B4A4F" w:rsidP="6F3C3AE6">
      <w:pPr>
        <w:pStyle w:val="ListParagraph"/>
        <w:ind w:left="1134"/>
        <w:jc w:val="both"/>
        <w:rPr>
          <w:sz w:val="24"/>
          <w:szCs w:val="24"/>
        </w:rPr>
      </w:pPr>
      <w:r w:rsidRPr="6F3C3AE6">
        <w:rPr>
          <w:sz w:val="24"/>
          <w:szCs w:val="24"/>
        </w:rPr>
        <w:t xml:space="preserve">            </w:t>
      </w:r>
      <w:r w:rsidR="004C07B3">
        <w:rPr>
          <w:sz w:val="24"/>
          <w:szCs w:val="24"/>
        </w:rPr>
        <w:t>c</w:t>
      </w:r>
      <w:r w:rsidRPr="6F3C3AE6">
        <w:rPr>
          <w:sz w:val="24"/>
          <w:szCs w:val="24"/>
        </w:rPr>
        <w:t xml:space="preserve">ontraception (LARC), excluding intrauterine systems (IUS) and </w:t>
      </w:r>
    </w:p>
    <w:p w14:paraId="0F0ECE53" w14:textId="77777777" w:rsidR="001B4A4F" w:rsidRPr="005D7E19" w:rsidRDefault="001B4A4F" w:rsidP="6F3C3AE6">
      <w:pPr>
        <w:pStyle w:val="ListParagraph"/>
        <w:ind w:left="1134"/>
        <w:jc w:val="both"/>
        <w:rPr>
          <w:sz w:val="24"/>
          <w:szCs w:val="24"/>
        </w:rPr>
      </w:pPr>
      <w:r w:rsidRPr="6F3C3AE6">
        <w:rPr>
          <w:sz w:val="24"/>
          <w:szCs w:val="24"/>
        </w:rPr>
        <w:t xml:space="preserve">            intrauterine devices (IUD).</w:t>
      </w:r>
    </w:p>
    <w:p w14:paraId="460E022B" w14:textId="015C5314" w:rsidR="001B4A4F" w:rsidRPr="005D7E19" w:rsidRDefault="001B4A4F" w:rsidP="6F3C3AE6">
      <w:pPr>
        <w:pStyle w:val="ListParagraph"/>
        <w:numPr>
          <w:ilvl w:val="0"/>
          <w:numId w:val="36"/>
        </w:numPr>
        <w:ind w:left="1134" w:hanging="283"/>
        <w:jc w:val="both"/>
        <w:rPr>
          <w:sz w:val="24"/>
          <w:szCs w:val="24"/>
        </w:rPr>
      </w:pPr>
      <w:r w:rsidRPr="6F3C3AE6">
        <w:rPr>
          <w:sz w:val="24"/>
          <w:szCs w:val="24"/>
        </w:rPr>
        <w:t>Tier</w:t>
      </w:r>
      <w:r w:rsidR="00296413">
        <w:rPr>
          <w:sz w:val="24"/>
          <w:szCs w:val="24"/>
        </w:rPr>
        <w:t xml:space="preserve"> </w:t>
      </w:r>
      <w:r w:rsidRPr="6F3C3AE6">
        <w:rPr>
          <w:sz w:val="24"/>
          <w:szCs w:val="24"/>
        </w:rPr>
        <w:t>4 - Initiation of LARCs.</w:t>
      </w:r>
    </w:p>
    <w:p w14:paraId="2276186B" w14:textId="06B4A4B3" w:rsidR="001B4A4F" w:rsidRPr="00D12CB2" w:rsidRDefault="001B4A4F" w:rsidP="001B4A4F">
      <w:pPr>
        <w:ind w:left="567" w:hanging="567"/>
        <w:jc w:val="both"/>
        <w:rPr>
          <w:sz w:val="24"/>
          <w:szCs w:val="24"/>
        </w:rPr>
      </w:pPr>
      <w:r w:rsidRPr="6F3C3AE6">
        <w:rPr>
          <w:sz w:val="24"/>
          <w:szCs w:val="24"/>
        </w:rPr>
        <w:t>1.4</w:t>
      </w:r>
      <w:r>
        <w:tab/>
      </w:r>
      <w:r w:rsidRPr="6F3C3AE6">
        <w:rPr>
          <w:sz w:val="24"/>
          <w:szCs w:val="24"/>
        </w:rPr>
        <w:t xml:space="preserve">This Service specification covers tier 1 of the service only, allowing routine monitoring and supply of repeat </w:t>
      </w:r>
      <w:r w:rsidR="00973AF6" w:rsidRPr="6F3C3AE6">
        <w:rPr>
          <w:sz w:val="24"/>
          <w:szCs w:val="24"/>
        </w:rPr>
        <w:t>OC</w:t>
      </w:r>
      <w:r w:rsidRPr="6F3C3AE6">
        <w:rPr>
          <w:sz w:val="24"/>
          <w:szCs w:val="24"/>
        </w:rPr>
        <w:t xml:space="preserve"> via a PGD. </w:t>
      </w:r>
    </w:p>
    <w:p w14:paraId="47377E86" w14:textId="7B85849A" w:rsidR="006D20C2" w:rsidRPr="00D12CB2" w:rsidRDefault="5254713F" w:rsidP="000C232C">
      <w:pPr>
        <w:ind w:left="567" w:hanging="567"/>
        <w:jc w:val="both"/>
        <w:rPr>
          <w:sz w:val="24"/>
          <w:szCs w:val="24"/>
        </w:rPr>
      </w:pPr>
      <w:r w:rsidRPr="00D12CB2">
        <w:rPr>
          <w:sz w:val="24"/>
          <w:szCs w:val="24"/>
        </w:rPr>
        <w:t>1.</w:t>
      </w:r>
      <w:r w:rsidR="001B4A4F">
        <w:rPr>
          <w:sz w:val="24"/>
          <w:szCs w:val="24"/>
        </w:rPr>
        <w:t>5</w:t>
      </w:r>
      <w:r w:rsidRPr="00D12CB2">
        <w:rPr>
          <w:sz w:val="24"/>
          <w:szCs w:val="24"/>
        </w:rPr>
        <w:t xml:space="preserve"> </w:t>
      </w:r>
      <w:r w:rsidR="000666E5" w:rsidRPr="00D12CB2">
        <w:rPr>
          <w:sz w:val="24"/>
          <w:szCs w:val="24"/>
        </w:rPr>
        <w:tab/>
      </w:r>
      <w:r w:rsidRPr="00D12CB2">
        <w:rPr>
          <w:sz w:val="24"/>
          <w:szCs w:val="24"/>
        </w:rPr>
        <w:t xml:space="preserve">The aim of the </w:t>
      </w:r>
      <w:r w:rsidR="00515C63">
        <w:rPr>
          <w:sz w:val="24"/>
          <w:szCs w:val="24"/>
        </w:rPr>
        <w:t>P</w:t>
      </w:r>
      <w:r w:rsidRPr="00D12CB2">
        <w:rPr>
          <w:sz w:val="24"/>
          <w:szCs w:val="24"/>
        </w:rPr>
        <w:t xml:space="preserve">harmacy </w:t>
      </w:r>
      <w:r w:rsidR="00515C63">
        <w:rPr>
          <w:sz w:val="24"/>
          <w:szCs w:val="24"/>
        </w:rPr>
        <w:t>C</w:t>
      </w:r>
      <w:r w:rsidRPr="00D12CB2">
        <w:rPr>
          <w:sz w:val="24"/>
          <w:szCs w:val="24"/>
        </w:rPr>
        <w:t>ontracepti</w:t>
      </w:r>
      <w:r w:rsidR="0F8129D2" w:rsidRPr="00D12CB2">
        <w:rPr>
          <w:sz w:val="24"/>
          <w:szCs w:val="24"/>
        </w:rPr>
        <w:t>on</w:t>
      </w:r>
      <w:r w:rsidRPr="00D12CB2">
        <w:rPr>
          <w:sz w:val="24"/>
          <w:szCs w:val="24"/>
        </w:rPr>
        <w:t xml:space="preserve"> </w:t>
      </w:r>
      <w:r w:rsidR="00515C63">
        <w:rPr>
          <w:sz w:val="24"/>
          <w:szCs w:val="24"/>
        </w:rPr>
        <w:t>S</w:t>
      </w:r>
      <w:r w:rsidRPr="00D12CB2">
        <w:rPr>
          <w:sz w:val="24"/>
          <w:szCs w:val="24"/>
        </w:rPr>
        <w:t>ervice</w:t>
      </w:r>
      <w:r w:rsidR="001604C9">
        <w:rPr>
          <w:sz w:val="24"/>
          <w:szCs w:val="24"/>
        </w:rPr>
        <w:t xml:space="preserve"> (PCS)</w:t>
      </w:r>
      <w:r w:rsidRPr="00D12CB2">
        <w:rPr>
          <w:sz w:val="24"/>
          <w:szCs w:val="24"/>
        </w:rPr>
        <w:t xml:space="preserve"> </w:t>
      </w:r>
      <w:r w:rsidR="006D20C2" w:rsidRPr="00D12CB2">
        <w:rPr>
          <w:sz w:val="24"/>
          <w:szCs w:val="24"/>
        </w:rPr>
        <w:t xml:space="preserve">is </w:t>
      </w:r>
      <w:r w:rsidRPr="00D12CB2">
        <w:rPr>
          <w:sz w:val="24"/>
          <w:szCs w:val="24"/>
        </w:rPr>
        <w:t xml:space="preserve">to offer greater choice </w:t>
      </w:r>
      <w:r w:rsidR="001D48C0">
        <w:rPr>
          <w:sz w:val="24"/>
          <w:szCs w:val="24"/>
        </w:rPr>
        <w:t>from</w:t>
      </w:r>
      <w:r w:rsidR="00924F8B" w:rsidRPr="00D12CB2">
        <w:rPr>
          <w:sz w:val="24"/>
          <w:szCs w:val="24"/>
        </w:rPr>
        <w:t xml:space="preserve"> </w:t>
      </w:r>
      <w:r w:rsidRPr="00D12CB2">
        <w:rPr>
          <w:sz w:val="24"/>
          <w:szCs w:val="24"/>
        </w:rPr>
        <w:t xml:space="preserve">where people can </w:t>
      </w:r>
      <w:r w:rsidR="4CE41446" w:rsidRPr="00D12CB2">
        <w:rPr>
          <w:sz w:val="24"/>
          <w:szCs w:val="24"/>
        </w:rPr>
        <w:t>access contraception services</w:t>
      </w:r>
      <w:r w:rsidR="006D20C2" w:rsidRPr="00D12CB2">
        <w:rPr>
          <w:sz w:val="24"/>
          <w:szCs w:val="24"/>
        </w:rPr>
        <w:t xml:space="preserve"> and</w:t>
      </w:r>
      <w:r w:rsidR="00100A48" w:rsidRPr="00D12CB2">
        <w:rPr>
          <w:sz w:val="24"/>
          <w:szCs w:val="24"/>
        </w:rPr>
        <w:t xml:space="preserve"> </w:t>
      </w:r>
      <w:r w:rsidR="006D20C2" w:rsidRPr="00D12CB2">
        <w:rPr>
          <w:sz w:val="24"/>
          <w:szCs w:val="24"/>
        </w:rPr>
        <w:t>create additional capacity in primary care and sexual health clinics</w:t>
      </w:r>
      <w:r w:rsidR="005E1314">
        <w:rPr>
          <w:sz w:val="24"/>
          <w:szCs w:val="24"/>
        </w:rPr>
        <w:t xml:space="preserve"> </w:t>
      </w:r>
      <w:r w:rsidR="0054451B">
        <w:rPr>
          <w:sz w:val="24"/>
          <w:szCs w:val="24"/>
        </w:rPr>
        <w:t>(or</w:t>
      </w:r>
      <w:r w:rsidR="00C00A56">
        <w:rPr>
          <w:sz w:val="24"/>
          <w:szCs w:val="24"/>
        </w:rPr>
        <w:t xml:space="preserve"> </w:t>
      </w:r>
      <w:r w:rsidR="0054451B">
        <w:rPr>
          <w:sz w:val="24"/>
          <w:szCs w:val="24"/>
        </w:rPr>
        <w:t>equivalen</w:t>
      </w:r>
      <w:r w:rsidR="00C00A56">
        <w:rPr>
          <w:sz w:val="24"/>
          <w:szCs w:val="24"/>
        </w:rPr>
        <w:t>t)</w:t>
      </w:r>
      <w:r w:rsidR="006D20C2" w:rsidRPr="00D12CB2">
        <w:rPr>
          <w:sz w:val="24"/>
          <w:szCs w:val="24"/>
        </w:rPr>
        <w:t xml:space="preserve"> to </w:t>
      </w:r>
      <w:r w:rsidR="003479FB" w:rsidRPr="00D12CB2">
        <w:rPr>
          <w:sz w:val="24"/>
          <w:szCs w:val="24"/>
        </w:rPr>
        <w:t xml:space="preserve">support </w:t>
      </w:r>
      <w:r w:rsidR="006D20C2" w:rsidRPr="00D12CB2">
        <w:rPr>
          <w:sz w:val="24"/>
          <w:szCs w:val="24"/>
        </w:rPr>
        <w:t>meet</w:t>
      </w:r>
      <w:r w:rsidR="003479FB" w:rsidRPr="00D12CB2">
        <w:rPr>
          <w:sz w:val="24"/>
          <w:szCs w:val="24"/>
        </w:rPr>
        <w:t>ing</w:t>
      </w:r>
      <w:r w:rsidR="006D20C2" w:rsidRPr="00D12CB2">
        <w:rPr>
          <w:sz w:val="24"/>
          <w:szCs w:val="24"/>
        </w:rPr>
        <w:t xml:space="preserve"> the demand for more complex assessment</w:t>
      </w:r>
      <w:r w:rsidR="00D00AD5" w:rsidRPr="00D12CB2">
        <w:rPr>
          <w:sz w:val="24"/>
          <w:szCs w:val="24"/>
        </w:rPr>
        <w:t>s</w:t>
      </w:r>
      <w:r w:rsidR="4CE41446" w:rsidRPr="00D12CB2">
        <w:rPr>
          <w:sz w:val="24"/>
          <w:szCs w:val="24"/>
        </w:rPr>
        <w:t xml:space="preserve">. </w:t>
      </w:r>
    </w:p>
    <w:p w14:paraId="2406E4B7" w14:textId="3E44E421" w:rsidR="009640BB" w:rsidRPr="00D12CB2" w:rsidRDefault="7A889929" w:rsidP="004453ED">
      <w:pPr>
        <w:ind w:left="567" w:hanging="567"/>
        <w:jc w:val="both"/>
        <w:rPr>
          <w:sz w:val="24"/>
          <w:szCs w:val="24"/>
        </w:rPr>
      </w:pPr>
      <w:r w:rsidRPr="00D12CB2">
        <w:rPr>
          <w:sz w:val="24"/>
          <w:szCs w:val="24"/>
        </w:rPr>
        <w:t>1.</w:t>
      </w:r>
      <w:r w:rsidR="001B4A4F">
        <w:rPr>
          <w:sz w:val="24"/>
          <w:szCs w:val="24"/>
        </w:rPr>
        <w:t>6</w:t>
      </w:r>
      <w:r w:rsidR="002A5D66" w:rsidRPr="00D12CB2">
        <w:rPr>
          <w:sz w:val="24"/>
          <w:szCs w:val="24"/>
        </w:rPr>
        <w:tab/>
      </w:r>
      <w:r w:rsidR="2D056F61" w:rsidRPr="00D12CB2">
        <w:rPr>
          <w:sz w:val="24"/>
          <w:szCs w:val="24"/>
        </w:rPr>
        <w:t xml:space="preserve">This service will support the important role community pharmacy teams can play to </w:t>
      </w:r>
      <w:r w:rsidR="00971D26" w:rsidRPr="00D12CB2">
        <w:rPr>
          <w:sz w:val="24"/>
          <w:szCs w:val="24"/>
        </w:rPr>
        <w:t xml:space="preserve">help address health inequalities by providing wider healthcare access in their communities </w:t>
      </w:r>
      <w:r w:rsidR="2D056F61" w:rsidRPr="00D12CB2">
        <w:rPr>
          <w:sz w:val="24"/>
          <w:szCs w:val="24"/>
        </w:rPr>
        <w:t>and signpost</w:t>
      </w:r>
      <w:r w:rsidR="00971D26" w:rsidRPr="00D12CB2">
        <w:rPr>
          <w:sz w:val="24"/>
          <w:szCs w:val="24"/>
        </w:rPr>
        <w:t>ing</w:t>
      </w:r>
      <w:r w:rsidR="2D056F61" w:rsidRPr="00D12CB2">
        <w:rPr>
          <w:sz w:val="24"/>
          <w:szCs w:val="24"/>
        </w:rPr>
        <w:t xml:space="preserve"> service users into local sexual health services in line with NICE guideline NG 102</w:t>
      </w:r>
      <w:r w:rsidR="00037D3A">
        <w:rPr>
          <w:sz w:val="24"/>
          <w:szCs w:val="24"/>
        </w:rPr>
        <w:t>.</w:t>
      </w:r>
      <w:r w:rsidR="00BB6035" w:rsidRPr="00F522C6">
        <w:rPr>
          <w:rStyle w:val="FootnoteReference"/>
          <w:color w:val="005EB8" w:themeColor="accent5"/>
          <w:sz w:val="24"/>
          <w:szCs w:val="24"/>
        </w:rPr>
        <w:footnoteReference w:id="5"/>
      </w:r>
      <w:r w:rsidR="2D056F61" w:rsidRPr="00F522C6">
        <w:rPr>
          <w:sz w:val="24"/>
          <w:szCs w:val="24"/>
        </w:rPr>
        <w:t xml:space="preserve"> </w:t>
      </w:r>
    </w:p>
    <w:p w14:paraId="6DD5F93A" w14:textId="738839CC" w:rsidR="00205CD3" w:rsidRPr="00D909C1" w:rsidRDefault="00971D26" w:rsidP="002806FB">
      <w:pPr>
        <w:pStyle w:val="Heading2"/>
        <w:numPr>
          <w:ilvl w:val="0"/>
          <w:numId w:val="3"/>
        </w:numPr>
        <w:jc w:val="both"/>
        <w:rPr>
          <w:b w:val="0"/>
          <w:bCs/>
          <w:sz w:val="48"/>
          <w:szCs w:val="48"/>
        </w:rPr>
      </w:pPr>
      <w:bookmarkStart w:id="15" w:name="_Toc80779343"/>
      <w:bookmarkStart w:id="16" w:name="_Toc120731102"/>
      <w:r w:rsidRPr="00D909C1">
        <w:rPr>
          <w:b w:val="0"/>
          <w:bCs/>
          <w:sz w:val="48"/>
          <w:szCs w:val="48"/>
        </w:rPr>
        <w:lastRenderedPageBreak/>
        <w:t xml:space="preserve">Service </w:t>
      </w:r>
      <w:r w:rsidR="00067C11">
        <w:rPr>
          <w:b w:val="0"/>
          <w:bCs/>
          <w:sz w:val="48"/>
          <w:szCs w:val="48"/>
        </w:rPr>
        <w:t>o</w:t>
      </w:r>
      <w:r w:rsidR="00E94506" w:rsidRPr="00D909C1">
        <w:rPr>
          <w:b w:val="0"/>
          <w:bCs/>
          <w:sz w:val="48"/>
          <w:szCs w:val="48"/>
        </w:rPr>
        <w:t>bjectives</w:t>
      </w:r>
      <w:bookmarkEnd w:id="15"/>
      <w:bookmarkEnd w:id="16"/>
      <w:r w:rsidR="006363C6" w:rsidRPr="00D909C1">
        <w:rPr>
          <w:b w:val="0"/>
          <w:bCs/>
          <w:sz w:val="48"/>
          <w:szCs w:val="48"/>
        </w:rPr>
        <w:t xml:space="preserve"> </w:t>
      </w:r>
    </w:p>
    <w:p w14:paraId="44C71D35" w14:textId="3869DD97" w:rsidR="003367C7" w:rsidRPr="004F5A5C" w:rsidRDefault="00146533" w:rsidP="005C2B5B">
      <w:pPr>
        <w:pStyle w:val="ListParagraphNumber"/>
        <w:numPr>
          <w:ilvl w:val="0"/>
          <w:numId w:val="0"/>
        </w:numPr>
        <w:ind w:left="567" w:hanging="567"/>
        <w:rPr>
          <w:sz w:val="24"/>
          <w:szCs w:val="24"/>
        </w:rPr>
      </w:pPr>
      <w:r w:rsidRPr="004F5A5C">
        <w:rPr>
          <w:sz w:val="24"/>
          <w:szCs w:val="24"/>
        </w:rPr>
        <w:t>2.1</w:t>
      </w:r>
      <w:r w:rsidRPr="004F5A5C">
        <w:rPr>
          <w:sz w:val="24"/>
          <w:szCs w:val="24"/>
        </w:rPr>
        <w:tab/>
      </w:r>
      <w:r w:rsidR="6A8E5944" w:rsidRPr="004F5A5C">
        <w:rPr>
          <w:sz w:val="24"/>
          <w:szCs w:val="24"/>
        </w:rPr>
        <w:t xml:space="preserve">Tier 1 of the PCS allows </w:t>
      </w:r>
      <w:r w:rsidR="005C2B5B" w:rsidRPr="004F5A5C">
        <w:rPr>
          <w:sz w:val="24"/>
          <w:szCs w:val="24"/>
        </w:rPr>
        <w:t>pharmacy contractors</w:t>
      </w:r>
      <w:r w:rsidR="6A8E5944" w:rsidRPr="004F5A5C">
        <w:rPr>
          <w:sz w:val="24"/>
          <w:szCs w:val="24"/>
        </w:rPr>
        <w:t xml:space="preserve"> to establish the first step of a fully integrated care model</w:t>
      </w:r>
      <w:r w:rsidR="00453E58" w:rsidRPr="004F5A5C">
        <w:rPr>
          <w:sz w:val="24"/>
          <w:szCs w:val="24"/>
        </w:rPr>
        <w:t>.</w:t>
      </w:r>
      <w:r w:rsidR="6A8E5944" w:rsidRPr="004F5A5C">
        <w:rPr>
          <w:sz w:val="24"/>
          <w:szCs w:val="24"/>
        </w:rPr>
        <w:t xml:space="preserve"> </w:t>
      </w:r>
      <w:r w:rsidR="00453E58" w:rsidRPr="004F5A5C">
        <w:rPr>
          <w:sz w:val="24"/>
          <w:szCs w:val="24"/>
        </w:rPr>
        <w:t>This will</w:t>
      </w:r>
      <w:r w:rsidR="6A8E5944" w:rsidRPr="004F5A5C">
        <w:rPr>
          <w:sz w:val="24"/>
          <w:szCs w:val="24"/>
        </w:rPr>
        <w:t xml:space="preserve"> provide people</w:t>
      </w:r>
      <w:r w:rsidR="004259EE" w:rsidRPr="004F5A5C">
        <w:rPr>
          <w:sz w:val="24"/>
          <w:szCs w:val="24"/>
        </w:rPr>
        <w:t xml:space="preserve"> </w:t>
      </w:r>
      <w:r w:rsidR="6A8E5944" w:rsidRPr="004F5A5C">
        <w:rPr>
          <w:sz w:val="24"/>
          <w:szCs w:val="24"/>
        </w:rPr>
        <w:t xml:space="preserve">with greater choice and access to ongoing </w:t>
      </w:r>
      <w:r w:rsidR="00542A94">
        <w:rPr>
          <w:sz w:val="24"/>
          <w:szCs w:val="24"/>
        </w:rPr>
        <w:t>OC</w:t>
      </w:r>
      <w:r w:rsidR="6A8E5944" w:rsidRPr="004F5A5C">
        <w:rPr>
          <w:sz w:val="24"/>
          <w:szCs w:val="24"/>
        </w:rPr>
        <w:t xml:space="preserve"> supplies, previously</w:t>
      </w:r>
      <w:r w:rsidR="004453ED" w:rsidRPr="004F5A5C">
        <w:rPr>
          <w:sz w:val="24"/>
          <w:szCs w:val="24"/>
        </w:rPr>
        <w:t xml:space="preserve"> </w:t>
      </w:r>
      <w:r w:rsidR="6A8E5944" w:rsidRPr="004F5A5C">
        <w:rPr>
          <w:sz w:val="24"/>
          <w:szCs w:val="24"/>
        </w:rPr>
        <w:t>initiated in primary care or a sexual health clinic</w:t>
      </w:r>
      <w:r w:rsidR="00C00A56" w:rsidRPr="00C00A56">
        <w:rPr>
          <w:sz w:val="24"/>
          <w:szCs w:val="24"/>
        </w:rPr>
        <w:t xml:space="preserve"> </w:t>
      </w:r>
      <w:r w:rsidR="00C00A56">
        <w:rPr>
          <w:sz w:val="24"/>
          <w:szCs w:val="24"/>
        </w:rPr>
        <w:t>(or equivalent)</w:t>
      </w:r>
      <w:r w:rsidR="6A8E5944" w:rsidRPr="004F5A5C">
        <w:rPr>
          <w:sz w:val="24"/>
          <w:szCs w:val="24"/>
        </w:rPr>
        <w:t>.</w:t>
      </w:r>
    </w:p>
    <w:p w14:paraId="10D9D71D" w14:textId="77777777" w:rsidR="007F7D90" w:rsidRPr="004F5A5C" w:rsidRDefault="007F7D90" w:rsidP="004453ED">
      <w:pPr>
        <w:pStyle w:val="ListParagraphNumber"/>
        <w:numPr>
          <w:ilvl w:val="0"/>
          <w:numId w:val="0"/>
        </w:numPr>
        <w:ind w:left="567"/>
        <w:rPr>
          <w:sz w:val="24"/>
          <w:szCs w:val="24"/>
        </w:rPr>
      </w:pPr>
    </w:p>
    <w:p w14:paraId="25B84CE7" w14:textId="005DF6FF" w:rsidR="00D47E77" w:rsidRPr="004F5A5C" w:rsidRDefault="00993EE6" w:rsidP="002806FB">
      <w:pPr>
        <w:pStyle w:val="ListParagraphNumber"/>
        <w:numPr>
          <w:ilvl w:val="1"/>
          <w:numId w:val="9"/>
        </w:numPr>
        <w:ind w:left="567" w:hanging="567"/>
        <w:rPr>
          <w:sz w:val="24"/>
          <w:szCs w:val="24"/>
        </w:rPr>
      </w:pPr>
      <w:r w:rsidRPr="004F5A5C">
        <w:rPr>
          <w:sz w:val="24"/>
          <w:szCs w:val="24"/>
        </w:rPr>
        <w:t>The objective</w:t>
      </w:r>
      <w:r w:rsidR="007F7D90" w:rsidRPr="004F5A5C">
        <w:rPr>
          <w:sz w:val="24"/>
          <w:szCs w:val="24"/>
        </w:rPr>
        <w:t>s</w:t>
      </w:r>
      <w:r w:rsidRPr="004F5A5C">
        <w:rPr>
          <w:sz w:val="24"/>
          <w:szCs w:val="24"/>
        </w:rPr>
        <w:t xml:space="preserve"> of the </w:t>
      </w:r>
      <w:r w:rsidR="001D4910">
        <w:rPr>
          <w:sz w:val="24"/>
          <w:szCs w:val="24"/>
        </w:rPr>
        <w:t>s</w:t>
      </w:r>
      <w:r w:rsidRPr="004F5A5C">
        <w:rPr>
          <w:sz w:val="24"/>
          <w:szCs w:val="24"/>
        </w:rPr>
        <w:t>ervice are</w:t>
      </w:r>
      <w:r w:rsidR="36F44A82" w:rsidRPr="004F5A5C">
        <w:rPr>
          <w:sz w:val="24"/>
          <w:szCs w:val="24"/>
        </w:rPr>
        <w:t>:</w:t>
      </w:r>
    </w:p>
    <w:p w14:paraId="2A6AFACF" w14:textId="467A3AED" w:rsidR="00D47E77" w:rsidRPr="005432B7" w:rsidRDefault="62005023" w:rsidP="005432B7">
      <w:pPr>
        <w:pStyle w:val="ListParagraph"/>
        <w:numPr>
          <w:ilvl w:val="0"/>
          <w:numId w:val="36"/>
        </w:numPr>
        <w:ind w:left="1134" w:hanging="283"/>
        <w:rPr>
          <w:sz w:val="24"/>
          <w:szCs w:val="24"/>
        </w:rPr>
      </w:pPr>
      <w:r w:rsidRPr="005432B7">
        <w:rPr>
          <w:sz w:val="24"/>
          <w:szCs w:val="24"/>
        </w:rPr>
        <w:t xml:space="preserve">To </w:t>
      </w:r>
      <w:r w:rsidR="5563D8AB" w:rsidRPr="005432B7">
        <w:rPr>
          <w:sz w:val="24"/>
          <w:szCs w:val="24"/>
        </w:rPr>
        <w:t>provide</w:t>
      </w:r>
      <w:r w:rsidRPr="005432B7">
        <w:rPr>
          <w:sz w:val="24"/>
          <w:szCs w:val="24"/>
        </w:rPr>
        <w:t xml:space="preserve"> a model for community pharmacy teams to continue the provision of </w:t>
      </w:r>
      <w:r w:rsidR="00542A94" w:rsidRPr="005432B7">
        <w:rPr>
          <w:sz w:val="24"/>
          <w:szCs w:val="24"/>
        </w:rPr>
        <w:t>OC</w:t>
      </w:r>
      <w:r w:rsidRPr="005432B7">
        <w:rPr>
          <w:sz w:val="24"/>
          <w:szCs w:val="24"/>
        </w:rPr>
        <w:t xml:space="preserve"> supplies initiated in primary care</w:t>
      </w:r>
      <w:r w:rsidR="691EC4CC" w:rsidRPr="005432B7">
        <w:rPr>
          <w:sz w:val="24"/>
          <w:szCs w:val="24"/>
        </w:rPr>
        <w:t xml:space="preserve"> </w:t>
      </w:r>
      <w:r w:rsidR="44440CF8" w:rsidRPr="005432B7">
        <w:rPr>
          <w:sz w:val="24"/>
          <w:szCs w:val="24"/>
        </w:rPr>
        <w:t>or sexual health clinics</w:t>
      </w:r>
      <w:r w:rsidR="00CA5D5C" w:rsidRPr="005432B7">
        <w:rPr>
          <w:sz w:val="24"/>
          <w:szCs w:val="24"/>
        </w:rPr>
        <w:t xml:space="preserve"> (or equivalent)</w:t>
      </w:r>
      <w:r w:rsidR="00D24B2F" w:rsidRPr="005432B7">
        <w:rPr>
          <w:sz w:val="24"/>
          <w:szCs w:val="24"/>
        </w:rPr>
        <w:t xml:space="preserve">. This </w:t>
      </w:r>
      <w:r w:rsidR="00C7731B" w:rsidRPr="005432B7">
        <w:rPr>
          <w:sz w:val="24"/>
          <w:szCs w:val="24"/>
        </w:rPr>
        <w:t>will be undertaken</w:t>
      </w:r>
      <w:r w:rsidR="44440CF8" w:rsidRPr="005432B7">
        <w:rPr>
          <w:sz w:val="24"/>
          <w:szCs w:val="24"/>
        </w:rPr>
        <w:t xml:space="preserve"> </w:t>
      </w:r>
      <w:r w:rsidR="691EC4CC" w:rsidRPr="005432B7">
        <w:rPr>
          <w:sz w:val="24"/>
          <w:szCs w:val="24"/>
        </w:rPr>
        <w:t>using P</w:t>
      </w:r>
      <w:r w:rsidR="00C7731B" w:rsidRPr="005432B7">
        <w:rPr>
          <w:sz w:val="24"/>
          <w:szCs w:val="24"/>
        </w:rPr>
        <w:t>GDs</w:t>
      </w:r>
      <w:r w:rsidR="691EC4CC" w:rsidRPr="005432B7">
        <w:rPr>
          <w:sz w:val="24"/>
          <w:szCs w:val="24"/>
        </w:rPr>
        <w:t xml:space="preserve"> to </w:t>
      </w:r>
      <w:r w:rsidR="00AD0A29" w:rsidRPr="005432B7">
        <w:rPr>
          <w:sz w:val="24"/>
          <w:szCs w:val="24"/>
        </w:rPr>
        <w:t xml:space="preserve">support the </w:t>
      </w:r>
      <w:r w:rsidR="691EC4CC" w:rsidRPr="005432B7">
        <w:rPr>
          <w:sz w:val="24"/>
          <w:szCs w:val="24"/>
        </w:rPr>
        <w:t>review and supply process</w:t>
      </w:r>
      <w:r w:rsidRPr="005432B7">
        <w:rPr>
          <w:sz w:val="24"/>
          <w:szCs w:val="24"/>
        </w:rPr>
        <w:t xml:space="preserve">. </w:t>
      </w:r>
    </w:p>
    <w:p w14:paraId="5F358E1D" w14:textId="5E7A87B5" w:rsidR="00241B12" w:rsidRPr="00E3421C" w:rsidRDefault="62005023" w:rsidP="005432B7">
      <w:pPr>
        <w:pStyle w:val="ListParagraph"/>
        <w:numPr>
          <w:ilvl w:val="0"/>
          <w:numId w:val="36"/>
        </w:numPr>
        <w:ind w:left="1134" w:hanging="283"/>
        <w:rPr>
          <w:rFonts w:eastAsiaTheme="minorEastAsia"/>
          <w:sz w:val="24"/>
          <w:szCs w:val="24"/>
        </w:rPr>
      </w:pPr>
      <w:r w:rsidRPr="005432B7">
        <w:rPr>
          <w:sz w:val="24"/>
          <w:szCs w:val="24"/>
        </w:rPr>
        <w:t xml:space="preserve">To </w:t>
      </w:r>
      <w:r w:rsidR="04472304" w:rsidRPr="005432B7">
        <w:rPr>
          <w:sz w:val="24"/>
          <w:szCs w:val="24"/>
        </w:rPr>
        <w:t>establish</w:t>
      </w:r>
      <w:r w:rsidRPr="005432B7">
        <w:rPr>
          <w:sz w:val="24"/>
          <w:szCs w:val="24"/>
        </w:rPr>
        <w:t xml:space="preserve"> </w:t>
      </w:r>
      <w:r w:rsidR="0B91E939" w:rsidRPr="005432B7">
        <w:rPr>
          <w:sz w:val="24"/>
          <w:szCs w:val="24"/>
        </w:rPr>
        <w:t xml:space="preserve">an integrated pathway </w:t>
      </w:r>
      <w:r w:rsidRPr="005432B7">
        <w:rPr>
          <w:sz w:val="24"/>
          <w:szCs w:val="24"/>
        </w:rPr>
        <w:t>between existing services and community pharmacies</w:t>
      </w:r>
      <w:r w:rsidR="00D377EB" w:rsidRPr="005432B7">
        <w:rPr>
          <w:sz w:val="24"/>
          <w:szCs w:val="24"/>
        </w:rPr>
        <w:t xml:space="preserve"> that</w:t>
      </w:r>
      <w:r w:rsidRPr="005432B7">
        <w:rPr>
          <w:sz w:val="24"/>
          <w:szCs w:val="24"/>
        </w:rPr>
        <w:t xml:space="preserve"> </w:t>
      </w:r>
      <w:r w:rsidR="008D38F8" w:rsidRPr="005432B7">
        <w:rPr>
          <w:sz w:val="24"/>
          <w:szCs w:val="24"/>
        </w:rPr>
        <w:t>provides</w:t>
      </w:r>
      <w:r w:rsidRPr="005432B7">
        <w:rPr>
          <w:sz w:val="24"/>
          <w:szCs w:val="24"/>
        </w:rPr>
        <w:t xml:space="preserve"> people </w:t>
      </w:r>
      <w:r w:rsidR="008D38F8" w:rsidRPr="005432B7">
        <w:rPr>
          <w:sz w:val="24"/>
          <w:szCs w:val="24"/>
        </w:rPr>
        <w:t xml:space="preserve">with </w:t>
      </w:r>
      <w:r w:rsidRPr="005432B7">
        <w:rPr>
          <w:sz w:val="24"/>
          <w:szCs w:val="24"/>
        </w:rPr>
        <w:t xml:space="preserve">greater choice and access when </w:t>
      </w:r>
      <w:r w:rsidRPr="00E3421C">
        <w:rPr>
          <w:sz w:val="24"/>
          <w:szCs w:val="24"/>
        </w:rPr>
        <w:t xml:space="preserve">considering continuing their </w:t>
      </w:r>
      <w:r w:rsidR="5D38DC6D" w:rsidRPr="00E3421C">
        <w:rPr>
          <w:sz w:val="24"/>
          <w:szCs w:val="24"/>
        </w:rPr>
        <w:t xml:space="preserve">current form of </w:t>
      </w:r>
      <w:r w:rsidR="00E94D74" w:rsidRPr="00E3421C">
        <w:rPr>
          <w:sz w:val="24"/>
          <w:szCs w:val="24"/>
        </w:rPr>
        <w:t>OC</w:t>
      </w:r>
      <w:r w:rsidRPr="00E3421C">
        <w:rPr>
          <w:sz w:val="24"/>
          <w:szCs w:val="24"/>
        </w:rPr>
        <w:t>.</w:t>
      </w:r>
      <w:r w:rsidR="63DF8B3F" w:rsidRPr="00E3421C">
        <w:rPr>
          <w:sz w:val="24"/>
          <w:szCs w:val="24"/>
        </w:rPr>
        <w:t xml:space="preserve"> </w:t>
      </w:r>
    </w:p>
    <w:p w14:paraId="4C1E095A" w14:textId="6E25C062" w:rsidR="005E607D" w:rsidRPr="00C559BB" w:rsidRDefault="63DF8B3F" w:rsidP="002806FB">
      <w:pPr>
        <w:pStyle w:val="Heading2"/>
        <w:numPr>
          <w:ilvl w:val="0"/>
          <w:numId w:val="7"/>
        </w:numPr>
        <w:ind w:left="567" w:hanging="567"/>
        <w:rPr>
          <w:b w:val="0"/>
          <w:bCs/>
          <w:sz w:val="48"/>
          <w:szCs w:val="48"/>
        </w:rPr>
      </w:pPr>
      <w:bookmarkStart w:id="17" w:name="_Toc120731103"/>
      <w:r w:rsidRPr="00C559BB">
        <w:rPr>
          <w:b w:val="0"/>
          <w:bCs/>
          <w:sz w:val="48"/>
          <w:szCs w:val="48"/>
        </w:rPr>
        <w:t>Requirements for service provision</w:t>
      </w:r>
      <w:bookmarkEnd w:id="17"/>
      <w:r w:rsidRPr="00C559BB">
        <w:rPr>
          <w:b w:val="0"/>
          <w:bCs/>
          <w:sz w:val="48"/>
          <w:szCs w:val="48"/>
        </w:rPr>
        <w:t xml:space="preserve"> </w:t>
      </w:r>
    </w:p>
    <w:p w14:paraId="00A57244" w14:textId="193A2D60" w:rsidR="000F0DA7" w:rsidRPr="009767C1" w:rsidRDefault="0B0E5D8B" w:rsidP="00344A33">
      <w:pPr>
        <w:pStyle w:val="ListParagraphNumber"/>
        <w:numPr>
          <w:ilvl w:val="1"/>
          <w:numId w:val="7"/>
        </w:numPr>
        <w:ind w:left="567" w:hanging="567"/>
        <w:contextualSpacing w:val="0"/>
        <w:rPr>
          <w:sz w:val="24"/>
          <w:szCs w:val="24"/>
        </w:rPr>
      </w:pPr>
      <w:r w:rsidRPr="009767C1">
        <w:rPr>
          <w:sz w:val="24"/>
          <w:szCs w:val="24"/>
        </w:rPr>
        <w:t>Prior to provision of the service, the pharmacy contractor must</w:t>
      </w:r>
      <w:r w:rsidR="000F0DA7" w:rsidRPr="009767C1">
        <w:rPr>
          <w:sz w:val="24"/>
          <w:szCs w:val="24"/>
        </w:rPr>
        <w:t>:</w:t>
      </w:r>
    </w:p>
    <w:p w14:paraId="7F2ACF42" w14:textId="7B616BC5" w:rsidR="0B0E5D8B" w:rsidRPr="009767C1" w:rsidRDefault="000F0DA7" w:rsidP="00344A33">
      <w:pPr>
        <w:pStyle w:val="ListParagraphNumber"/>
        <w:numPr>
          <w:ilvl w:val="0"/>
          <w:numId w:val="8"/>
        </w:numPr>
        <w:ind w:left="1134" w:hanging="283"/>
        <w:contextualSpacing w:val="0"/>
        <w:rPr>
          <w:rFonts w:eastAsiaTheme="minorEastAsia"/>
          <w:sz w:val="24"/>
          <w:szCs w:val="24"/>
        </w:rPr>
      </w:pPr>
      <w:r w:rsidRPr="009767C1">
        <w:rPr>
          <w:sz w:val="24"/>
          <w:szCs w:val="24"/>
        </w:rPr>
        <w:t>B</w:t>
      </w:r>
      <w:r w:rsidR="0B0E5D8B" w:rsidRPr="009767C1">
        <w:rPr>
          <w:sz w:val="24"/>
          <w:szCs w:val="24"/>
        </w:rPr>
        <w:t>e satisfactorily complying with their obligations under Schedule 4 of the NHS</w:t>
      </w:r>
      <w:r w:rsidR="00241B12" w:rsidRPr="009767C1">
        <w:rPr>
          <w:sz w:val="24"/>
          <w:szCs w:val="24"/>
        </w:rPr>
        <w:t xml:space="preserve"> </w:t>
      </w:r>
      <w:r w:rsidR="0B0E5D8B" w:rsidRPr="009767C1">
        <w:rPr>
          <w:rFonts w:ascii="Arial" w:eastAsia="Arial" w:hAnsi="Arial" w:cs="Arial"/>
          <w:sz w:val="24"/>
          <w:szCs w:val="24"/>
        </w:rPr>
        <w:t>(Pharmaceutical and Local Pharmaceutical Services) Regulations (Terms of Service</w:t>
      </w:r>
      <w:r w:rsidR="003B36E0" w:rsidRPr="009767C1">
        <w:rPr>
          <w:rFonts w:ascii="Arial" w:eastAsia="Arial" w:hAnsi="Arial" w:cs="Arial"/>
          <w:sz w:val="24"/>
          <w:szCs w:val="24"/>
        </w:rPr>
        <w:t xml:space="preserve"> </w:t>
      </w:r>
      <w:r w:rsidR="0B0E5D8B" w:rsidRPr="009767C1">
        <w:rPr>
          <w:sz w:val="24"/>
          <w:szCs w:val="24"/>
        </w:rPr>
        <w:t>of NHS pharmacists) in respect of the provision of Essential services and</w:t>
      </w:r>
      <w:r w:rsidRPr="009767C1">
        <w:rPr>
          <w:sz w:val="24"/>
          <w:szCs w:val="24"/>
        </w:rPr>
        <w:t xml:space="preserve"> </w:t>
      </w:r>
      <w:r w:rsidR="0B0E5D8B" w:rsidRPr="009767C1">
        <w:rPr>
          <w:sz w:val="24"/>
          <w:szCs w:val="24"/>
        </w:rPr>
        <w:t>an acceptable system of clinical governance</w:t>
      </w:r>
      <w:r w:rsidRPr="009767C1">
        <w:rPr>
          <w:sz w:val="24"/>
          <w:szCs w:val="24"/>
        </w:rPr>
        <w:t>.</w:t>
      </w:r>
    </w:p>
    <w:p w14:paraId="68A7951E" w14:textId="7F2B014D" w:rsidR="005E607D" w:rsidRPr="009767C1" w:rsidRDefault="000F0DA7" w:rsidP="00344A33">
      <w:pPr>
        <w:ind w:left="1134" w:hanging="283"/>
        <w:rPr>
          <w:rFonts w:ascii="Arial" w:eastAsia="Arial" w:hAnsi="Arial" w:cs="Arial"/>
          <w:sz w:val="24"/>
          <w:szCs w:val="24"/>
        </w:rPr>
      </w:pPr>
      <w:r w:rsidRPr="009767C1">
        <w:rPr>
          <w:rFonts w:ascii="Arial" w:eastAsia="Arial" w:hAnsi="Arial" w:cs="Arial"/>
          <w:sz w:val="24"/>
          <w:szCs w:val="24"/>
        </w:rPr>
        <w:t>ii)</w:t>
      </w:r>
      <w:r w:rsidRPr="009767C1">
        <w:rPr>
          <w:rFonts w:ascii="Arial" w:eastAsia="Arial" w:hAnsi="Arial" w:cs="Arial"/>
          <w:sz w:val="24"/>
          <w:szCs w:val="24"/>
        </w:rPr>
        <w:tab/>
      </w:r>
      <w:r w:rsidR="003B36E0" w:rsidRPr="009767C1">
        <w:rPr>
          <w:rFonts w:ascii="Arial" w:eastAsia="Arial" w:hAnsi="Arial" w:cs="Arial"/>
          <w:sz w:val="24"/>
          <w:szCs w:val="24"/>
        </w:rPr>
        <w:t>N</w:t>
      </w:r>
      <w:r w:rsidR="0B0E5D8B" w:rsidRPr="009767C1">
        <w:rPr>
          <w:rFonts w:ascii="Arial" w:eastAsia="Arial" w:hAnsi="Arial" w:cs="Arial"/>
          <w:sz w:val="24"/>
          <w:szCs w:val="24"/>
        </w:rPr>
        <w:t>otify NHS England that they intend to provide the service by completion of an</w:t>
      </w:r>
      <w:r w:rsidRPr="009767C1">
        <w:rPr>
          <w:rFonts w:ascii="Arial" w:eastAsia="Arial" w:hAnsi="Arial" w:cs="Arial"/>
          <w:sz w:val="24"/>
          <w:szCs w:val="24"/>
        </w:rPr>
        <w:t xml:space="preserve"> </w:t>
      </w:r>
      <w:r w:rsidR="0B0E5D8B" w:rsidRPr="009767C1">
        <w:rPr>
          <w:rFonts w:ascii="Arial" w:eastAsia="Arial" w:hAnsi="Arial" w:cs="Arial"/>
          <w:sz w:val="24"/>
          <w:szCs w:val="24"/>
        </w:rPr>
        <w:t xml:space="preserve">electronic registration declaration through the NHS Business Services Authority (NHSBSA) Manage Your Service (MYS) platform. </w:t>
      </w:r>
    </w:p>
    <w:p w14:paraId="16878E01" w14:textId="5A2678F8" w:rsidR="007D7BB4" w:rsidRDefault="0AC4D021" w:rsidP="00344A33">
      <w:pPr>
        <w:pStyle w:val="ListParagraphNumber"/>
        <w:numPr>
          <w:ilvl w:val="1"/>
          <w:numId w:val="7"/>
        </w:numPr>
        <w:ind w:left="567" w:hanging="567"/>
        <w:contextualSpacing w:val="0"/>
        <w:rPr>
          <w:sz w:val="24"/>
          <w:szCs w:val="24"/>
        </w:rPr>
      </w:pPr>
      <w:r w:rsidRPr="009767C1">
        <w:rPr>
          <w:sz w:val="24"/>
          <w:szCs w:val="24"/>
        </w:rPr>
        <w:t xml:space="preserve">The </w:t>
      </w:r>
      <w:r w:rsidR="358891DD" w:rsidRPr="009767C1">
        <w:rPr>
          <w:sz w:val="24"/>
          <w:szCs w:val="24"/>
        </w:rPr>
        <w:t xml:space="preserve">consultation </w:t>
      </w:r>
      <w:r w:rsidRPr="009767C1">
        <w:rPr>
          <w:sz w:val="24"/>
          <w:szCs w:val="24"/>
        </w:rPr>
        <w:t>must be provided by a pharmacist</w:t>
      </w:r>
      <w:r w:rsidR="690900B6" w:rsidRPr="009767C1">
        <w:rPr>
          <w:sz w:val="24"/>
          <w:szCs w:val="24"/>
        </w:rPr>
        <w:t>,</w:t>
      </w:r>
      <w:r w:rsidR="33648858" w:rsidRPr="009767C1">
        <w:rPr>
          <w:sz w:val="24"/>
          <w:szCs w:val="24"/>
        </w:rPr>
        <w:t xml:space="preserve"> </w:t>
      </w:r>
      <w:r w:rsidR="3F9414BF" w:rsidRPr="009767C1">
        <w:rPr>
          <w:sz w:val="24"/>
          <w:szCs w:val="24"/>
        </w:rPr>
        <w:t>except for</w:t>
      </w:r>
      <w:r w:rsidR="33648858" w:rsidRPr="009767C1">
        <w:rPr>
          <w:sz w:val="24"/>
          <w:szCs w:val="24"/>
        </w:rPr>
        <w:t xml:space="preserve"> </w:t>
      </w:r>
      <w:r w:rsidR="004A6F0D" w:rsidRPr="009767C1">
        <w:rPr>
          <w:sz w:val="24"/>
          <w:szCs w:val="24"/>
        </w:rPr>
        <w:t>body mass index (</w:t>
      </w:r>
      <w:r w:rsidR="33648858" w:rsidRPr="009767C1">
        <w:rPr>
          <w:sz w:val="24"/>
          <w:szCs w:val="24"/>
        </w:rPr>
        <w:t>BMI</w:t>
      </w:r>
      <w:r w:rsidR="004A6F0D" w:rsidRPr="009767C1">
        <w:rPr>
          <w:sz w:val="24"/>
          <w:szCs w:val="24"/>
        </w:rPr>
        <w:t>)</w:t>
      </w:r>
      <w:r w:rsidR="33648858" w:rsidRPr="009767C1">
        <w:rPr>
          <w:sz w:val="24"/>
          <w:szCs w:val="24"/>
        </w:rPr>
        <w:t xml:space="preserve"> and </w:t>
      </w:r>
      <w:r w:rsidR="004A6F0D" w:rsidRPr="009767C1">
        <w:rPr>
          <w:sz w:val="24"/>
          <w:szCs w:val="24"/>
        </w:rPr>
        <w:t xml:space="preserve">blood pressure </w:t>
      </w:r>
      <w:r w:rsidR="00E517D6" w:rsidRPr="009767C1">
        <w:rPr>
          <w:sz w:val="24"/>
          <w:szCs w:val="24"/>
        </w:rPr>
        <w:t>measurements</w:t>
      </w:r>
      <w:r w:rsidR="00233E56">
        <w:rPr>
          <w:sz w:val="24"/>
          <w:szCs w:val="24"/>
        </w:rPr>
        <w:t>,</w:t>
      </w:r>
      <w:r w:rsidR="33648858" w:rsidRPr="009767C1">
        <w:rPr>
          <w:sz w:val="24"/>
          <w:szCs w:val="24"/>
        </w:rPr>
        <w:t xml:space="preserve"> which may be conducted by a suitably trained pharmacy technician in advance of the pharmacist consultation</w:t>
      </w:r>
      <w:r w:rsidR="75962889" w:rsidRPr="009767C1">
        <w:rPr>
          <w:sz w:val="24"/>
          <w:szCs w:val="24"/>
        </w:rPr>
        <w:t xml:space="preserve"> </w:t>
      </w:r>
      <w:r w:rsidR="33648858" w:rsidRPr="009767C1">
        <w:rPr>
          <w:sz w:val="24"/>
          <w:szCs w:val="24"/>
        </w:rPr>
        <w:t>(</w:t>
      </w:r>
      <w:hyperlink w:anchor="_4.17_Where_BMI" w:history="1">
        <w:r w:rsidR="00030461" w:rsidRPr="00030461">
          <w:rPr>
            <w:rStyle w:val="Hyperlink"/>
            <w:color w:val="000000" w:themeColor="text1"/>
            <w:sz w:val="24"/>
            <w:szCs w:val="24"/>
          </w:rPr>
          <w:t>see 4.17</w:t>
        </w:r>
      </w:hyperlink>
      <w:r w:rsidR="33648858" w:rsidRPr="009767C1">
        <w:rPr>
          <w:sz w:val="24"/>
          <w:szCs w:val="24"/>
        </w:rPr>
        <w:t>)</w:t>
      </w:r>
      <w:r w:rsidR="3B44B19A" w:rsidRPr="009767C1">
        <w:rPr>
          <w:sz w:val="24"/>
          <w:szCs w:val="24"/>
        </w:rPr>
        <w:t xml:space="preserve">. </w:t>
      </w:r>
    </w:p>
    <w:p w14:paraId="76D41422" w14:textId="01DC1495" w:rsidR="003E26B3" w:rsidRDefault="004A6F0D" w:rsidP="00344A33">
      <w:pPr>
        <w:pStyle w:val="ListParagraphNumber"/>
        <w:numPr>
          <w:ilvl w:val="1"/>
          <w:numId w:val="7"/>
        </w:numPr>
        <w:ind w:left="567" w:hanging="567"/>
        <w:contextualSpacing w:val="0"/>
        <w:rPr>
          <w:sz w:val="24"/>
          <w:szCs w:val="24"/>
        </w:rPr>
      </w:pPr>
      <w:r w:rsidRPr="009767C1">
        <w:rPr>
          <w:sz w:val="24"/>
          <w:szCs w:val="24"/>
        </w:rPr>
        <w:t xml:space="preserve">The service can be offered directly to people presenting in the pharmacy with </w:t>
      </w:r>
      <w:r w:rsidR="00FA46CC">
        <w:rPr>
          <w:sz w:val="24"/>
          <w:szCs w:val="24"/>
        </w:rPr>
        <w:t xml:space="preserve">NHS </w:t>
      </w:r>
      <w:r w:rsidRPr="009767C1">
        <w:rPr>
          <w:sz w:val="24"/>
          <w:szCs w:val="24"/>
        </w:rPr>
        <w:t xml:space="preserve">prescriptions for </w:t>
      </w:r>
      <w:r w:rsidR="00E94D74">
        <w:rPr>
          <w:sz w:val="24"/>
          <w:szCs w:val="24"/>
        </w:rPr>
        <w:t>OC</w:t>
      </w:r>
      <w:r w:rsidRPr="009767C1">
        <w:rPr>
          <w:sz w:val="24"/>
          <w:szCs w:val="24"/>
        </w:rPr>
        <w:t xml:space="preserve"> </w:t>
      </w:r>
      <w:r w:rsidR="007F7D90" w:rsidRPr="009767C1">
        <w:rPr>
          <w:sz w:val="24"/>
          <w:szCs w:val="24"/>
        </w:rPr>
        <w:t xml:space="preserve">or </w:t>
      </w:r>
      <w:r w:rsidRPr="009767C1">
        <w:rPr>
          <w:sz w:val="24"/>
          <w:szCs w:val="24"/>
        </w:rPr>
        <w:t xml:space="preserve">by </w:t>
      </w:r>
      <w:r w:rsidRPr="00E71FAF">
        <w:rPr>
          <w:sz w:val="24"/>
          <w:szCs w:val="24"/>
        </w:rPr>
        <w:t>receiving</w:t>
      </w:r>
      <w:r w:rsidR="00A50BDA" w:rsidRPr="00E71FAF">
        <w:rPr>
          <w:sz w:val="24"/>
          <w:szCs w:val="24"/>
        </w:rPr>
        <w:t xml:space="preserve"> signposted</w:t>
      </w:r>
      <w:r w:rsidRPr="00E71FAF">
        <w:rPr>
          <w:sz w:val="24"/>
          <w:szCs w:val="24"/>
        </w:rPr>
        <w:t xml:space="preserve"> referrals</w:t>
      </w:r>
      <w:r w:rsidRPr="009767C1">
        <w:rPr>
          <w:sz w:val="24"/>
          <w:szCs w:val="24"/>
        </w:rPr>
        <w:t xml:space="preserve"> from local </w:t>
      </w:r>
      <w:r w:rsidR="00094CD1">
        <w:rPr>
          <w:sz w:val="24"/>
          <w:szCs w:val="24"/>
        </w:rPr>
        <w:t>general</w:t>
      </w:r>
      <w:r w:rsidRPr="009767C1">
        <w:rPr>
          <w:sz w:val="24"/>
          <w:szCs w:val="24"/>
        </w:rPr>
        <w:t xml:space="preserve"> practices and sexual health </w:t>
      </w:r>
      <w:r w:rsidRPr="003E26B3">
        <w:rPr>
          <w:sz w:val="24"/>
          <w:szCs w:val="24"/>
        </w:rPr>
        <w:t>clinics</w:t>
      </w:r>
      <w:r w:rsidR="00CA5D5C">
        <w:rPr>
          <w:color w:val="000000" w:themeColor="text1"/>
          <w:sz w:val="24"/>
          <w:szCs w:val="24"/>
        </w:rPr>
        <w:t xml:space="preserve"> </w:t>
      </w:r>
      <w:r w:rsidR="00CA5D5C">
        <w:rPr>
          <w:sz w:val="24"/>
          <w:szCs w:val="24"/>
        </w:rPr>
        <w:t>(or equivalent)</w:t>
      </w:r>
      <w:r w:rsidRPr="003E26B3">
        <w:rPr>
          <w:sz w:val="24"/>
          <w:szCs w:val="24"/>
        </w:rPr>
        <w:t xml:space="preserve">. </w:t>
      </w:r>
    </w:p>
    <w:p w14:paraId="064E8F21" w14:textId="35ABF52C" w:rsidR="007D7BB4" w:rsidRPr="009767C1" w:rsidRDefault="00415D12" w:rsidP="00344A33">
      <w:pPr>
        <w:pStyle w:val="ListParagraphNumber"/>
        <w:numPr>
          <w:ilvl w:val="1"/>
          <w:numId w:val="7"/>
        </w:numPr>
        <w:ind w:left="567" w:hanging="567"/>
        <w:contextualSpacing w:val="0"/>
        <w:rPr>
          <w:sz w:val="24"/>
          <w:szCs w:val="24"/>
        </w:rPr>
      </w:pPr>
      <w:r>
        <w:rPr>
          <w:sz w:val="24"/>
          <w:szCs w:val="24"/>
        </w:rPr>
        <w:t>A member of the</w:t>
      </w:r>
      <w:r w:rsidRPr="009767C1">
        <w:rPr>
          <w:sz w:val="24"/>
          <w:szCs w:val="24"/>
        </w:rPr>
        <w:t xml:space="preserve"> </w:t>
      </w:r>
      <w:r w:rsidR="0AC4D021" w:rsidRPr="009767C1">
        <w:rPr>
          <w:sz w:val="24"/>
          <w:szCs w:val="24"/>
        </w:rPr>
        <w:t xml:space="preserve">pharmacy </w:t>
      </w:r>
      <w:r>
        <w:rPr>
          <w:sz w:val="24"/>
          <w:szCs w:val="24"/>
        </w:rPr>
        <w:t xml:space="preserve">team </w:t>
      </w:r>
      <w:r w:rsidR="0AC4D021" w:rsidRPr="009767C1">
        <w:rPr>
          <w:sz w:val="24"/>
          <w:szCs w:val="24"/>
        </w:rPr>
        <w:t xml:space="preserve">will agree with </w:t>
      </w:r>
      <w:r w:rsidR="00126E18">
        <w:rPr>
          <w:sz w:val="24"/>
          <w:szCs w:val="24"/>
        </w:rPr>
        <w:t xml:space="preserve">a </w:t>
      </w:r>
      <w:r w:rsidR="4B8FE1DE" w:rsidRPr="009767C1">
        <w:rPr>
          <w:sz w:val="24"/>
          <w:szCs w:val="24"/>
        </w:rPr>
        <w:t xml:space="preserve">referred </w:t>
      </w:r>
      <w:r w:rsidR="00126E18">
        <w:rPr>
          <w:sz w:val="24"/>
          <w:szCs w:val="24"/>
        </w:rPr>
        <w:t>person</w:t>
      </w:r>
      <w:r w:rsidR="63269C74" w:rsidRPr="009767C1">
        <w:rPr>
          <w:sz w:val="24"/>
          <w:szCs w:val="24"/>
        </w:rPr>
        <w:t>,</w:t>
      </w:r>
      <w:r w:rsidR="0AC4D021" w:rsidRPr="009767C1">
        <w:rPr>
          <w:sz w:val="24"/>
          <w:szCs w:val="24"/>
        </w:rPr>
        <w:t xml:space="preserve"> the date and time of their </w:t>
      </w:r>
      <w:r w:rsidR="2E34DF4D" w:rsidRPr="009767C1">
        <w:rPr>
          <w:sz w:val="24"/>
          <w:szCs w:val="24"/>
        </w:rPr>
        <w:t>consultation</w:t>
      </w:r>
      <w:r w:rsidR="7B425ED0" w:rsidRPr="009767C1">
        <w:rPr>
          <w:sz w:val="24"/>
          <w:szCs w:val="24"/>
        </w:rPr>
        <w:t>.</w:t>
      </w:r>
    </w:p>
    <w:p w14:paraId="491EF859" w14:textId="209231F9" w:rsidR="007D7BB4" w:rsidRPr="009767C1" w:rsidRDefault="4B8FE1DE" w:rsidP="00344A33">
      <w:pPr>
        <w:pStyle w:val="ListParagraphNumber"/>
        <w:numPr>
          <w:ilvl w:val="1"/>
          <w:numId w:val="7"/>
        </w:numPr>
        <w:ind w:left="567" w:hanging="567"/>
        <w:contextualSpacing w:val="0"/>
        <w:rPr>
          <w:sz w:val="24"/>
          <w:szCs w:val="24"/>
        </w:rPr>
      </w:pPr>
      <w:r w:rsidRPr="009767C1">
        <w:rPr>
          <w:sz w:val="24"/>
          <w:szCs w:val="24"/>
        </w:rPr>
        <w:t xml:space="preserve">The pharmacy contractor must have a standard operating procedure (SOP) in place covering the provision of the service. The SOP must include </w:t>
      </w:r>
      <w:r w:rsidR="00D57103" w:rsidRPr="009767C1">
        <w:rPr>
          <w:sz w:val="24"/>
          <w:szCs w:val="24"/>
        </w:rPr>
        <w:t xml:space="preserve">the process for </w:t>
      </w:r>
      <w:r w:rsidRPr="009767C1">
        <w:rPr>
          <w:sz w:val="24"/>
          <w:szCs w:val="24"/>
        </w:rPr>
        <w:lastRenderedPageBreak/>
        <w:t>escalation</w:t>
      </w:r>
      <w:r w:rsidR="000B0E22" w:rsidRPr="009767C1">
        <w:rPr>
          <w:sz w:val="24"/>
          <w:szCs w:val="24"/>
        </w:rPr>
        <w:t xml:space="preserve"> of issues</w:t>
      </w:r>
      <w:r w:rsidR="00DF55D1" w:rsidRPr="009767C1">
        <w:rPr>
          <w:sz w:val="24"/>
          <w:szCs w:val="24"/>
        </w:rPr>
        <w:t xml:space="preserve"> identified</w:t>
      </w:r>
      <w:r w:rsidRPr="009767C1">
        <w:rPr>
          <w:sz w:val="24"/>
          <w:szCs w:val="24"/>
        </w:rPr>
        <w:t>, signposting details</w:t>
      </w:r>
      <w:r w:rsidR="33F6E08E" w:rsidRPr="009767C1">
        <w:rPr>
          <w:sz w:val="24"/>
          <w:szCs w:val="24"/>
        </w:rPr>
        <w:t>,</w:t>
      </w:r>
      <w:r w:rsidRPr="009767C1">
        <w:rPr>
          <w:sz w:val="24"/>
          <w:szCs w:val="24"/>
        </w:rPr>
        <w:t xml:space="preserve"> equipment maintenance and validation</w:t>
      </w:r>
      <w:r w:rsidR="79F27918" w:rsidRPr="009767C1">
        <w:rPr>
          <w:sz w:val="24"/>
          <w:szCs w:val="24"/>
        </w:rPr>
        <w:t>,</w:t>
      </w:r>
      <w:r w:rsidRPr="009767C1">
        <w:rPr>
          <w:sz w:val="24"/>
          <w:szCs w:val="24"/>
        </w:rPr>
        <w:t xml:space="preserve"> and staff training</w:t>
      </w:r>
      <w:r w:rsidR="00D51F94" w:rsidRPr="009767C1">
        <w:rPr>
          <w:sz w:val="24"/>
          <w:szCs w:val="24"/>
        </w:rPr>
        <w:t>.</w:t>
      </w:r>
    </w:p>
    <w:p w14:paraId="4FAA07A9" w14:textId="0397A556" w:rsidR="007D7BB4" w:rsidRPr="009767C1" w:rsidRDefault="4B8FE1DE" w:rsidP="00344A33">
      <w:pPr>
        <w:pStyle w:val="ListParagraphNumber"/>
        <w:numPr>
          <w:ilvl w:val="1"/>
          <w:numId w:val="7"/>
        </w:numPr>
        <w:ind w:left="567" w:hanging="567"/>
        <w:contextualSpacing w:val="0"/>
        <w:rPr>
          <w:sz w:val="24"/>
          <w:szCs w:val="24"/>
        </w:rPr>
      </w:pPr>
      <w:r w:rsidRPr="009767C1">
        <w:rPr>
          <w:sz w:val="24"/>
          <w:szCs w:val="24"/>
        </w:rPr>
        <w:t>The pharmacy contractor must ensure that all pharmacy staff involved in the provision of the service</w:t>
      </w:r>
      <w:r w:rsidR="0055092A" w:rsidRPr="009767C1">
        <w:rPr>
          <w:sz w:val="24"/>
          <w:szCs w:val="24"/>
        </w:rPr>
        <w:t>,</w:t>
      </w:r>
      <w:r w:rsidRPr="009767C1">
        <w:rPr>
          <w:sz w:val="24"/>
          <w:szCs w:val="24"/>
        </w:rPr>
        <w:t xml:space="preserve"> are familiar with and adhere to the SOP</w:t>
      </w:r>
      <w:r w:rsidR="05B8987F" w:rsidRPr="009767C1">
        <w:rPr>
          <w:sz w:val="24"/>
          <w:szCs w:val="24"/>
        </w:rPr>
        <w:t>.</w:t>
      </w:r>
      <w:r w:rsidRPr="009767C1">
        <w:rPr>
          <w:sz w:val="24"/>
          <w:szCs w:val="24"/>
        </w:rPr>
        <w:t xml:space="preserve"> Th</w:t>
      </w:r>
      <w:r w:rsidR="00B61470" w:rsidRPr="009767C1">
        <w:rPr>
          <w:sz w:val="24"/>
          <w:szCs w:val="24"/>
        </w:rPr>
        <w:t>e SOP</w:t>
      </w:r>
      <w:r w:rsidRPr="009767C1">
        <w:rPr>
          <w:sz w:val="24"/>
          <w:szCs w:val="24"/>
        </w:rPr>
        <w:t xml:space="preserve"> should be reviewed regularly</w:t>
      </w:r>
      <w:r w:rsidR="0055092A" w:rsidRPr="009767C1">
        <w:rPr>
          <w:sz w:val="24"/>
          <w:szCs w:val="24"/>
        </w:rPr>
        <w:t>, including</w:t>
      </w:r>
      <w:r w:rsidRPr="009767C1">
        <w:rPr>
          <w:sz w:val="24"/>
          <w:szCs w:val="24"/>
        </w:rPr>
        <w:t xml:space="preserve"> following any significant incident or change to the service.</w:t>
      </w:r>
      <w:r w:rsidR="7B425ED0" w:rsidRPr="009767C1">
        <w:rPr>
          <w:sz w:val="24"/>
          <w:szCs w:val="24"/>
        </w:rPr>
        <w:t xml:space="preserve"> </w:t>
      </w:r>
    </w:p>
    <w:p w14:paraId="636880AB" w14:textId="30A884B7" w:rsidR="00A45D5C" w:rsidRPr="00877C71" w:rsidRDefault="00F00012" w:rsidP="00344A33">
      <w:pPr>
        <w:pStyle w:val="ListParagraphNumber"/>
        <w:numPr>
          <w:ilvl w:val="1"/>
          <w:numId w:val="7"/>
        </w:numPr>
        <w:ind w:left="567" w:hanging="567"/>
        <w:contextualSpacing w:val="0"/>
        <w:rPr>
          <w:sz w:val="24"/>
          <w:szCs w:val="24"/>
        </w:rPr>
      </w:pPr>
      <w:r w:rsidRPr="00F00012">
        <w:rPr>
          <w:sz w:val="24"/>
          <w:szCs w:val="24"/>
        </w:rPr>
        <w:t xml:space="preserve">Pharmacies must have a consultation room that will be used for the provision of the service which meets the requirements of the terms of service. Where </w:t>
      </w:r>
      <w:r w:rsidR="00E17382">
        <w:rPr>
          <w:sz w:val="24"/>
          <w:szCs w:val="24"/>
        </w:rPr>
        <w:t xml:space="preserve">a </w:t>
      </w:r>
      <w:r w:rsidRPr="00F00012">
        <w:rPr>
          <w:sz w:val="24"/>
          <w:szCs w:val="24"/>
        </w:rPr>
        <w:t>face</w:t>
      </w:r>
      <w:r w:rsidR="00E17382">
        <w:rPr>
          <w:sz w:val="24"/>
          <w:szCs w:val="24"/>
        </w:rPr>
        <w:t>-</w:t>
      </w:r>
      <w:r w:rsidRPr="00F00012">
        <w:rPr>
          <w:sz w:val="24"/>
          <w:szCs w:val="24"/>
        </w:rPr>
        <w:t>to</w:t>
      </w:r>
      <w:r w:rsidR="008D7E3D">
        <w:rPr>
          <w:sz w:val="24"/>
          <w:szCs w:val="24"/>
        </w:rPr>
        <w:t>-</w:t>
      </w:r>
      <w:r w:rsidRPr="00F00012">
        <w:rPr>
          <w:sz w:val="24"/>
          <w:szCs w:val="24"/>
        </w:rPr>
        <w:t xml:space="preserve">face consultation </w:t>
      </w:r>
      <w:r w:rsidR="003C78EB" w:rsidRPr="00F00012">
        <w:rPr>
          <w:sz w:val="24"/>
          <w:szCs w:val="24"/>
        </w:rPr>
        <w:t>is</w:t>
      </w:r>
      <w:r w:rsidRPr="00F00012">
        <w:rPr>
          <w:sz w:val="24"/>
          <w:szCs w:val="24"/>
        </w:rPr>
        <w:t xml:space="preserve"> the preferred access model for the person, these consultations must be delivered from the consultation room at the pharmacy.</w:t>
      </w:r>
    </w:p>
    <w:p w14:paraId="6B33CC39" w14:textId="5CE1DF1E" w:rsidR="00110E58" w:rsidRPr="00110E58" w:rsidRDefault="00A45D5C" w:rsidP="00030E37">
      <w:pPr>
        <w:pStyle w:val="ListParagraphNumber"/>
        <w:numPr>
          <w:ilvl w:val="1"/>
          <w:numId w:val="7"/>
        </w:numPr>
        <w:ind w:left="567" w:hanging="567"/>
        <w:contextualSpacing w:val="0"/>
        <w:rPr>
          <w:b/>
          <w:bCs/>
          <w:color w:val="000000" w:themeColor="text1"/>
          <w:sz w:val="28"/>
          <w:szCs w:val="28"/>
        </w:rPr>
      </w:pPr>
      <w:r w:rsidRPr="00110E58">
        <w:rPr>
          <w:sz w:val="24"/>
          <w:szCs w:val="24"/>
        </w:rPr>
        <w:t xml:space="preserve">Remote consultations are also permitted </w:t>
      </w:r>
      <w:r w:rsidR="00124D8B" w:rsidRPr="00110E58">
        <w:rPr>
          <w:sz w:val="24"/>
          <w:szCs w:val="24"/>
        </w:rPr>
        <w:t>to be used to provide the service</w:t>
      </w:r>
      <w:r w:rsidRPr="00110E58">
        <w:rPr>
          <w:sz w:val="24"/>
          <w:szCs w:val="24"/>
        </w:rPr>
        <w:t xml:space="preserve">. When undertaking remote consultations, the contractor must ensure that there are arrangements in place at the pharmacy which enable staff to communicate confidentially </w:t>
      </w:r>
      <w:r w:rsidR="0016673E" w:rsidRPr="00110E58">
        <w:rPr>
          <w:sz w:val="24"/>
          <w:szCs w:val="24"/>
        </w:rPr>
        <w:t xml:space="preserve">with the person receiving the service </w:t>
      </w:r>
      <w:r w:rsidRPr="00110E58">
        <w:rPr>
          <w:sz w:val="24"/>
          <w:szCs w:val="24"/>
        </w:rPr>
        <w:t xml:space="preserve">by </w:t>
      </w:r>
      <w:r w:rsidR="0016673E" w:rsidRPr="00110E58">
        <w:rPr>
          <w:sz w:val="24"/>
          <w:szCs w:val="24"/>
        </w:rPr>
        <w:t>telephone</w:t>
      </w:r>
      <w:r w:rsidR="00C107F6" w:rsidRPr="00110E58">
        <w:rPr>
          <w:sz w:val="24"/>
          <w:szCs w:val="24"/>
        </w:rPr>
        <w:t xml:space="preserve"> or another </w:t>
      </w:r>
      <w:r w:rsidRPr="00110E58">
        <w:rPr>
          <w:sz w:val="24"/>
          <w:szCs w:val="24"/>
        </w:rPr>
        <w:t>live audio link</w:t>
      </w:r>
      <w:r w:rsidR="00C107F6" w:rsidRPr="00110E58">
        <w:rPr>
          <w:sz w:val="24"/>
          <w:szCs w:val="24"/>
        </w:rPr>
        <w:t xml:space="preserve"> or a live video link</w:t>
      </w:r>
      <w:r w:rsidRPr="00110E58">
        <w:rPr>
          <w:sz w:val="24"/>
          <w:szCs w:val="24"/>
        </w:rPr>
        <w:t>.</w:t>
      </w:r>
      <w:r w:rsidR="00181149" w:rsidRPr="00110E58">
        <w:rPr>
          <w:sz w:val="24"/>
          <w:szCs w:val="24"/>
        </w:rPr>
        <w:t xml:space="preserve"> </w:t>
      </w:r>
      <w:r w:rsidR="00AA061C" w:rsidRPr="00110E58">
        <w:rPr>
          <w:sz w:val="24"/>
          <w:szCs w:val="24"/>
        </w:rPr>
        <w:t xml:space="preserve">NHS </w:t>
      </w:r>
      <w:r w:rsidR="00181149" w:rsidRPr="00110E58">
        <w:rPr>
          <w:sz w:val="24"/>
          <w:szCs w:val="24"/>
        </w:rPr>
        <w:t>Guidance</w:t>
      </w:r>
      <w:r w:rsidR="00D205B1" w:rsidRPr="00D205B1">
        <w:rPr>
          <w:rStyle w:val="FootnoteReference"/>
          <w:sz w:val="24"/>
          <w:szCs w:val="24"/>
        </w:rPr>
        <w:footnoteReference w:id="6"/>
      </w:r>
      <w:r w:rsidR="00181149" w:rsidRPr="00110E58">
        <w:rPr>
          <w:sz w:val="24"/>
          <w:szCs w:val="24"/>
        </w:rPr>
        <w:t xml:space="preserve"> to support community pharmacy teams</w:t>
      </w:r>
      <w:r w:rsidR="00AA061C" w:rsidRPr="00110E58">
        <w:rPr>
          <w:sz w:val="24"/>
          <w:szCs w:val="24"/>
        </w:rPr>
        <w:t xml:space="preserve"> can help to plan </w:t>
      </w:r>
      <w:r w:rsidR="00511B72" w:rsidRPr="00110E58">
        <w:rPr>
          <w:sz w:val="24"/>
          <w:szCs w:val="24"/>
        </w:rPr>
        <w:t xml:space="preserve">for </w:t>
      </w:r>
      <w:r w:rsidR="00AA061C" w:rsidRPr="00110E58">
        <w:rPr>
          <w:sz w:val="24"/>
          <w:szCs w:val="24"/>
        </w:rPr>
        <w:t>this</w:t>
      </w:r>
      <w:r w:rsidR="00095E4C" w:rsidRPr="00110E58">
        <w:rPr>
          <w:sz w:val="24"/>
          <w:szCs w:val="24"/>
        </w:rPr>
        <w:t>.</w:t>
      </w:r>
      <w:bookmarkStart w:id="18" w:name="_Toc117082773"/>
    </w:p>
    <w:p w14:paraId="3CCF3AFC" w14:textId="4857CBD7" w:rsidR="01C0D0C1" w:rsidRPr="007C304C" w:rsidRDefault="779BB628">
      <w:pPr>
        <w:ind w:left="567"/>
        <w:rPr>
          <w:rFonts w:eastAsiaTheme="minorEastAsia"/>
          <w:b/>
          <w:bCs/>
          <w:color w:val="000000" w:themeColor="text1"/>
          <w:sz w:val="28"/>
          <w:szCs w:val="28"/>
          <w:highlight w:val="yellow"/>
        </w:rPr>
      </w:pPr>
      <w:r w:rsidRPr="007C304C">
        <w:rPr>
          <w:b/>
          <w:bCs/>
          <w:color w:val="000000" w:themeColor="text1"/>
          <w:sz w:val="28"/>
          <w:szCs w:val="28"/>
        </w:rPr>
        <w:t>Equipment</w:t>
      </w:r>
      <w:bookmarkEnd w:id="18"/>
    </w:p>
    <w:p w14:paraId="534F8AA2" w14:textId="372F1A74" w:rsidR="13281666" w:rsidRPr="009767C1" w:rsidRDefault="6887A071" w:rsidP="01C0D0C1">
      <w:pPr>
        <w:ind w:left="567" w:hanging="567"/>
        <w:jc w:val="both"/>
        <w:rPr>
          <w:sz w:val="24"/>
          <w:szCs w:val="24"/>
        </w:rPr>
      </w:pPr>
      <w:r w:rsidRPr="009767C1">
        <w:rPr>
          <w:sz w:val="24"/>
          <w:szCs w:val="24"/>
        </w:rPr>
        <w:t>3.</w:t>
      </w:r>
      <w:r w:rsidR="007B1F7C">
        <w:rPr>
          <w:sz w:val="24"/>
          <w:szCs w:val="24"/>
        </w:rPr>
        <w:t>9</w:t>
      </w:r>
      <w:r w:rsidR="13281666" w:rsidRPr="009767C1">
        <w:rPr>
          <w:sz w:val="24"/>
          <w:szCs w:val="24"/>
        </w:rPr>
        <w:tab/>
      </w:r>
      <w:r w:rsidR="3F2F5DD5" w:rsidRPr="009767C1">
        <w:rPr>
          <w:sz w:val="24"/>
          <w:szCs w:val="24"/>
        </w:rPr>
        <w:t>Before</w:t>
      </w:r>
      <w:r w:rsidR="2FAF7557" w:rsidRPr="009767C1">
        <w:rPr>
          <w:sz w:val="24"/>
          <w:szCs w:val="24"/>
        </w:rPr>
        <w:t xml:space="preserve"> ongoing</w:t>
      </w:r>
      <w:r w:rsidR="3F2F5DD5" w:rsidRPr="009767C1">
        <w:rPr>
          <w:sz w:val="24"/>
          <w:szCs w:val="24"/>
        </w:rPr>
        <w:t xml:space="preserve"> supply of a</w:t>
      </w:r>
      <w:r w:rsidR="00106B7B">
        <w:rPr>
          <w:sz w:val="24"/>
          <w:szCs w:val="24"/>
        </w:rPr>
        <w:t>n OC</w:t>
      </w:r>
      <w:r w:rsidR="3F2F5DD5" w:rsidRPr="009767C1">
        <w:rPr>
          <w:sz w:val="24"/>
          <w:szCs w:val="24"/>
        </w:rPr>
        <w:t xml:space="preserve"> can be made</w:t>
      </w:r>
      <w:r w:rsidR="00426BC6">
        <w:rPr>
          <w:sz w:val="24"/>
          <w:szCs w:val="24"/>
        </w:rPr>
        <w:t>,</w:t>
      </w:r>
      <w:r w:rsidR="3F2F5DD5" w:rsidRPr="009767C1">
        <w:rPr>
          <w:sz w:val="24"/>
          <w:szCs w:val="24"/>
        </w:rPr>
        <w:t xml:space="preserve"> a </w:t>
      </w:r>
      <w:r w:rsidR="009D2CB0" w:rsidRPr="009767C1">
        <w:rPr>
          <w:sz w:val="24"/>
          <w:szCs w:val="24"/>
        </w:rPr>
        <w:t xml:space="preserve">blood pressure </w:t>
      </w:r>
      <w:r w:rsidR="3F2F5DD5" w:rsidRPr="009767C1">
        <w:rPr>
          <w:sz w:val="24"/>
          <w:szCs w:val="24"/>
        </w:rPr>
        <w:t>reading and</w:t>
      </w:r>
      <w:r w:rsidR="001C29DD">
        <w:rPr>
          <w:sz w:val="24"/>
          <w:szCs w:val="24"/>
        </w:rPr>
        <w:t>, in some cases</w:t>
      </w:r>
      <w:r w:rsidR="00D87469">
        <w:rPr>
          <w:sz w:val="24"/>
          <w:szCs w:val="24"/>
        </w:rPr>
        <w:t xml:space="preserve"> a</w:t>
      </w:r>
      <w:r w:rsidR="3F2F5DD5" w:rsidRPr="009767C1">
        <w:rPr>
          <w:sz w:val="24"/>
          <w:szCs w:val="24"/>
        </w:rPr>
        <w:t xml:space="preserve"> BMI</w:t>
      </w:r>
      <w:r w:rsidR="00D87469">
        <w:rPr>
          <w:sz w:val="24"/>
          <w:szCs w:val="24"/>
        </w:rPr>
        <w:t>,</w:t>
      </w:r>
      <w:r w:rsidR="3F2F5DD5" w:rsidRPr="009767C1">
        <w:rPr>
          <w:sz w:val="24"/>
          <w:szCs w:val="24"/>
        </w:rPr>
        <w:t xml:space="preserve"> will need to be recorded</w:t>
      </w:r>
      <w:r w:rsidR="00A366BF">
        <w:rPr>
          <w:sz w:val="24"/>
          <w:szCs w:val="24"/>
        </w:rPr>
        <w:t>,</w:t>
      </w:r>
      <w:r w:rsidR="3F2F5DD5" w:rsidRPr="009767C1">
        <w:rPr>
          <w:sz w:val="24"/>
          <w:szCs w:val="24"/>
        </w:rPr>
        <w:t xml:space="preserve"> according to the PGD protocol. </w:t>
      </w:r>
      <w:r w:rsidR="009D2CB0" w:rsidRPr="009767C1">
        <w:rPr>
          <w:sz w:val="24"/>
          <w:szCs w:val="24"/>
        </w:rPr>
        <w:t>Blood pressure</w:t>
      </w:r>
      <w:r w:rsidR="3F2F5DD5" w:rsidRPr="009767C1">
        <w:rPr>
          <w:sz w:val="24"/>
          <w:szCs w:val="24"/>
        </w:rPr>
        <w:t xml:space="preserve"> and </w:t>
      </w:r>
      <w:r w:rsidR="00AD23B4">
        <w:rPr>
          <w:sz w:val="24"/>
          <w:szCs w:val="24"/>
        </w:rPr>
        <w:t xml:space="preserve">a </w:t>
      </w:r>
      <w:r w:rsidR="3F2F5DD5" w:rsidRPr="009767C1">
        <w:rPr>
          <w:sz w:val="24"/>
          <w:szCs w:val="24"/>
        </w:rPr>
        <w:t xml:space="preserve">BMI reading provided by </w:t>
      </w:r>
      <w:r w:rsidR="00AD23B4">
        <w:rPr>
          <w:sz w:val="24"/>
          <w:szCs w:val="24"/>
        </w:rPr>
        <w:t>the person</w:t>
      </w:r>
      <w:r w:rsidR="3F2F5DD5" w:rsidRPr="009767C1">
        <w:rPr>
          <w:sz w:val="24"/>
          <w:szCs w:val="24"/>
        </w:rPr>
        <w:t xml:space="preserve"> may be accepted</w:t>
      </w:r>
      <w:r w:rsidR="0059537B" w:rsidRPr="009767C1">
        <w:rPr>
          <w:sz w:val="24"/>
          <w:szCs w:val="24"/>
        </w:rPr>
        <w:t xml:space="preserve"> where the pharmacist feels this is </w:t>
      </w:r>
      <w:r w:rsidR="003B65F7" w:rsidRPr="009767C1">
        <w:rPr>
          <w:sz w:val="24"/>
          <w:szCs w:val="24"/>
        </w:rPr>
        <w:t>clinically appropriate</w:t>
      </w:r>
      <w:r w:rsidR="3F2F5DD5" w:rsidRPr="009767C1">
        <w:rPr>
          <w:sz w:val="24"/>
          <w:szCs w:val="24"/>
        </w:rPr>
        <w:t xml:space="preserve">. </w:t>
      </w:r>
    </w:p>
    <w:p w14:paraId="3B6EA65F" w14:textId="441F6119" w:rsidR="00983959" w:rsidRDefault="0024546D" w:rsidP="007B1F7C">
      <w:pPr>
        <w:pStyle w:val="Heading3"/>
        <w:spacing w:before="0" w:after="0"/>
        <w:ind w:left="567" w:hanging="709"/>
        <w:rPr>
          <w:b w:val="0"/>
          <w:color w:val="000000" w:themeColor="text1"/>
        </w:rPr>
      </w:pPr>
      <w:bookmarkStart w:id="19" w:name="_3.12_When_purchasing"/>
      <w:bookmarkStart w:id="20" w:name="_Toc118477340"/>
      <w:bookmarkStart w:id="21" w:name="_Toc118480680"/>
      <w:bookmarkStart w:id="22" w:name="_Toc119332150"/>
      <w:bookmarkStart w:id="23" w:name="_Toc119345655"/>
      <w:bookmarkStart w:id="24" w:name="_Toc119424313"/>
      <w:bookmarkStart w:id="25" w:name="_Toc119677782"/>
      <w:bookmarkStart w:id="26" w:name="_Toc120731104"/>
      <w:bookmarkStart w:id="27" w:name="_Toc117077545"/>
      <w:bookmarkStart w:id="28" w:name="_Toc117082774"/>
      <w:bookmarkEnd w:id="19"/>
      <w:r w:rsidRPr="009767C1">
        <w:rPr>
          <w:b w:val="0"/>
          <w:color w:val="000000" w:themeColor="text1"/>
        </w:rPr>
        <w:t>3.1</w:t>
      </w:r>
      <w:r w:rsidR="007B1F7C">
        <w:rPr>
          <w:b w:val="0"/>
          <w:color w:val="000000" w:themeColor="text1"/>
        </w:rPr>
        <w:t>0</w:t>
      </w:r>
      <w:r w:rsidRPr="009767C1">
        <w:rPr>
          <w:b w:val="0"/>
        </w:rPr>
        <w:tab/>
      </w:r>
      <w:r w:rsidR="00E444EA" w:rsidRPr="009767C1">
        <w:rPr>
          <w:b w:val="0"/>
          <w:color w:val="000000" w:themeColor="text1"/>
        </w:rPr>
        <w:t>T</w:t>
      </w:r>
      <w:r w:rsidR="2FAB29E1" w:rsidRPr="009767C1">
        <w:rPr>
          <w:b w:val="0"/>
          <w:color w:val="000000" w:themeColor="text1"/>
        </w:rPr>
        <w:t>he pharmacy</w:t>
      </w:r>
      <w:r w:rsidR="005D7FCB" w:rsidRPr="009767C1">
        <w:rPr>
          <w:b w:val="0"/>
          <w:color w:val="000000" w:themeColor="text1"/>
        </w:rPr>
        <w:t xml:space="preserve"> contr</w:t>
      </w:r>
      <w:r w:rsidR="00751CF2" w:rsidRPr="009767C1">
        <w:rPr>
          <w:b w:val="0"/>
          <w:color w:val="000000" w:themeColor="text1"/>
        </w:rPr>
        <w:t>actor</w:t>
      </w:r>
      <w:r w:rsidR="2FAB29E1" w:rsidRPr="009767C1">
        <w:rPr>
          <w:b w:val="0"/>
          <w:color w:val="000000" w:themeColor="text1"/>
        </w:rPr>
        <w:t xml:space="preserve"> must use equipment that is validated by the British and Irish Hypertension Society</w:t>
      </w:r>
      <w:r w:rsidR="00461D3F">
        <w:rPr>
          <w:b w:val="0"/>
          <w:color w:val="000000" w:themeColor="text1"/>
        </w:rPr>
        <w:t xml:space="preserve"> </w:t>
      </w:r>
      <w:r w:rsidR="006A72D2">
        <w:rPr>
          <w:b w:val="0"/>
          <w:color w:val="000000" w:themeColor="text1"/>
        </w:rPr>
        <w:t>(B</w:t>
      </w:r>
      <w:r w:rsidR="00DD7F44">
        <w:rPr>
          <w:b w:val="0"/>
          <w:color w:val="000000" w:themeColor="text1"/>
        </w:rPr>
        <w:t xml:space="preserve">IHsoc), </w:t>
      </w:r>
      <w:r w:rsidR="2FAB29E1" w:rsidRPr="009767C1">
        <w:rPr>
          <w:b w:val="0"/>
          <w:color w:val="000000" w:themeColor="text1"/>
        </w:rPr>
        <w:t>as recommended by NICE</w:t>
      </w:r>
      <w:r w:rsidR="00DD7F44">
        <w:rPr>
          <w:b w:val="0"/>
          <w:color w:val="000000" w:themeColor="text1"/>
        </w:rPr>
        <w:t xml:space="preserve">, </w:t>
      </w:r>
      <w:r w:rsidR="00A719EE" w:rsidRPr="009767C1">
        <w:rPr>
          <w:b w:val="0"/>
          <w:color w:val="000000" w:themeColor="text1"/>
        </w:rPr>
        <w:t xml:space="preserve">to measure a </w:t>
      </w:r>
      <w:r w:rsidR="0052416C">
        <w:rPr>
          <w:b w:val="0"/>
          <w:color w:val="000000" w:themeColor="text1"/>
        </w:rPr>
        <w:t>person</w:t>
      </w:r>
      <w:r w:rsidR="0052416C" w:rsidRPr="009767C1">
        <w:rPr>
          <w:b w:val="0"/>
          <w:color w:val="000000" w:themeColor="text1"/>
        </w:rPr>
        <w:t xml:space="preserve">’s </w:t>
      </w:r>
      <w:r w:rsidR="000A3A8B" w:rsidRPr="009767C1">
        <w:rPr>
          <w:b w:val="0"/>
          <w:color w:val="000000" w:themeColor="text1"/>
        </w:rPr>
        <w:t xml:space="preserve">blood pressure. </w:t>
      </w:r>
      <w:r w:rsidR="00315472" w:rsidRPr="009767C1">
        <w:rPr>
          <w:b w:val="0"/>
          <w:color w:val="000000" w:themeColor="text1"/>
        </w:rPr>
        <w:t>The clinic blood pressure monitor used must be listed on one of the following lists:</w:t>
      </w:r>
      <w:bookmarkEnd w:id="20"/>
      <w:bookmarkEnd w:id="21"/>
      <w:bookmarkEnd w:id="22"/>
      <w:bookmarkEnd w:id="23"/>
      <w:bookmarkEnd w:id="24"/>
      <w:bookmarkEnd w:id="25"/>
      <w:bookmarkEnd w:id="26"/>
      <w:r w:rsidR="00315472" w:rsidRPr="009767C1">
        <w:rPr>
          <w:b w:val="0"/>
          <w:color w:val="000000" w:themeColor="text1"/>
        </w:rPr>
        <w:t xml:space="preserve"> </w:t>
      </w:r>
    </w:p>
    <w:p w14:paraId="1C8AF219" w14:textId="2827A9FD" w:rsidR="00393F36" w:rsidRPr="005432B7" w:rsidRDefault="00DD7F44" w:rsidP="005432B7">
      <w:pPr>
        <w:pStyle w:val="ListParagraph"/>
        <w:numPr>
          <w:ilvl w:val="0"/>
          <w:numId w:val="36"/>
        </w:numPr>
        <w:ind w:left="1134" w:hanging="283"/>
        <w:rPr>
          <w:rFonts w:cstheme="minorHAnsi"/>
          <w:sz w:val="24"/>
          <w:szCs w:val="24"/>
        </w:rPr>
      </w:pPr>
      <w:bookmarkStart w:id="29" w:name="_Toc118477341"/>
      <w:bookmarkStart w:id="30" w:name="_Toc118480681"/>
      <w:bookmarkStart w:id="31" w:name="_Toc119332151"/>
      <w:bookmarkStart w:id="32" w:name="_Toc119345656"/>
      <w:bookmarkStart w:id="33" w:name="_Toc119424314"/>
      <w:bookmarkStart w:id="34" w:name="_Toc119677783"/>
      <w:r w:rsidRPr="005432B7">
        <w:rPr>
          <w:sz w:val="24"/>
          <w:szCs w:val="24"/>
        </w:rPr>
        <w:t>BIHsoc</w:t>
      </w:r>
      <w:r w:rsidR="00D87469" w:rsidRPr="005432B7">
        <w:rPr>
          <w:sz w:val="24"/>
          <w:szCs w:val="24"/>
        </w:rPr>
        <w:t xml:space="preserve"> </w:t>
      </w:r>
      <w:r w:rsidRPr="005432B7">
        <w:rPr>
          <w:sz w:val="24"/>
          <w:szCs w:val="24"/>
        </w:rPr>
        <w:t xml:space="preserve">- </w:t>
      </w:r>
      <w:r w:rsidR="005A3F50" w:rsidRPr="005432B7">
        <w:rPr>
          <w:sz w:val="24"/>
          <w:szCs w:val="24"/>
        </w:rPr>
        <w:t xml:space="preserve">Validated </w:t>
      </w:r>
      <w:r w:rsidR="008C09E3" w:rsidRPr="005432B7">
        <w:rPr>
          <w:sz w:val="24"/>
          <w:szCs w:val="24"/>
        </w:rPr>
        <w:t>blood pressure monitors for home</w:t>
      </w:r>
      <w:r w:rsidR="007E07F2" w:rsidRPr="005432B7">
        <w:rPr>
          <w:sz w:val="24"/>
          <w:szCs w:val="24"/>
        </w:rPr>
        <w:t>;</w:t>
      </w:r>
      <w:r w:rsidR="00F2217A" w:rsidRPr="005432B7">
        <w:rPr>
          <w:rStyle w:val="FootnoteReference"/>
          <w:rFonts w:cstheme="minorHAnsi"/>
          <w:b/>
          <w:color w:val="000000" w:themeColor="text1"/>
          <w:sz w:val="24"/>
          <w:szCs w:val="24"/>
        </w:rPr>
        <w:footnoteReference w:id="7"/>
      </w:r>
      <w:r w:rsidR="00315472" w:rsidRPr="005432B7">
        <w:rPr>
          <w:sz w:val="24"/>
          <w:szCs w:val="24"/>
        </w:rPr>
        <w:t xml:space="preserve"> or</w:t>
      </w:r>
      <w:bookmarkEnd w:id="29"/>
      <w:bookmarkEnd w:id="30"/>
      <w:bookmarkEnd w:id="31"/>
      <w:bookmarkEnd w:id="32"/>
      <w:bookmarkEnd w:id="33"/>
      <w:bookmarkEnd w:id="34"/>
    </w:p>
    <w:p w14:paraId="17DDD435" w14:textId="02377995" w:rsidR="0024546D" w:rsidRPr="005432B7" w:rsidRDefault="00DD7F44" w:rsidP="005432B7">
      <w:pPr>
        <w:pStyle w:val="ListParagraph"/>
        <w:numPr>
          <w:ilvl w:val="0"/>
          <w:numId w:val="36"/>
        </w:numPr>
        <w:ind w:left="1134" w:hanging="283"/>
        <w:rPr>
          <w:rStyle w:val="Hyperlink"/>
          <w:b/>
          <w:color w:val="000000" w:themeColor="text1"/>
          <w:sz w:val="24"/>
          <w:szCs w:val="24"/>
        </w:rPr>
      </w:pPr>
      <w:bookmarkStart w:id="35" w:name="_Toc118477342"/>
      <w:bookmarkStart w:id="36" w:name="_Toc118480682"/>
      <w:bookmarkStart w:id="37" w:name="_Toc119332152"/>
      <w:bookmarkStart w:id="38" w:name="_Toc119345657"/>
      <w:bookmarkStart w:id="39" w:name="_Toc119424315"/>
      <w:r w:rsidRPr="005432B7">
        <w:rPr>
          <w:sz w:val="24"/>
          <w:szCs w:val="24"/>
        </w:rPr>
        <w:t xml:space="preserve">BIHsoc - </w:t>
      </w:r>
      <w:r w:rsidR="008D7B30" w:rsidRPr="005432B7">
        <w:rPr>
          <w:sz w:val="24"/>
          <w:szCs w:val="24"/>
        </w:rPr>
        <w:t>Validated blood pressure monitors for s</w:t>
      </w:r>
      <w:r w:rsidR="2FAB29E1" w:rsidRPr="005432B7">
        <w:rPr>
          <w:sz w:val="24"/>
          <w:szCs w:val="24"/>
        </w:rPr>
        <w:t xml:space="preserve">pecialist </w:t>
      </w:r>
      <w:r w:rsidR="00725618" w:rsidRPr="005432B7">
        <w:rPr>
          <w:sz w:val="24"/>
          <w:szCs w:val="24"/>
        </w:rPr>
        <w:t>u</w:t>
      </w:r>
      <w:r w:rsidR="2FAB29E1" w:rsidRPr="005432B7">
        <w:rPr>
          <w:sz w:val="24"/>
          <w:szCs w:val="24"/>
        </w:rPr>
        <w:t>se</w:t>
      </w:r>
      <w:bookmarkEnd w:id="27"/>
      <w:bookmarkEnd w:id="28"/>
      <w:r w:rsidR="003D68FF" w:rsidRPr="005432B7">
        <w:rPr>
          <w:rStyle w:val="FootnoteReference"/>
          <w:rFonts w:cstheme="minorHAnsi"/>
          <w:color w:val="000000" w:themeColor="text1"/>
          <w:sz w:val="24"/>
          <w:szCs w:val="24"/>
        </w:rPr>
        <w:footnoteReference w:id="8"/>
      </w:r>
      <w:bookmarkEnd w:id="35"/>
      <w:bookmarkEnd w:id="36"/>
      <w:bookmarkEnd w:id="37"/>
      <w:bookmarkEnd w:id="38"/>
      <w:bookmarkEnd w:id="39"/>
    </w:p>
    <w:p w14:paraId="0C48FCFA" w14:textId="361CC624" w:rsidR="5B442104" w:rsidRPr="009767C1" w:rsidRDefault="5B442104" w:rsidP="007B1F7C">
      <w:pPr>
        <w:ind w:left="567" w:hanging="709"/>
        <w:jc w:val="both"/>
        <w:rPr>
          <w:sz w:val="24"/>
          <w:szCs w:val="24"/>
        </w:rPr>
      </w:pPr>
      <w:r w:rsidRPr="009767C1">
        <w:rPr>
          <w:sz w:val="24"/>
          <w:szCs w:val="24"/>
        </w:rPr>
        <w:t>3.1</w:t>
      </w:r>
      <w:r w:rsidR="007B1F7C">
        <w:rPr>
          <w:sz w:val="24"/>
          <w:szCs w:val="24"/>
        </w:rPr>
        <w:t>1</w:t>
      </w:r>
      <w:r w:rsidRPr="009767C1">
        <w:rPr>
          <w:sz w:val="24"/>
          <w:szCs w:val="24"/>
        </w:rPr>
        <w:tab/>
      </w:r>
      <w:r w:rsidR="2FAB29E1" w:rsidRPr="009767C1">
        <w:rPr>
          <w:sz w:val="24"/>
          <w:szCs w:val="24"/>
        </w:rPr>
        <w:t xml:space="preserve">The NHS </w:t>
      </w:r>
      <w:r w:rsidR="00344A33">
        <w:rPr>
          <w:sz w:val="24"/>
          <w:szCs w:val="24"/>
        </w:rPr>
        <w:t xml:space="preserve">website </w:t>
      </w:r>
      <w:r w:rsidR="2FAB29E1" w:rsidRPr="009767C1">
        <w:rPr>
          <w:sz w:val="24"/>
          <w:szCs w:val="24"/>
        </w:rPr>
        <w:t xml:space="preserve">provides an online </w:t>
      </w:r>
      <w:hyperlink r:id="rId15">
        <w:r w:rsidR="2FAB29E1" w:rsidRPr="009767C1">
          <w:rPr>
            <w:sz w:val="24"/>
            <w:szCs w:val="24"/>
          </w:rPr>
          <w:t>BMI calculator</w:t>
        </w:r>
      </w:hyperlink>
      <w:r w:rsidR="007E07F2">
        <w:rPr>
          <w:sz w:val="24"/>
          <w:szCs w:val="24"/>
        </w:rPr>
        <w:t>.</w:t>
      </w:r>
      <w:r w:rsidR="00DF38CD" w:rsidRPr="009767C1">
        <w:rPr>
          <w:rStyle w:val="FootnoteReference"/>
          <w:sz w:val="24"/>
          <w:szCs w:val="24"/>
        </w:rPr>
        <w:footnoteReference w:id="9"/>
      </w:r>
    </w:p>
    <w:p w14:paraId="7C1FB384" w14:textId="232B37B0" w:rsidR="73CF6731" w:rsidRPr="002A248B" w:rsidRDefault="73CF6731" w:rsidP="007B1F7C">
      <w:pPr>
        <w:ind w:left="567" w:hanging="709"/>
        <w:jc w:val="both"/>
        <w:rPr>
          <w:color w:val="242424"/>
        </w:rPr>
      </w:pPr>
      <w:r w:rsidRPr="009767C1">
        <w:rPr>
          <w:color w:val="242424"/>
          <w:sz w:val="24"/>
          <w:szCs w:val="24"/>
        </w:rPr>
        <w:t>3.1</w:t>
      </w:r>
      <w:r w:rsidR="007B1F7C">
        <w:rPr>
          <w:color w:val="242424"/>
          <w:sz w:val="24"/>
          <w:szCs w:val="24"/>
        </w:rPr>
        <w:t>2</w:t>
      </w:r>
      <w:r w:rsidRPr="009767C1">
        <w:rPr>
          <w:sz w:val="24"/>
          <w:szCs w:val="24"/>
        </w:rPr>
        <w:tab/>
      </w:r>
      <w:r w:rsidR="7D17EF56" w:rsidRPr="0089575B">
        <w:rPr>
          <w:color w:val="242424"/>
          <w:sz w:val="24"/>
          <w:szCs w:val="24"/>
        </w:rPr>
        <w:t xml:space="preserve">Where IT solutions which meet the minimum digital requirements of the service (as specified within the NHS technical toolkits) are available, contractors must utilise these solutions to support the </w:t>
      </w:r>
      <w:r w:rsidR="00113D0E" w:rsidRPr="0089575B">
        <w:rPr>
          <w:color w:val="242424"/>
          <w:sz w:val="24"/>
          <w:szCs w:val="24"/>
        </w:rPr>
        <w:t>PCS</w:t>
      </w:r>
      <w:r w:rsidR="00937348" w:rsidRPr="0089575B">
        <w:rPr>
          <w:color w:val="242424"/>
          <w:sz w:val="24"/>
          <w:szCs w:val="24"/>
        </w:rPr>
        <w:t>.</w:t>
      </w:r>
      <w:r w:rsidR="7D17EF56" w:rsidRPr="0089575B">
        <w:rPr>
          <w:color w:val="242424"/>
          <w:sz w:val="24"/>
          <w:szCs w:val="24"/>
        </w:rPr>
        <w:t xml:space="preserve"> This will ensure that data is captured </w:t>
      </w:r>
      <w:r w:rsidR="7D17EF56" w:rsidRPr="0089575B">
        <w:rPr>
          <w:color w:val="242424"/>
          <w:sz w:val="24"/>
          <w:szCs w:val="24"/>
        </w:rPr>
        <w:lastRenderedPageBreak/>
        <w:t>consistently, that all elements of the service are completed where appropriate, and the contractor is correctly reimbursed</w:t>
      </w:r>
      <w:r w:rsidR="7D17EF56" w:rsidRPr="0089575B">
        <w:rPr>
          <w:color w:val="242424"/>
        </w:rPr>
        <w:t>.</w:t>
      </w:r>
    </w:p>
    <w:p w14:paraId="2B696419" w14:textId="7772E0C8" w:rsidR="00205CD3" w:rsidRPr="009F4C07" w:rsidRDefault="00E94506" w:rsidP="00614EF9">
      <w:pPr>
        <w:pStyle w:val="Heading2"/>
        <w:numPr>
          <w:ilvl w:val="0"/>
          <w:numId w:val="7"/>
        </w:numPr>
        <w:ind w:left="567" w:hanging="567"/>
        <w:rPr>
          <w:b w:val="0"/>
          <w:bCs/>
          <w:sz w:val="48"/>
          <w:szCs w:val="48"/>
        </w:rPr>
      </w:pPr>
      <w:bookmarkStart w:id="40" w:name="_Toc80779345"/>
      <w:bookmarkStart w:id="41" w:name="_Toc120731105"/>
      <w:r w:rsidRPr="009F4C07">
        <w:rPr>
          <w:b w:val="0"/>
          <w:bCs/>
          <w:sz w:val="48"/>
          <w:szCs w:val="48"/>
        </w:rPr>
        <w:t>Service description</w:t>
      </w:r>
      <w:bookmarkEnd w:id="40"/>
      <w:bookmarkEnd w:id="41"/>
      <w:r w:rsidR="00010177" w:rsidRPr="009F4C07">
        <w:rPr>
          <w:b w:val="0"/>
          <w:bCs/>
          <w:sz w:val="48"/>
          <w:szCs w:val="48"/>
        </w:rPr>
        <w:t xml:space="preserve"> </w:t>
      </w:r>
    </w:p>
    <w:p w14:paraId="50926EB5" w14:textId="4F18A9BF" w:rsidR="00D72BF6" w:rsidRPr="00D72BF6" w:rsidRDefault="00E02198" w:rsidP="00E02198">
      <w:pPr>
        <w:pStyle w:val="ListParagraphNumber"/>
        <w:numPr>
          <w:ilvl w:val="0"/>
          <w:numId w:val="0"/>
        </w:numPr>
        <w:ind w:left="567" w:hanging="567"/>
        <w:contextualSpacing w:val="0"/>
        <w:rPr>
          <w:sz w:val="24"/>
          <w:szCs w:val="24"/>
        </w:rPr>
      </w:pPr>
      <w:r w:rsidRPr="00A15F62">
        <w:rPr>
          <w:sz w:val="24"/>
          <w:szCs w:val="24"/>
        </w:rPr>
        <w:t>4.1</w:t>
      </w:r>
      <w:r w:rsidR="00D72BF6">
        <w:rPr>
          <w:sz w:val="24"/>
          <w:szCs w:val="24"/>
        </w:rPr>
        <w:tab/>
      </w:r>
      <w:r w:rsidR="009A617D" w:rsidRPr="00D72BF6">
        <w:rPr>
          <w:sz w:val="24"/>
          <w:szCs w:val="24"/>
        </w:rPr>
        <w:t xml:space="preserve">The pharmacy contractor must ensure the service is accessible, </w:t>
      </w:r>
      <w:r w:rsidR="00471EB6" w:rsidRPr="00D72BF6">
        <w:rPr>
          <w:sz w:val="24"/>
          <w:szCs w:val="24"/>
        </w:rPr>
        <w:t>appropriate,</w:t>
      </w:r>
      <w:r w:rsidR="009A617D" w:rsidRPr="00D72BF6">
        <w:rPr>
          <w:sz w:val="24"/>
          <w:szCs w:val="24"/>
        </w:rPr>
        <w:t xml:space="preserve"> and sensitive to the needs of all service users. No eligible </w:t>
      </w:r>
      <w:r w:rsidR="00980073">
        <w:rPr>
          <w:sz w:val="24"/>
          <w:szCs w:val="24"/>
        </w:rPr>
        <w:t>person</w:t>
      </w:r>
      <w:r w:rsidR="009A617D" w:rsidRPr="00D72BF6">
        <w:rPr>
          <w:sz w:val="24"/>
          <w:szCs w:val="24"/>
        </w:rPr>
        <w:t xml:space="preserve"> shall be excluded or experience particular difficulty in accessing and effectively using this service due to their race, gender, disability, sexual orientation, religion or belief, gender reassignment, marriage or civil partnership status, pregnancy or maternity, or age.</w:t>
      </w:r>
    </w:p>
    <w:p w14:paraId="0531D9F8" w14:textId="35AC13F8" w:rsidR="003B1CEA" w:rsidRPr="00D72BF6" w:rsidRDefault="003B1CEA" w:rsidP="002806FB">
      <w:pPr>
        <w:pStyle w:val="ListParagraphNumber"/>
        <w:numPr>
          <w:ilvl w:val="1"/>
          <w:numId w:val="16"/>
        </w:numPr>
        <w:ind w:left="567" w:hanging="567"/>
        <w:rPr>
          <w:sz w:val="24"/>
          <w:szCs w:val="24"/>
        </w:rPr>
      </w:pPr>
      <w:r w:rsidRPr="00D72BF6">
        <w:rPr>
          <w:sz w:val="24"/>
          <w:szCs w:val="24"/>
        </w:rPr>
        <w:t>People</w:t>
      </w:r>
      <w:r w:rsidR="00CF3D9B" w:rsidRPr="00D72BF6">
        <w:rPr>
          <w:sz w:val="24"/>
          <w:szCs w:val="24"/>
        </w:rPr>
        <w:t xml:space="preserve"> will</w:t>
      </w:r>
      <w:r w:rsidRPr="00D72BF6">
        <w:rPr>
          <w:sz w:val="24"/>
          <w:szCs w:val="24"/>
        </w:rPr>
        <w:t xml:space="preserve"> access the service by one of the following routes: </w:t>
      </w:r>
    </w:p>
    <w:p w14:paraId="6483AC20" w14:textId="10CDEC19" w:rsidR="00005705" w:rsidRPr="00D72BF6" w:rsidRDefault="00005705" w:rsidP="002806FB">
      <w:pPr>
        <w:pStyle w:val="ListParagraph"/>
        <w:numPr>
          <w:ilvl w:val="0"/>
          <w:numId w:val="5"/>
        </w:numPr>
        <w:ind w:left="1134" w:hanging="283"/>
        <w:jc w:val="both"/>
        <w:rPr>
          <w:sz w:val="24"/>
          <w:szCs w:val="24"/>
        </w:rPr>
      </w:pPr>
      <w:r w:rsidRPr="00D72BF6">
        <w:rPr>
          <w:sz w:val="24"/>
          <w:szCs w:val="24"/>
        </w:rPr>
        <w:t xml:space="preserve">Identified as clinically suitable by the community pharmacist and accept the offer of the </w:t>
      </w:r>
      <w:r w:rsidR="00471EB6" w:rsidRPr="00D72BF6">
        <w:rPr>
          <w:sz w:val="24"/>
          <w:szCs w:val="24"/>
        </w:rPr>
        <w:t>service</w:t>
      </w:r>
      <w:r w:rsidR="003547EB">
        <w:rPr>
          <w:sz w:val="24"/>
          <w:szCs w:val="24"/>
        </w:rPr>
        <w:t>;</w:t>
      </w:r>
    </w:p>
    <w:p w14:paraId="2A6F27D6" w14:textId="22DD9D5C" w:rsidR="0072090C" w:rsidRPr="00D72BF6" w:rsidRDefault="0072090C" w:rsidP="002806FB">
      <w:pPr>
        <w:pStyle w:val="ListParagraph"/>
        <w:numPr>
          <w:ilvl w:val="0"/>
          <w:numId w:val="5"/>
        </w:numPr>
        <w:ind w:left="1134" w:hanging="283"/>
        <w:jc w:val="both"/>
        <w:rPr>
          <w:sz w:val="24"/>
          <w:szCs w:val="24"/>
        </w:rPr>
      </w:pPr>
      <w:r w:rsidRPr="00D72BF6">
        <w:rPr>
          <w:sz w:val="24"/>
          <w:szCs w:val="24"/>
        </w:rPr>
        <w:t xml:space="preserve">Self-refer to a community </w:t>
      </w:r>
      <w:r w:rsidR="00471EB6" w:rsidRPr="00D72BF6">
        <w:rPr>
          <w:sz w:val="24"/>
          <w:szCs w:val="24"/>
        </w:rPr>
        <w:t>pharmacy</w:t>
      </w:r>
      <w:r w:rsidR="003547EB">
        <w:rPr>
          <w:sz w:val="24"/>
          <w:szCs w:val="24"/>
        </w:rPr>
        <w:t>;</w:t>
      </w:r>
    </w:p>
    <w:p w14:paraId="0557F8EA" w14:textId="7CFE9CC8" w:rsidR="0009489C" w:rsidRPr="00A15F62" w:rsidRDefault="00852C9E" w:rsidP="002806FB">
      <w:pPr>
        <w:pStyle w:val="ListParagraph"/>
        <w:numPr>
          <w:ilvl w:val="0"/>
          <w:numId w:val="5"/>
        </w:numPr>
        <w:ind w:left="1134" w:hanging="283"/>
        <w:jc w:val="both"/>
        <w:rPr>
          <w:sz w:val="24"/>
          <w:szCs w:val="24"/>
        </w:rPr>
      </w:pPr>
      <w:r w:rsidRPr="00A15F62">
        <w:rPr>
          <w:sz w:val="24"/>
          <w:szCs w:val="24"/>
        </w:rPr>
        <w:t>R</w:t>
      </w:r>
      <w:r w:rsidR="0072090C" w:rsidRPr="00A15F62">
        <w:rPr>
          <w:sz w:val="24"/>
          <w:szCs w:val="24"/>
        </w:rPr>
        <w:t xml:space="preserve">eferred by their </w:t>
      </w:r>
      <w:r w:rsidR="005C4EA4" w:rsidRPr="00A15F62">
        <w:rPr>
          <w:sz w:val="24"/>
          <w:szCs w:val="24"/>
        </w:rPr>
        <w:t xml:space="preserve">general </w:t>
      </w:r>
      <w:r w:rsidR="0072090C" w:rsidRPr="00A15F62">
        <w:rPr>
          <w:sz w:val="24"/>
          <w:szCs w:val="24"/>
        </w:rPr>
        <w:t xml:space="preserve">practice </w:t>
      </w:r>
      <w:r w:rsidR="008D313A" w:rsidRPr="00A15F62">
        <w:rPr>
          <w:sz w:val="24"/>
          <w:szCs w:val="24"/>
        </w:rPr>
        <w:t xml:space="preserve">as they have requested a repeat prescription and a review is </w:t>
      </w:r>
      <w:r w:rsidR="00471EB6" w:rsidRPr="00A15F62">
        <w:rPr>
          <w:sz w:val="24"/>
          <w:szCs w:val="24"/>
        </w:rPr>
        <w:t>needed</w:t>
      </w:r>
      <w:r w:rsidR="003547EB">
        <w:rPr>
          <w:sz w:val="24"/>
          <w:szCs w:val="24"/>
        </w:rPr>
        <w:t>;</w:t>
      </w:r>
    </w:p>
    <w:p w14:paraId="1AF4D704" w14:textId="61B14EE2" w:rsidR="0072090C" w:rsidRPr="00A15F62" w:rsidRDefault="0009489C" w:rsidP="002806FB">
      <w:pPr>
        <w:pStyle w:val="ListParagraph"/>
        <w:numPr>
          <w:ilvl w:val="0"/>
          <w:numId w:val="5"/>
        </w:numPr>
        <w:ind w:left="1134" w:hanging="283"/>
        <w:jc w:val="both"/>
        <w:rPr>
          <w:sz w:val="24"/>
          <w:szCs w:val="24"/>
        </w:rPr>
      </w:pPr>
      <w:r w:rsidRPr="00A15F62">
        <w:rPr>
          <w:sz w:val="24"/>
          <w:szCs w:val="24"/>
        </w:rPr>
        <w:t xml:space="preserve">Referred from a </w:t>
      </w:r>
      <w:r w:rsidR="0072090C" w:rsidRPr="00A15F62">
        <w:rPr>
          <w:sz w:val="24"/>
          <w:szCs w:val="24"/>
        </w:rPr>
        <w:t>sexual health clinic</w:t>
      </w:r>
      <w:r w:rsidR="00CA5D5C">
        <w:rPr>
          <w:color w:val="000000" w:themeColor="text1"/>
          <w:sz w:val="24"/>
          <w:szCs w:val="24"/>
        </w:rPr>
        <w:t xml:space="preserve"> </w:t>
      </w:r>
      <w:r w:rsidR="00CA5D5C">
        <w:rPr>
          <w:sz w:val="24"/>
          <w:szCs w:val="24"/>
        </w:rPr>
        <w:t>(or equivalent)</w:t>
      </w:r>
      <w:r w:rsidR="009B410F" w:rsidRPr="00A15F62">
        <w:rPr>
          <w:sz w:val="24"/>
          <w:szCs w:val="24"/>
        </w:rPr>
        <w:t>;</w:t>
      </w:r>
      <w:r w:rsidR="005603DB" w:rsidRPr="00A15F62">
        <w:rPr>
          <w:sz w:val="24"/>
          <w:szCs w:val="24"/>
        </w:rPr>
        <w:t xml:space="preserve"> or</w:t>
      </w:r>
    </w:p>
    <w:p w14:paraId="049B7583" w14:textId="58E94F71" w:rsidR="00852C9E" w:rsidRDefault="00852C9E" w:rsidP="002806FB">
      <w:pPr>
        <w:pStyle w:val="ListParagraph"/>
        <w:numPr>
          <w:ilvl w:val="0"/>
          <w:numId w:val="5"/>
        </w:numPr>
        <w:ind w:left="1134" w:hanging="283"/>
        <w:jc w:val="both"/>
        <w:rPr>
          <w:sz w:val="24"/>
          <w:szCs w:val="24"/>
        </w:rPr>
      </w:pPr>
      <w:r w:rsidRPr="00A15F62">
        <w:rPr>
          <w:sz w:val="24"/>
          <w:szCs w:val="24"/>
        </w:rPr>
        <w:t>Referred from other NHS service providers</w:t>
      </w:r>
      <w:r w:rsidR="00FE5512" w:rsidRPr="00A15F62">
        <w:rPr>
          <w:sz w:val="24"/>
          <w:szCs w:val="24"/>
        </w:rPr>
        <w:t>,</w:t>
      </w:r>
      <w:r w:rsidRPr="00A15F62">
        <w:rPr>
          <w:sz w:val="24"/>
          <w:szCs w:val="24"/>
        </w:rPr>
        <w:t xml:space="preserve"> e.g. urgent treatment centres</w:t>
      </w:r>
      <w:r w:rsidR="00AA061C">
        <w:rPr>
          <w:sz w:val="24"/>
          <w:szCs w:val="24"/>
        </w:rPr>
        <w:t xml:space="preserve"> or NHS 111</w:t>
      </w:r>
      <w:r w:rsidR="005603DB" w:rsidRPr="00A15F62">
        <w:rPr>
          <w:sz w:val="24"/>
          <w:szCs w:val="24"/>
        </w:rPr>
        <w:t>.</w:t>
      </w:r>
    </w:p>
    <w:p w14:paraId="1825F6AB" w14:textId="51354122" w:rsidR="005E6D3C" w:rsidRDefault="00232718" w:rsidP="00A5171F">
      <w:pPr>
        <w:pStyle w:val="ListParagraphNumber"/>
        <w:numPr>
          <w:ilvl w:val="0"/>
          <w:numId w:val="0"/>
        </w:numPr>
        <w:ind w:left="644"/>
        <w:rPr>
          <w:sz w:val="24"/>
          <w:szCs w:val="24"/>
        </w:rPr>
      </w:pPr>
      <w:r w:rsidRPr="008C29B1">
        <w:rPr>
          <w:sz w:val="24"/>
          <w:szCs w:val="24"/>
        </w:rPr>
        <w:t xml:space="preserve">N.B. </w:t>
      </w:r>
      <w:r w:rsidR="00026B36" w:rsidRPr="008C29B1">
        <w:rPr>
          <w:sz w:val="24"/>
          <w:szCs w:val="24"/>
        </w:rPr>
        <w:t>for the purposes of this</w:t>
      </w:r>
      <w:r w:rsidR="00F66FA9" w:rsidRPr="008C29B1">
        <w:rPr>
          <w:sz w:val="24"/>
          <w:szCs w:val="24"/>
        </w:rPr>
        <w:t xml:space="preserve"> tier 1</w:t>
      </w:r>
      <w:r w:rsidR="00026B36" w:rsidRPr="008C29B1">
        <w:rPr>
          <w:sz w:val="24"/>
          <w:szCs w:val="24"/>
        </w:rPr>
        <w:t xml:space="preserve"> service, a</w:t>
      </w:r>
      <w:r w:rsidR="00F85721" w:rsidRPr="008C29B1">
        <w:rPr>
          <w:sz w:val="24"/>
          <w:szCs w:val="24"/>
        </w:rPr>
        <w:t xml:space="preserve"> </w:t>
      </w:r>
      <w:r w:rsidR="00026B36" w:rsidRPr="008C29B1">
        <w:rPr>
          <w:sz w:val="24"/>
          <w:szCs w:val="24"/>
        </w:rPr>
        <w:t xml:space="preserve">referral </w:t>
      </w:r>
      <w:r w:rsidR="00C06725" w:rsidRPr="008C29B1">
        <w:rPr>
          <w:sz w:val="24"/>
          <w:szCs w:val="24"/>
        </w:rPr>
        <w:t xml:space="preserve">includes </w:t>
      </w:r>
      <w:r w:rsidR="00E35C80" w:rsidRPr="008C29B1">
        <w:rPr>
          <w:sz w:val="24"/>
          <w:szCs w:val="24"/>
        </w:rPr>
        <w:t>active signposting</w:t>
      </w:r>
      <w:r w:rsidR="00805D12" w:rsidRPr="008C29B1">
        <w:rPr>
          <w:sz w:val="24"/>
          <w:szCs w:val="24"/>
        </w:rPr>
        <w:t xml:space="preserve"> to attend the pharmacy to receive the </w:t>
      </w:r>
      <w:r w:rsidR="001B1BC6" w:rsidRPr="008C29B1">
        <w:rPr>
          <w:sz w:val="24"/>
          <w:szCs w:val="24"/>
        </w:rPr>
        <w:t>s</w:t>
      </w:r>
      <w:r w:rsidR="00805D12" w:rsidRPr="008C29B1">
        <w:rPr>
          <w:sz w:val="24"/>
          <w:szCs w:val="24"/>
        </w:rPr>
        <w:t>ervice.</w:t>
      </w:r>
    </w:p>
    <w:p w14:paraId="5A3F7722" w14:textId="77777777" w:rsidR="005E6D3C" w:rsidRDefault="005E6D3C" w:rsidP="005E6D3C">
      <w:pPr>
        <w:pStyle w:val="ListParagraphNumber"/>
        <w:numPr>
          <w:ilvl w:val="0"/>
          <w:numId w:val="0"/>
        </w:numPr>
        <w:ind w:left="567"/>
        <w:rPr>
          <w:sz w:val="24"/>
          <w:szCs w:val="24"/>
        </w:rPr>
      </w:pPr>
    </w:p>
    <w:p w14:paraId="7C1B77B9" w14:textId="75305526" w:rsidR="00525445" w:rsidRPr="00E43876" w:rsidRDefault="00BC2BFB" w:rsidP="00E43876">
      <w:pPr>
        <w:pStyle w:val="ListParagraphNumber"/>
        <w:numPr>
          <w:ilvl w:val="1"/>
          <w:numId w:val="16"/>
        </w:numPr>
        <w:ind w:left="567" w:hanging="567"/>
        <w:rPr>
          <w:sz w:val="24"/>
          <w:szCs w:val="24"/>
        </w:rPr>
      </w:pPr>
      <w:r w:rsidRPr="00A15F62">
        <w:rPr>
          <w:sz w:val="24"/>
          <w:szCs w:val="24"/>
        </w:rPr>
        <w:t xml:space="preserve">When a person attends the pharmacy to collect an NHS repeat prescription for </w:t>
      </w:r>
      <w:r w:rsidR="000C5A19">
        <w:rPr>
          <w:sz w:val="24"/>
          <w:szCs w:val="24"/>
        </w:rPr>
        <w:t>OC</w:t>
      </w:r>
      <w:r w:rsidRPr="00A15F62">
        <w:rPr>
          <w:sz w:val="24"/>
          <w:szCs w:val="24"/>
        </w:rPr>
        <w:t>, the</w:t>
      </w:r>
      <w:r w:rsidR="00FE5512" w:rsidRPr="00A15F62">
        <w:rPr>
          <w:sz w:val="24"/>
          <w:szCs w:val="24"/>
        </w:rPr>
        <w:t xml:space="preserve"> </w:t>
      </w:r>
      <w:r w:rsidRPr="00A15F62">
        <w:rPr>
          <w:sz w:val="24"/>
          <w:szCs w:val="24"/>
        </w:rPr>
        <w:t xml:space="preserve">service </w:t>
      </w:r>
      <w:r w:rsidR="00D832DE" w:rsidRPr="00A15F62">
        <w:rPr>
          <w:sz w:val="24"/>
          <w:szCs w:val="24"/>
        </w:rPr>
        <w:t xml:space="preserve">can be highlighted to them to consider </w:t>
      </w:r>
      <w:r w:rsidRPr="00A15F62">
        <w:rPr>
          <w:sz w:val="24"/>
          <w:szCs w:val="24"/>
        </w:rPr>
        <w:t>when they need their next supply</w:t>
      </w:r>
      <w:r w:rsidR="00291CE3" w:rsidRPr="00A15F62">
        <w:rPr>
          <w:sz w:val="24"/>
          <w:szCs w:val="24"/>
        </w:rPr>
        <w:t>.</w:t>
      </w:r>
    </w:p>
    <w:p w14:paraId="4A89845D" w14:textId="4C311390" w:rsidR="003313C1" w:rsidRPr="00A15F62" w:rsidRDefault="003313C1" w:rsidP="00A635B1">
      <w:pPr>
        <w:ind w:left="567"/>
        <w:jc w:val="both"/>
        <w:rPr>
          <w:color w:val="000000" w:themeColor="text1"/>
          <w:sz w:val="28"/>
          <w:szCs w:val="28"/>
        </w:rPr>
      </w:pPr>
      <w:bookmarkStart w:id="42" w:name="_Toc117082777"/>
      <w:bookmarkStart w:id="43" w:name="_Toc118477344"/>
      <w:bookmarkStart w:id="44" w:name="_Toc118480684"/>
      <w:bookmarkStart w:id="45" w:name="_Toc119332154"/>
      <w:bookmarkStart w:id="46" w:name="_Toc119345659"/>
      <w:bookmarkStart w:id="47" w:name="_Toc119424317"/>
      <w:bookmarkStart w:id="48" w:name="_Toc119677785"/>
      <w:bookmarkStart w:id="49" w:name="_Toc120731106"/>
      <w:r w:rsidRPr="00A15F62">
        <w:rPr>
          <w:rStyle w:val="Heading3Char"/>
          <w:color w:val="000000" w:themeColor="text1"/>
          <w:sz w:val="28"/>
          <w:szCs w:val="28"/>
        </w:rPr>
        <w:t xml:space="preserve">Inclusion </w:t>
      </w:r>
      <w:r w:rsidR="00DF7D0A">
        <w:rPr>
          <w:rStyle w:val="Heading3Char"/>
          <w:color w:val="000000" w:themeColor="text1"/>
          <w:sz w:val="28"/>
          <w:szCs w:val="28"/>
        </w:rPr>
        <w:t>c</w:t>
      </w:r>
      <w:r w:rsidRPr="00A15F62">
        <w:rPr>
          <w:rStyle w:val="Heading3Char"/>
          <w:color w:val="000000" w:themeColor="text1"/>
          <w:sz w:val="28"/>
          <w:szCs w:val="28"/>
        </w:rPr>
        <w:t>riteria</w:t>
      </w:r>
      <w:bookmarkEnd w:id="42"/>
      <w:bookmarkEnd w:id="43"/>
      <w:bookmarkEnd w:id="44"/>
      <w:bookmarkEnd w:id="45"/>
      <w:bookmarkEnd w:id="46"/>
      <w:bookmarkEnd w:id="47"/>
      <w:bookmarkEnd w:id="48"/>
      <w:bookmarkEnd w:id="49"/>
    </w:p>
    <w:p w14:paraId="777F82FD" w14:textId="75E7FDF1" w:rsidR="005A7D61" w:rsidRPr="00A15F62" w:rsidRDefault="00E02198" w:rsidP="0031114C">
      <w:pPr>
        <w:pStyle w:val="ListParagraphNumber"/>
        <w:numPr>
          <w:ilvl w:val="0"/>
          <w:numId w:val="0"/>
        </w:numPr>
        <w:ind w:left="567" w:hanging="567"/>
        <w:rPr>
          <w:sz w:val="24"/>
          <w:szCs w:val="24"/>
        </w:rPr>
      </w:pPr>
      <w:r w:rsidRPr="00A15F62">
        <w:rPr>
          <w:sz w:val="24"/>
          <w:szCs w:val="24"/>
        </w:rPr>
        <w:t>4.4</w:t>
      </w:r>
      <w:r w:rsidR="00A5272D" w:rsidRPr="00A15F62">
        <w:rPr>
          <w:sz w:val="24"/>
          <w:szCs w:val="24"/>
        </w:rPr>
        <w:tab/>
      </w:r>
      <w:r w:rsidR="0072090C" w:rsidRPr="00A15F62">
        <w:rPr>
          <w:sz w:val="24"/>
          <w:szCs w:val="24"/>
        </w:rPr>
        <w:t>To be eligible to access this service a person must:</w:t>
      </w:r>
    </w:p>
    <w:p w14:paraId="414D0437" w14:textId="34B358B0" w:rsidR="006B4E3C" w:rsidRPr="007F399D" w:rsidRDefault="007848E5" w:rsidP="002806FB">
      <w:pPr>
        <w:pStyle w:val="ListParagraphBullet"/>
        <w:numPr>
          <w:ilvl w:val="0"/>
          <w:numId w:val="17"/>
        </w:numPr>
        <w:ind w:left="1134" w:hanging="283"/>
        <w:rPr>
          <w:color w:val="000000" w:themeColor="text1"/>
          <w:sz w:val="24"/>
          <w:szCs w:val="24"/>
        </w:rPr>
      </w:pPr>
      <w:r w:rsidRPr="0099079E">
        <w:rPr>
          <w:color w:val="000000" w:themeColor="text1"/>
          <w:sz w:val="24"/>
          <w:szCs w:val="24"/>
        </w:rPr>
        <w:t>Be a</w:t>
      </w:r>
      <w:r w:rsidR="006B4E3C" w:rsidRPr="0099079E">
        <w:rPr>
          <w:color w:val="000000" w:themeColor="text1"/>
          <w:sz w:val="24"/>
          <w:szCs w:val="24"/>
        </w:rPr>
        <w:t xml:space="preserve">n individual (age from menarche to up to 50 years) </w:t>
      </w:r>
      <w:r w:rsidR="00394E35" w:rsidRPr="0099079E">
        <w:rPr>
          <w:color w:val="000000" w:themeColor="text1"/>
          <w:sz w:val="24"/>
          <w:szCs w:val="24"/>
        </w:rPr>
        <w:t>seeking a</w:t>
      </w:r>
      <w:r w:rsidR="006B4E3C" w:rsidRPr="0099079E">
        <w:rPr>
          <w:color w:val="000000" w:themeColor="text1"/>
          <w:sz w:val="24"/>
          <w:szCs w:val="24"/>
        </w:rPr>
        <w:t xml:space="preserve"> </w:t>
      </w:r>
      <w:r w:rsidR="00B12E80" w:rsidRPr="0099079E">
        <w:rPr>
          <w:color w:val="000000" w:themeColor="text1"/>
          <w:sz w:val="24"/>
          <w:szCs w:val="24"/>
        </w:rPr>
        <w:t xml:space="preserve">repeat </w:t>
      </w:r>
      <w:r w:rsidR="00B12E80" w:rsidRPr="007F399D">
        <w:rPr>
          <w:color w:val="000000" w:themeColor="text1"/>
          <w:sz w:val="24"/>
          <w:szCs w:val="24"/>
        </w:rPr>
        <w:t xml:space="preserve">supply of their </w:t>
      </w:r>
      <w:r w:rsidR="002D1936" w:rsidRPr="007F399D">
        <w:rPr>
          <w:color w:val="000000" w:themeColor="text1"/>
          <w:sz w:val="24"/>
          <w:szCs w:val="24"/>
        </w:rPr>
        <w:t>ongoing</w:t>
      </w:r>
      <w:r w:rsidR="00B12E80" w:rsidRPr="007F399D">
        <w:rPr>
          <w:color w:val="000000" w:themeColor="text1"/>
          <w:sz w:val="24"/>
          <w:szCs w:val="24"/>
        </w:rPr>
        <w:t xml:space="preserve"> </w:t>
      </w:r>
      <w:r w:rsidR="00963AFA" w:rsidRPr="007F399D">
        <w:rPr>
          <w:color w:val="000000" w:themeColor="text1"/>
          <w:sz w:val="24"/>
          <w:szCs w:val="24"/>
        </w:rPr>
        <w:t>OC</w:t>
      </w:r>
      <w:r w:rsidR="007417EA" w:rsidRPr="007F399D">
        <w:rPr>
          <w:color w:val="000000" w:themeColor="text1"/>
          <w:sz w:val="24"/>
          <w:szCs w:val="24"/>
        </w:rPr>
        <w:t xml:space="preserve"> </w:t>
      </w:r>
      <w:r w:rsidR="00831DD2" w:rsidRPr="007F399D">
        <w:rPr>
          <w:color w:val="000000" w:themeColor="text1"/>
          <w:sz w:val="24"/>
          <w:szCs w:val="24"/>
        </w:rPr>
        <w:t xml:space="preserve">in line with </w:t>
      </w:r>
      <w:r w:rsidR="00B25EDD" w:rsidRPr="007F399D">
        <w:rPr>
          <w:color w:val="000000" w:themeColor="text1"/>
          <w:sz w:val="24"/>
          <w:szCs w:val="24"/>
        </w:rPr>
        <w:t xml:space="preserve">the </w:t>
      </w:r>
      <w:r w:rsidR="00831DD2" w:rsidRPr="007F399D">
        <w:rPr>
          <w:color w:val="000000" w:themeColor="text1"/>
          <w:sz w:val="24"/>
          <w:szCs w:val="24"/>
        </w:rPr>
        <w:t xml:space="preserve">PGD protocol. </w:t>
      </w:r>
    </w:p>
    <w:p w14:paraId="42A78B38" w14:textId="65A15D97" w:rsidR="0072090C" w:rsidRPr="007F399D" w:rsidRDefault="0072090C" w:rsidP="002806FB">
      <w:pPr>
        <w:pStyle w:val="ListParagraphBullet"/>
        <w:numPr>
          <w:ilvl w:val="0"/>
          <w:numId w:val="17"/>
        </w:numPr>
        <w:ind w:left="1134" w:hanging="283"/>
        <w:rPr>
          <w:color w:val="000000" w:themeColor="text1"/>
          <w:sz w:val="24"/>
          <w:szCs w:val="24"/>
        </w:rPr>
      </w:pPr>
      <w:r w:rsidRPr="007F399D">
        <w:rPr>
          <w:color w:val="000000" w:themeColor="text1"/>
          <w:sz w:val="24"/>
          <w:szCs w:val="24"/>
        </w:rPr>
        <w:t>Have already</w:t>
      </w:r>
      <w:r w:rsidR="003B4471" w:rsidRPr="007F399D">
        <w:rPr>
          <w:color w:val="000000" w:themeColor="text1"/>
          <w:sz w:val="24"/>
          <w:szCs w:val="24"/>
        </w:rPr>
        <w:t xml:space="preserve"> been supplied with</w:t>
      </w:r>
      <w:r w:rsidR="0065599C" w:rsidRPr="007F399D">
        <w:rPr>
          <w:color w:val="000000" w:themeColor="text1"/>
          <w:sz w:val="24"/>
          <w:szCs w:val="24"/>
        </w:rPr>
        <w:t xml:space="preserve"> </w:t>
      </w:r>
      <w:r w:rsidR="00477BE0">
        <w:rPr>
          <w:color w:val="000000" w:themeColor="text1"/>
          <w:sz w:val="24"/>
          <w:szCs w:val="24"/>
        </w:rPr>
        <w:t>OC</w:t>
      </w:r>
      <w:r w:rsidR="006B58CB" w:rsidRPr="007F399D">
        <w:rPr>
          <w:color w:val="000000" w:themeColor="text1"/>
          <w:sz w:val="24"/>
          <w:szCs w:val="24"/>
        </w:rPr>
        <w:t xml:space="preserve"> </w:t>
      </w:r>
      <w:r w:rsidR="0396FE27" w:rsidRPr="007F399D">
        <w:rPr>
          <w:color w:val="000000" w:themeColor="text1"/>
          <w:sz w:val="24"/>
          <w:szCs w:val="24"/>
        </w:rPr>
        <w:t xml:space="preserve">by </w:t>
      </w:r>
      <w:r w:rsidR="00DC62D5" w:rsidRPr="007F399D">
        <w:rPr>
          <w:color w:val="000000" w:themeColor="text1"/>
          <w:sz w:val="24"/>
          <w:szCs w:val="24"/>
        </w:rPr>
        <w:t>their general practice or a sexual health clinic</w:t>
      </w:r>
      <w:r w:rsidR="00E7070C">
        <w:rPr>
          <w:color w:val="000000" w:themeColor="text1"/>
          <w:sz w:val="24"/>
          <w:szCs w:val="24"/>
        </w:rPr>
        <w:t xml:space="preserve"> </w:t>
      </w:r>
      <w:r w:rsidR="00682D8F">
        <w:rPr>
          <w:color w:val="000000" w:themeColor="text1"/>
          <w:sz w:val="24"/>
          <w:szCs w:val="24"/>
        </w:rPr>
        <w:t>(or equivalent)</w:t>
      </w:r>
      <w:r w:rsidR="00067BBD" w:rsidRPr="007F399D">
        <w:rPr>
          <w:color w:val="000000" w:themeColor="text1"/>
          <w:sz w:val="24"/>
          <w:szCs w:val="24"/>
        </w:rPr>
        <w:t xml:space="preserve"> and </w:t>
      </w:r>
      <w:r w:rsidR="00241AED" w:rsidRPr="007F399D">
        <w:rPr>
          <w:color w:val="000000" w:themeColor="text1"/>
          <w:sz w:val="24"/>
          <w:szCs w:val="24"/>
        </w:rPr>
        <w:t>a</w:t>
      </w:r>
      <w:r w:rsidR="00067BBD" w:rsidRPr="007F399D">
        <w:rPr>
          <w:color w:val="000000" w:themeColor="text1"/>
          <w:sz w:val="24"/>
          <w:szCs w:val="24"/>
        </w:rPr>
        <w:t xml:space="preserve"> subsequent supply is needed. </w:t>
      </w:r>
      <w:r w:rsidR="000F6DEF" w:rsidRPr="007F399D">
        <w:rPr>
          <w:color w:val="000000" w:themeColor="text1"/>
          <w:sz w:val="24"/>
          <w:szCs w:val="24"/>
        </w:rPr>
        <w:t>The</w:t>
      </w:r>
      <w:r w:rsidR="00116795" w:rsidRPr="007F399D">
        <w:rPr>
          <w:color w:val="000000" w:themeColor="text1"/>
          <w:sz w:val="24"/>
          <w:szCs w:val="24"/>
        </w:rPr>
        <w:t>ir</w:t>
      </w:r>
      <w:r w:rsidR="000F6DEF" w:rsidRPr="007F399D">
        <w:rPr>
          <w:color w:val="000000" w:themeColor="text1"/>
          <w:sz w:val="24"/>
          <w:szCs w:val="24"/>
        </w:rPr>
        <w:t xml:space="preserve"> current supply of </w:t>
      </w:r>
      <w:r w:rsidR="00372DA7" w:rsidRPr="007F399D">
        <w:rPr>
          <w:color w:val="000000" w:themeColor="text1"/>
          <w:sz w:val="24"/>
          <w:szCs w:val="24"/>
        </w:rPr>
        <w:t>OC</w:t>
      </w:r>
      <w:r w:rsidR="15258695" w:rsidRPr="007F399D">
        <w:rPr>
          <w:color w:val="000000" w:themeColor="text1"/>
          <w:sz w:val="24"/>
          <w:szCs w:val="24"/>
        </w:rPr>
        <w:t xml:space="preserve"> should still be in use</w:t>
      </w:r>
      <w:r w:rsidR="00077DCA" w:rsidRPr="007F399D">
        <w:rPr>
          <w:color w:val="000000" w:themeColor="text1"/>
          <w:sz w:val="24"/>
          <w:szCs w:val="24"/>
        </w:rPr>
        <w:t>.</w:t>
      </w:r>
    </w:p>
    <w:p w14:paraId="34B0872B" w14:textId="4175B51C" w:rsidR="0089385E" w:rsidRDefault="00812393" w:rsidP="01C0D0C1">
      <w:pPr>
        <w:pStyle w:val="ListParagraphNumber"/>
        <w:numPr>
          <w:ilvl w:val="0"/>
          <w:numId w:val="0"/>
        </w:numPr>
        <w:ind w:left="567"/>
        <w:rPr>
          <w:b/>
          <w:bCs/>
          <w:sz w:val="24"/>
          <w:szCs w:val="24"/>
        </w:rPr>
      </w:pPr>
      <w:r w:rsidRPr="00A15F62">
        <w:rPr>
          <w:b/>
          <w:bCs/>
          <w:sz w:val="24"/>
          <w:szCs w:val="24"/>
        </w:rPr>
        <w:t>People who have had a gap</w:t>
      </w:r>
      <w:r w:rsidR="17B8A8CB" w:rsidRPr="00A15F62">
        <w:rPr>
          <w:b/>
          <w:bCs/>
          <w:sz w:val="24"/>
          <w:szCs w:val="24"/>
        </w:rPr>
        <w:t xml:space="preserve"> </w:t>
      </w:r>
      <w:r w:rsidR="2F496A31" w:rsidRPr="00A15F62">
        <w:rPr>
          <w:b/>
          <w:bCs/>
          <w:sz w:val="24"/>
          <w:szCs w:val="24"/>
        </w:rPr>
        <w:t>(</w:t>
      </w:r>
      <w:r w:rsidR="17B8A8CB" w:rsidRPr="00A15F62">
        <w:rPr>
          <w:b/>
          <w:bCs/>
          <w:sz w:val="24"/>
          <w:szCs w:val="24"/>
        </w:rPr>
        <w:t>of any duration</w:t>
      </w:r>
      <w:r w:rsidR="1608D6D6" w:rsidRPr="00A15F62">
        <w:rPr>
          <w:b/>
          <w:bCs/>
          <w:sz w:val="24"/>
          <w:szCs w:val="24"/>
        </w:rPr>
        <w:t xml:space="preserve"> in length</w:t>
      </w:r>
      <w:r w:rsidR="50D88093" w:rsidRPr="00A15F62">
        <w:rPr>
          <w:b/>
          <w:bCs/>
          <w:sz w:val="24"/>
          <w:szCs w:val="24"/>
        </w:rPr>
        <w:t>)</w:t>
      </w:r>
      <w:r w:rsidRPr="00A15F62">
        <w:rPr>
          <w:b/>
          <w:bCs/>
          <w:sz w:val="24"/>
          <w:szCs w:val="24"/>
        </w:rPr>
        <w:t xml:space="preserve"> in </w:t>
      </w:r>
      <w:r w:rsidR="24979B5A" w:rsidRPr="00A15F62">
        <w:rPr>
          <w:b/>
          <w:bCs/>
          <w:sz w:val="24"/>
          <w:szCs w:val="24"/>
        </w:rPr>
        <w:t xml:space="preserve">their </w:t>
      </w:r>
      <w:r w:rsidR="00643F7B">
        <w:rPr>
          <w:b/>
          <w:bCs/>
          <w:sz w:val="24"/>
          <w:szCs w:val="24"/>
        </w:rPr>
        <w:t>OC</w:t>
      </w:r>
      <w:r w:rsidR="00A60DDD">
        <w:rPr>
          <w:b/>
          <w:bCs/>
          <w:sz w:val="24"/>
          <w:szCs w:val="24"/>
        </w:rPr>
        <w:t xml:space="preserve"> cycle</w:t>
      </w:r>
      <w:r w:rsidR="28C4FDE5" w:rsidRPr="00A15F62">
        <w:rPr>
          <w:b/>
          <w:bCs/>
          <w:sz w:val="24"/>
          <w:szCs w:val="24"/>
        </w:rPr>
        <w:t>,</w:t>
      </w:r>
      <w:r w:rsidRPr="00A15F62">
        <w:rPr>
          <w:b/>
          <w:bCs/>
          <w:sz w:val="24"/>
          <w:szCs w:val="24"/>
        </w:rPr>
        <w:t xml:space="preserve"> cannot be re-initiated</w:t>
      </w:r>
      <w:r w:rsidR="00291CE3" w:rsidRPr="00A15F62">
        <w:rPr>
          <w:b/>
          <w:bCs/>
          <w:sz w:val="24"/>
          <w:szCs w:val="24"/>
        </w:rPr>
        <w:t xml:space="preserve"> </w:t>
      </w:r>
      <w:r w:rsidRPr="00A15F62">
        <w:rPr>
          <w:b/>
          <w:bCs/>
          <w:sz w:val="24"/>
          <w:szCs w:val="24"/>
        </w:rPr>
        <w:t>on their original prescription as part of this service.</w:t>
      </w:r>
    </w:p>
    <w:p w14:paraId="28443E09" w14:textId="11C8632B" w:rsidR="003313C1" w:rsidRPr="00A15F62" w:rsidRDefault="003313C1" w:rsidP="00A635B1">
      <w:pPr>
        <w:pStyle w:val="Heading3"/>
        <w:ind w:left="567"/>
        <w:rPr>
          <w:color w:val="000000" w:themeColor="text1"/>
          <w:sz w:val="28"/>
          <w:szCs w:val="28"/>
        </w:rPr>
      </w:pPr>
      <w:bookmarkStart w:id="50" w:name="_Toc117082778"/>
      <w:bookmarkStart w:id="51" w:name="_Toc118477345"/>
      <w:bookmarkStart w:id="52" w:name="_Toc118480685"/>
      <w:bookmarkStart w:id="53" w:name="_Toc119332155"/>
      <w:bookmarkStart w:id="54" w:name="_Toc119345660"/>
      <w:bookmarkStart w:id="55" w:name="_Toc119424318"/>
      <w:bookmarkStart w:id="56" w:name="_Toc119677786"/>
      <w:bookmarkStart w:id="57" w:name="_Toc120731107"/>
      <w:r w:rsidRPr="00A15F62">
        <w:rPr>
          <w:color w:val="000000" w:themeColor="text1"/>
          <w:sz w:val="28"/>
          <w:szCs w:val="28"/>
        </w:rPr>
        <w:lastRenderedPageBreak/>
        <w:t xml:space="preserve">Exclusion </w:t>
      </w:r>
      <w:r w:rsidR="00DF7D0A">
        <w:rPr>
          <w:color w:val="000000" w:themeColor="text1"/>
          <w:sz w:val="28"/>
          <w:szCs w:val="28"/>
        </w:rPr>
        <w:t>c</w:t>
      </w:r>
      <w:r w:rsidRPr="00A15F62">
        <w:rPr>
          <w:color w:val="000000" w:themeColor="text1"/>
          <w:sz w:val="28"/>
          <w:szCs w:val="28"/>
        </w:rPr>
        <w:t>riteria</w:t>
      </w:r>
      <w:bookmarkEnd w:id="50"/>
      <w:bookmarkEnd w:id="51"/>
      <w:bookmarkEnd w:id="52"/>
      <w:bookmarkEnd w:id="53"/>
      <w:bookmarkEnd w:id="54"/>
      <w:bookmarkEnd w:id="55"/>
      <w:bookmarkEnd w:id="56"/>
      <w:bookmarkEnd w:id="57"/>
    </w:p>
    <w:p w14:paraId="29AA2C49" w14:textId="25E0ABB0" w:rsidR="006B7F38" w:rsidRPr="00A15F62" w:rsidRDefault="009F5E9C" w:rsidP="0031114C">
      <w:pPr>
        <w:pStyle w:val="ListParagraphNumber"/>
        <w:numPr>
          <w:ilvl w:val="0"/>
          <w:numId w:val="0"/>
        </w:numPr>
        <w:ind w:left="567" w:hanging="567"/>
        <w:rPr>
          <w:sz w:val="24"/>
          <w:szCs w:val="24"/>
        </w:rPr>
      </w:pPr>
      <w:r w:rsidRPr="00A15F62">
        <w:rPr>
          <w:sz w:val="24"/>
          <w:szCs w:val="24"/>
        </w:rPr>
        <w:t>4.5</w:t>
      </w:r>
      <w:r w:rsidR="006B7F38" w:rsidRPr="00A15F62">
        <w:rPr>
          <w:sz w:val="24"/>
          <w:szCs w:val="24"/>
        </w:rPr>
        <w:tab/>
        <w:t>A person will not be eligible for this service if:</w:t>
      </w:r>
    </w:p>
    <w:p w14:paraId="720804A8" w14:textId="2C2B87AF" w:rsidR="00C73B95" w:rsidRPr="005432B7" w:rsidRDefault="006B7F38" w:rsidP="005432B7">
      <w:pPr>
        <w:pStyle w:val="ListParagraph"/>
        <w:numPr>
          <w:ilvl w:val="1"/>
          <w:numId w:val="43"/>
        </w:numPr>
        <w:ind w:left="1134" w:hanging="283"/>
        <w:rPr>
          <w:sz w:val="24"/>
          <w:szCs w:val="24"/>
        </w:rPr>
      </w:pPr>
      <w:r w:rsidRPr="005432B7">
        <w:rPr>
          <w:sz w:val="24"/>
          <w:szCs w:val="24"/>
        </w:rPr>
        <w:t xml:space="preserve">They are considered clinically unsuitable, or are excluded for supply of </w:t>
      </w:r>
      <w:r w:rsidR="008D4470" w:rsidRPr="005432B7">
        <w:rPr>
          <w:sz w:val="24"/>
          <w:szCs w:val="24"/>
        </w:rPr>
        <w:t>OC</w:t>
      </w:r>
      <w:r w:rsidR="00C97599" w:rsidRPr="005432B7">
        <w:rPr>
          <w:sz w:val="24"/>
          <w:szCs w:val="24"/>
        </w:rPr>
        <w:t xml:space="preserve"> </w:t>
      </w:r>
      <w:r w:rsidRPr="005432B7">
        <w:rPr>
          <w:sz w:val="24"/>
          <w:szCs w:val="24"/>
        </w:rPr>
        <w:t>according to the PGD protocol</w:t>
      </w:r>
      <w:r w:rsidR="007D12B8" w:rsidRPr="005432B7">
        <w:rPr>
          <w:sz w:val="24"/>
          <w:szCs w:val="24"/>
        </w:rPr>
        <w:t>s</w:t>
      </w:r>
      <w:r w:rsidR="00C73B95" w:rsidRPr="005432B7">
        <w:rPr>
          <w:sz w:val="24"/>
          <w:szCs w:val="24"/>
        </w:rPr>
        <w:t>, including</w:t>
      </w:r>
      <w:r w:rsidR="00DD69D4" w:rsidRPr="005432B7">
        <w:rPr>
          <w:sz w:val="24"/>
          <w:szCs w:val="24"/>
        </w:rPr>
        <w:t>,</w:t>
      </w:r>
      <w:r w:rsidR="00C73B95" w:rsidRPr="005432B7">
        <w:rPr>
          <w:sz w:val="24"/>
          <w:szCs w:val="24"/>
        </w:rPr>
        <w:t xml:space="preserve"> but not limited to:</w:t>
      </w:r>
    </w:p>
    <w:p w14:paraId="4C62732C" w14:textId="514E1528" w:rsidR="00C73B95" w:rsidRPr="00181444" w:rsidRDefault="00C73B95" w:rsidP="002806FB">
      <w:pPr>
        <w:pStyle w:val="ListParagraphBullet"/>
        <w:numPr>
          <w:ilvl w:val="1"/>
          <w:numId w:val="2"/>
        </w:numPr>
        <w:ind w:left="1418" w:hanging="284"/>
        <w:rPr>
          <w:sz w:val="24"/>
          <w:szCs w:val="24"/>
        </w:rPr>
      </w:pPr>
      <w:r w:rsidRPr="00A15F62">
        <w:rPr>
          <w:sz w:val="24"/>
          <w:szCs w:val="24"/>
        </w:rPr>
        <w:t xml:space="preserve">Individuals under 16 years of age and assessed as not competent using </w:t>
      </w:r>
      <w:r w:rsidRPr="00181444">
        <w:rPr>
          <w:sz w:val="24"/>
          <w:szCs w:val="24"/>
        </w:rPr>
        <w:t>Fraser Guidelines</w:t>
      </w:r>
      <w:r w:rsidR="00D73FEF" w:rsidRPr="00181444">
        <w:rPr>
          <w:rStyle w:val="FootnoteReference"/>
          <w:sz w:val="24"/>
          <w:szCs w:val="24"/>
        </w:rPr>
        <w:footnoteReference w:id="10"/>
      </w:r>
      <w:r w:rsidRPr="00181444">
        <w:rPr>
          <w:sz w:val="24"/>
          <w:szCs w:val="24"/>
        </w:rPr>
        <w:t xml:space="preserve"> </w:t>
      </w:r>
    </w:p>
    <w:p w14:paraId="5C64CC9E" w14:textId="40B2A259" w:rsidR="00C73B95" w:rsidRPr="00A15F62" w:rsidRDefault="005B7C70" w:rsidP="002806FB">
      <w:pPr>
        <w:pStyle w:val="ListParagraphBullet"/>
        <w:numPr>
          <w:ilvl w:val="1"/>
          <w:numId w:val="2"/>
        </w:numPr>
        <w:ind w:left="1418" w:hanging="284"/>
        <w:rPr>
          <w:sz w:val="24"/>
          <w:szCs w:val="24"/>
        </w:rPr>
      </w:pPr>
      <w:r w:rsidRPr="6F3C3AE6">
        <w:rPr>
          <w:sz w:val="24"/>
          <w:szCs w:val="24"/>
        </w:rPr>
        <w:t>I</w:t>
      </w:r>
      <w:r w:rsidR="00C73B95" w:rsidRPr="6F3C3AE6">
        <w:rPr>
          <w:sz w:val="24"/>
          <w:szCs w:val="24"/>
        </w:rPr>
        <w:t>ndividuals 16 years of age and over and assessed as lacking capacity to consent</w:t>
      </w:r>
    </w:p>
    <w:p w14:paraId="7A1DF67C" w14:textId="269C11AD" w:rsidR="007F0FC5" w:rsidRPr="00371197" w:rsidRDefault="007F0FC5" w:rsidP="00A635B1">
      <w:pPr>
        <w:pStyle w:val="ListParagraphBullet"/>
        <w:numPr>
          <w:ilvl w:val="0"/>
          <w:numId w:val="0"/>
        </w:numPr>
        <w:ind w:firstLine="567"/>
        <w:rPr>
          <w:rStyle w:val="Heading3Char"/>
          <w:color w:val="000000" w:themeColor="text1"/>
          <w:sz w:val="28"/>
          <w:szCs w:val="28"/>
        </w:rPr>
      </w:pPr>
      <w:bookmarkStart w:id="58" w:name="_Toc117082779"/>
      <w:bookmarkStart w:id="59" w:name="_Toc118477346"/>
      <w:bookmarkStart w:id="60" w:name="_Toc118480686"/>
      <w:bookmarkStart w:id="61" w:name="_Toc119332156"/>
      <w:bookmarkStart w:id="62" w:name="_Toc119345661"/>
      <w:bookmarkStart w:id="63" w:name="_Toc119424319"/>
      <w:bookmarkStart w:id="64" w:name="_Toc119677787"/>
      <w:bookmarkStart w:id="65" w:name="_Toc120731108"/>
      <w:r w:rsidRPr="6F3C3AE6">
        <w:rPr>
          <w:rStyle w:val="Heading3Char"/>
          <w:color w:val="000000" w:themeColor="text1"/>
          <w:sz w:val="28"/>
          <w:szCs w:val="28"/>
        </w:rPr>
        <w:t>Consultation</w:t>
      </w:r>
      <w:bookmarkEnd w:id="58"/>
      <w:bookmarkEnd w:id="59"/>
      <w:bookmarkEnd w:id="60"/>
      <w:bookmarkEnd w:id="61"/>
      <w:bookmarkEnd w:id="62"/>
      <w:bookmarkEnd w:id="63"/>
      <w:bookmarkEnd w:id="64"/>
      <w:bookmarkEnd w:id="65"/>
    </w:p>
    <w:p w14:paraId="76FA60CF" w14:textId="77777777" w:rsidR="005505BB" w:rsidRDefault="009F5E9C" w:rsidP="008C56AC">
      <w:pPr>
        <w:pStyle w:val="ListParagraphNumber"/>
        <w:numPr>
          <w:ilvl w:val="0"/>
          <w:numId w:val="0"/>
        </w:numPr>
        <w:ind w:left="567" w:hanging="709"/>
        <w:contextualSpacing w:val="0"/>
        <w:rPr>
          <w:sz w:val="24"/>
          <w:szCs w:val="24"/>
        </w:rPr>
      </w:pPr>
      <w:r w:rsidRPr="00A15F62">
        <w:rPr>
          <w:sz w:val="24"/>
          <w:szCs w:val="24"/>
        </w:rPr>
        <w:t>4.6</w:t>
      </w:r>
      <w:r w:rsidR="4ACB6465" w:rsidRPr="00A15F62">
        <w:rPr>
          <w:sz w:val="24"/>
          <w:szCs w:val="24"/>
        </w:rPr>
        <w:tab/>
      </w:r>
      <w:r w:rsidR="00771798" w:rsidRPr="6F3C3AE6">
        <w:rPr>
          <w:sz w:val="24"/>
          <w:szCs w:val="24"/>
        </w:rPr>
        <w:t>The pharmacy must respond to anybody requesting a repeat supply of their ongoing OC as soon as is reasonably possible. Following discussion, if the pharmacy is unable to offer a consultation within the time needed to meet the person’s ongoing contraception need, they should be signposted to an alternative pharmacy or other service for a consultation</w:t>
      </w:r>
      <w:r w:rsidR="00C916F2" w:rsidRPr="6F3C3AE6">
        <w:rPr>
          <w:sz w:val="24"/>
          <w:szCs w:val="24"/>
        </w:rPr>
        <w:t>.</w:t>
      </w:r>
    </w:p>
    <w:p w14:paraId="5A8B5E19" w14:textId="4664186C" w:rsidR="008C56AC" w:rsidRPr="00A15F62" w:rsidRDefault="005505BB" w:rsidP="00943555">
      <w:pPr>
        <w:pStyle w:val="ListParagraphNumber"/>
        <w:numPr>
          <w:ilvl w:val="0"/>
          <w:numId w:val="0"/>
        </w:numPr>
        <w:ind w:left="567" w:hanging="709"/>
        <w:contextualSpacing w:val="0"/>
        <w:rPr>
          <w:sz w:val="24"/>
          <w:szCs w:val="24"/>
        </w:rPr>
      </w:pPr>
      <w:r w:rsidRPr="6F3C3AE6">
        <w:rPr>
          <w:sz w:val="24"/>
          <w:szCs w:val="24"/>
        </w:rPr>
        <w:t>4.</w:t>
      </w:r>
      <w:r w:rsidR="00726E7B">
        <w:rPr>
          <w:sz w:val="24"/>
          <w:szCs w:val="24"/>
        </w:rPr>
        <w:t>7</w:t>
      </w:r>
      <w:r>
        <w:tab/>
      </w:r>
      <w:r w:rsidRPr="6F3C3AE6">
        <w:rPr>
          <w:sz w:val="24"/>
          <w:szCs w:val="24"/>
        </w:rPr>
        <w:t xml:space="preserve">Please refer to </w:t>
      </w:r>
      <w:hyperlink w:anchor="_Appendix_C_-">
        <w:r w:rsidRPr="6F3C3AE6">
          <w:rPr>
            <w:rStyle w:val="Hyperlink"/>
            <w:sz w:val="24"/>
            <w:szCs w:val="24"/>
          </w:rPr>
          <w:t xml:space="preserve">Annex </w:t>
        </w:r>
      </w:hyperlink>
      <w:r w:rsidRPr="6F3C3AE6">
        <w:rPr>
          <w:rStyle w:val="Hyperlink"/>
          <w:sz w:val="24"/>
          <w:szCs w:val="24"/>
        </w:rPr>
        <w:t>A</w:t>
      </w:r>
      <w:r w:rsidRPr="6F3C3AE6">
        <w:rPr>
          <w:sz w:val="24"/>
          <w:szCs w:val="24"/>
        </w:rPr>
        <w:t xml:space="preserve"> for a flow diagram describing the service.</w:t>
      </w:r>
    </w:p>
    <w:p w14:paraId="2FA5D7E0" w14:textId="0E4A4DE0" w:rsidR="008C56AC" w:rsidRDefault="008C56AC" w:rsidP="002077BB">
      <w:pPr>
        <w:ind w:left="567" w:hanging="709"/>
        <w:jc w:val="both"/>
        <w:rPr>
          <w:sz w:val="24"/>
          <w:szCs w:val="24"/>
        </w:rPr>
      </w:pPr>
      <w:r w:rsidRPr="007901BE">
        <w:rPr>
          <w:sz w:val="24"/>
          <w:szCs w:val="24"/>
        </w:rPr>
        <w:t>4.</w:t>
      </w:r>
      <w:r w:rsidR="00726E7B">
        <w:rPr>
          <w:sz w:val="24"/>
          <w:szCs w:val="24"/>
        </w:rPr>
        <w:t>8</w:t>
      </w:r>
      <w:r w:rsidRPr="007901BE">
        <w:rPr>
          <w:sz w:val="24"/>
          <w:szCs w:val="24"/>
        </w:rPr>
        <w:tab/>
      </w:r>
      <w:r>
        <w:rPr>
          <w:sz w:val="24"/>
          <w:szCs w:val="24"/>
        </w:rPr>
        <w:t>V</w:t>
      </w:r>
      <w:r w:rsidRPr="008D629C">
        <w:rPr>
          <w:sz w:val="24"/>
          <w:szCs w:val="24"/>
        </w:rPr>
        <w:t xml:space="preserve">erbal consent to </w:t>
      </w:r>
      <w:r>
        <w:rPr>
          <w:sz w:val="24"/>
          <w:szCs w:val="24"/>
        </w:rPr>
        <w:t xml:space="preserve">receive the service </w:t>
      </w:r>
      <w:r w:rsidRPr="008D629C">
        <w:rPr>
          <w:sz w:val="24"/>
          <w:szCs w:val="24"/>
        </w:rPr>
        <w:t>must be sought from the person and recorded in the pharmacy’s clinical record for the service.</w:t>
      </w:r>
    </w:p>
    <w:p w14:paraId="08576A58" w14:textId="7266172C" w:rsidR="008C56AC" w:rsidRDefault="008C56AC" w:rsidP="008C56AC">
      <w:pPr>
        <w:pStyle w:val="ListParagraphNumber"/>
        <w:numPr>
          <w:ilvl w:val="0"/>
          <w:numId w:val="0"/>
        </w:numPr>
        <w:ind w:left="567" w:hanging="709"/>
        <w:contextualSpacing w:val="0"/>
        <w:rPr>
          <w:sz w:val="24"/>
          <w:szCs w:val="24"/>
        </w:rPr>
      </w:pPr>
      <w:r>
        <w:rPr>
          <w:sz w:val="24"/>
          <w:szCs w:val="24"/>
        </w:rPr>
        <w:t>4.</w:t>
      </w:r>
      <w:r w:rsidR="00943555">
        <w:rPr>
          <w:sz w:val="24"/>
          <w:szCs w:val="24"/>
        </w:rPr>
        <w:t>9</w:t>
      </w:r>
      <w:r>
        <w:rPr>
          <w:sz w:val="24"/>
          <w:szCs w:val="24"/>
        </w:rPr>
        <w:tab/>
      </w:r>
      <w:r w:rsidRPr="007901BE">
        <w:rPr>
          <w:sz w:val="24"/>
          <w:szCs w:val="24"/>
        </w:rPr>
        <w:t xml:space="preserve">If the </w:t>
      </w:r>
      <w:r>
        <w:rPr>
          <w:sz w:val="24"/>
          <w:szCs w:val="24"/>
        </w:rPr>
        <w:t>person</w:t>
      </w:r>
      <w:r w:rsidRPr="007901BE">
        <w:rPr>
          <w:sz w:val="24"/>
          <w:szCs w:val="24"/>
        </w:rPr>
        <w:t xml:space="preserve"> provides consent to share the outcome of the consultation with their general practice, a notification should be sent via NHS</w:t>
      </w:r>
      <w:r>
        <w:rPr>
          <w:sz w:val="24"/>
          <w:szCs w:val="24"/>
        </w:rPr>
        <w:t>m</w:t>
      </w:r>
      <w:r w:rsidRPr="007901BE">
        <w:rPr>
          <w:sz w:val="24"/>
          <w:szCs w:val="24"/>
        </w:rPr>
        <w:t>ail or other secure digital mechanism. This message must clearly prompt general practice staff to add details of the consultation to the p</w:t>
      </w:r>
      <w:r>
        <w:rPr>
          <w:sz w:val="24"/>
          <w:szCs w:val="24"/>
        </w:rPr>
        <w:t>erson</w:t>
      </w:r>
      <w:r w:rsidRPr="007901BE">
        <w:rPr>
          <w:sz w:val="24"/>
          <w:szCs w:val="24"/>
        </w:rPr>
        <w:t>’s clinical record upon receipt.</w:t>
      </w:r>
      <w:r>
        <w:rPr>
          <w:sz w:val="24"/>
          <w:szCs w:val="24"/>
        </w:rPr>
        <w:t xml:space="preserve"> </w:t>
      </w:r>
      <w:r w:rsidRPr="001E7475">
        <w:rPr>
          <w:sz w:val="24"/>
          <w:szCs w:val="24"/>
        </w:rPr>
        <w:t xml:space="preserve">The information to be sent to the general practice can be found in </w:t>
      </w:r>
      <w:hyperlink w:anchor="_Appendix_C:_Sending" w:history="1">
        <w:r w:rsidRPr="00CF5A0F">
          <w:rPr>
            <w:rStyle w:val="Hyperlink"/>
            <w:sz w:val="24"/>
            <w:szCs w:val="24"/>
          </w:rPr>
          <w:t>A</w:t>
        </w:r>
        <w:r>
          <w:rPr>
            <w:rStyle w:val="Hyperlink"/>
            <w:sz w:val="24"/>
            <w:szCs w:val="24"/>
          </w:rPr>
          <w:t>nne</w:t>
        </w:r>
        <w:r w:rsidRPr="00CF5A0F">
          <w:rPr>
            <w:rStyle w:val="Hyperlink"/>
            <w:sz w:val="24"/>
            <w:szCs w:val="24"/>
          </w:rPr>
          <w:t>x</w:t>
        </w:r>
        <w:r>
          <w:rPr>
            <w:rStyle w:val="Hyperlink"/>
            <w:sz w:val="24"/>
            <w:szCs w:val="24"/>
          </w:rPr>
          <w:t xml:space="preserve"> </w:t>
        </w:r>
      </w:hyperlink>
      <w:r>
        <w:rPr>
          <w:rStyle w:val="Hyperlink"/>
          <w:sz w:val="24"/>
          <w:szCs w:val="24"/>
        </w:rPr>
        <w:t>B</w:t>
      </w:r>
      <w:r w:rsidRPr="001E7475">
        <w:rPr>
          <w:sz w:val="24"/>
          <w:szCs w:val="24"/>
        </w:rPr>
        <w:t>.</w:t>
      </w:r>
    </w:p>
    <w:p w14:paraId="1C976DC4" w14:textId="15DAF9BA" w:rsidR="008C56AC" w:rsidRPr="00C06919" w:rsidRDefault="008C56AC" w:rsidP="008C56AC">
      <w:pPr>
        <w:pStyle w:val="ListParagraphNumber"/>
        <w:numPr>
          <w:ilvl w:val="0"/>
          <w:numId w:val="0"/>
        </w:numPr>
        <w:ind w:left="567" w:hanging="709"/>
        <w:contextualSpacing w:val="0"/>
        <w:rPr>
          <w:sz w:val="24"/>
          <w:szCs w:val="24"/>
        </w:rPr>
      </w:pPr>
      <w:r w:rsidRPr="00C06919">
        <w:rPr>
          <w:sz w:val="24"/>
          <w:szCs w:val="24"/>
        </w:rPr>
        <w:t>4.1</w:t>
      </w:r>
      <w:r w:rsidR="00943555">
        <w:rPr>
          <w:sz w:val="24"/>
          <w:szCs w:val="24"/>
        </w:rPr>
        <w:t>0</w:t>
      </w:r>
      <w:r w:rsidRPr="00C06919">
        <w:rPr>
          <w:sz w:val="24"/>
          <w:szCs w:val="24"/>
        </w:rPr>
        <w:tab/>
      </w:r>
      <w:r>
        <w:rPr>
          <w:sz w:val="24"/>
          <w:szCs w:val="24"/>
        </w:rPr>
        <w:t>The person</w:t>
      </w:r>
      <w:r w:rsidRPr="00C06919">
        <w:rPr>
          <w:sz w:val="24"/>
          <w:szCs w:val="24"/>
        </w:rPr>
        <w:t xml:space="preserve"> should also be advised of the following information sharing that will take place: </w:t>
      </w:r>
    </w:p>
    <w:p w14:paraId="5A2F7CD6" w14:textId="77777777" w:rsidR="00307083" w:rsidRDefault="008C56AC" w:rsidP="00307083">
      <w:pPr>
        <w:pStyle w:val="ListParagraphBullet"/>
        <w:numPr>
          <w:ilvl w:val="1"/>
          <w:numId w:val="43"/>
        </w:numPr>
        <w:ind w:left="1134" w:hanging="283"/>
        <w:rPr>
          <w:sz w:val="24"/>
          <w:szCs w:val="24"/>
        </w:rPr>
      </w:pPr>
      <w:r w:rsidRPr="00E3421C">
        <w:rPr>
          <w:sz w:val="24"/>
          <w:szCs w:val="24"/>
        </w:rPr>
        <w:t xml:space="preserve">The sharing of information about the service with NHS England as part of the service monitoring and evaluation; and </w:t>
      </w:r>
    </w:p>
    <w:p w14:paraId="4A12FEDE" w14:textId="10710091" w:rsidR="00FD4465" w:rsidRPr="00E3421C" w:rsidRDefault="008C56AC" w:rsidP="00307083">
      <w:pPr>
        <w:pStyle w:val="ListParagraphBullet"/>
        <w:numPr>
          <w:ilvl w:val="1"/>
          <w:numId w:val="43"/>
        </w:numPr>
        <w:ind w:left="1134" w:hanging="283"/>
        <w:rPr>
          <w:sz w:val="24"/>
          <w:szCs w:val="24"/>
        </w:rPr>
      </w:pPr>
      <w:r w:rsidRPr="00E3421C">
        <w:rPr>
          <w:sz w:val="24"/>
          <w:szCs w:val="24"/>
        </w:rPr>
        <w:t>The sharing of information about the service with the NHSBSA and NHS England for the purpose of contract management and as part of post-payment verification (PPV).</w:t>
      </w:r>
    </w:p>
    <w:p w14:paraId="46D84903" w14:textId="1C0BF963" w:rsidR="001F0FCF" w:rsidRPr="00A15F62" w:rsidRDefault="009F5E9C" w:rsidP="001C3717">
      <w:pPr>
        <w:pStyle w:val="ListParagraphNumber"/>
        <w:numPr>
          <w:ilvl w:val="0"/>
          <w:numId w:val="0"/>
        </w:numPr>
        <w:ind w:left="567" w:hanging="709"/>
        <w:contextualSpacing w:val="0"/>
        <w:rPr>
          <w:sz w:val="24"/>
          <w:szCs w:val="24"/>
        </w:rPr>
      </w:pPr>
      <w:r w:rsidRPr="6F3C3AE6">
        <w:rPr>
          <w:sz w:val="24"/>
          <w:szCs w:val="24"/>
        </w:rPr>
        <w:t>4.</w:t>
      </w:r>
      <w:r w:rsidR="00307083">
        <w:rPr>
          <w:sz w:val="24"/>
          <w:szCs w:val="24"/>
        </w:rPr>
        <w:t>11</w:t>
      </w:r>
      <w:r>
        <w:tab/>
      </w:r>
      <w:r w:rsidR="3893E0E2" w:rsidRPr="6F3C3AE6">
        <w:rPr>
          <w:sz w:val="24"/>
          <w:szCs w:val="24"/>
        </w:rPr>
        <w:t xml:space="preserve">The clinical </w:t>
      </w:r>
      <w:r w:rsidR="000E2DE6" w:rsidRPr="6F3C3AE6">
        <w:rPr>
          <w:sz w:val="24"/>
          <w:szCs w:val="24"/>
        </w:rPr>
        <w:t>appropriateness</w:t>
      </w:r>
      <w:r w:rsidR="003F04E4" w:rsidRPr="6F3C3AE6">
        <w:rPr>
          <w:sz w:val="24"/>
          <w:szCs w:val="24"/>
        </w:rPr>
        <w:t xml:space="preserve"> </w:t>
      </w:r>
      <w:r w:rsidR="3893E0E2" w:rsidRPr="6F3C3AE6">
        <w:rPr>
          <w:sz w:val="24"/>
          <w:szCs w:val="24"/>
        </w:rPr>
        <w:t xml:space="preserve">of </w:t>
      </w:r>
      <w:r w:rsidR="000E2DE6" w:rsidRPr="6F3C3AE6">
        <w:rPr>
          <w:sz w:val="24"/>
          <w:szCs w:val="24"/>
        </w:rPr>
        <w:t xml:space="preserve">a further </w:t>
      </w:r>
      <w:r w:rsidR="3893E0E2" w:rsidRPr="6F3C3AE6">
        <w:rPr>
          <w:sz w:val="24"/>
          <w:szCs w:val="24"/>
        </w:rPr>
        <w:t>suppl</w:t>
      </w:r>
      <w:r w:rsidR="000E2DE6" w:rsidRPr="6F3C3AE6">
        <w:rPr>
          <w:sz w:val="24"/>
          <w:szCs w:val="24"/>
        </w:rPr>
        <w:t>y</w:t>
      </w:r>
      <w:r w:rsidR="3893E0E2" w:rsidRPr="6F3C3AE6">
        <w:rPr>
          <w:sz w:val="24"/>
          <w:szCs w:val="24"/>
        </w:rPr>
        <w:t xml:space="preserve"> </w:t>
      </w:r>
      <w:r w:rsidR="003F04E4" w:rsidRPr="6F3C3AE6">
        <w:rPr>
          <w:sz w:val="24"/>
          <w:szCs w:val="24"/>
        </w:rPr>
        <w:t xml:space="preserve">of </w:t>
      </w:r>
      <w:r w:rsidR="008D4470">
        <w:rPr>
          <w:sz w:val="24"/>
          <w:szCs w:val="24"/>
        </w:rPr>
        <w:t>OC</w:t>
      </w:r>
      <w:r w:rsidR="00045CE9" w:rsidRPr="6F3C3AE6">
        <w:rPr>
          <w:sz w:val="24"/>
          <w:szCs w:val="24"/>
        </w:rPr>
        <w:t xml:space="preserve"> </w:t>
      </w:r>
      <w:r w:rsidR="3893E0E2" w:rsidRPr="6F3C3AE6">
        <w:rPr>
          <w:sz w:val="24"/>
          <w:szCs w:val="24"/>
        </w:rPr>
        <w:t xml:space="preserve">will </w:t>
      </w:r>
      <w:r w:rsidR="00045CE9" w:rsidRPr="6F3C3AE6">
        <w:rPr>
          <w:sz w:val="24"/>
          <w:szCs w:val="24"/>
        </w:rPr>
        <w:t xml:space="preserve">be determined by the pharmacist, as part of </w:t>
      </w:r>
      <w:r w:rsidR="3893E0E2" w:rsidRPr="6F3C3AE6">
        <w:rPr>
          <w:sz w:val="24"/>
          <w:szCs w:val="24"/>
        </w:rPr>
        <w:t xml:space="preserve">a consultation with </w:t>
      </w:r>
      <w:r w:rsidR="00E4507C" w:rsidRPr="6F3C3AE6">
        <w:rPr>
          <w:sz w:val="24"/>
          <w:szCs w:val="24"/>
        </w:rPr>
        <w:t xml:space="preserve">the </w:t>
      </w:r>
      <w:r w:rsidR="00B261CD">
        <w:rPr>
          <w:sz w:val="24"/>
          <w:szCs w:val="24"/>
        </w:rPr>
        <w:t>person</w:t>
      </w:r>
      <w:r w:rsidR="00E4507C" w:rsidRPr="6F3C3AE6">
        <w:rPr>
          <w:sz w:val="24"/>
          <w:szCs w:val="24"/>
        </w:rPr>
        <w:t xml:space="preserve">, </w:t>
      </w:r>
      <w:r w:rsidR="7EE9652F" w:rsidRPr="6F3C3AE6">
        <w:rPr>
          <w:sz w:val="24"/>
          <w:szCs w:val="24"/>
        </w:rPr>
        <w:t>following</w:t>
      </w:r>
      <w:r w:rsidR="277793B2" w:rsidRPr="6F3C3AE6">
        <w:rPr>
          <w:sz w:val="24"/>
          <w:szCs w:val="24"/>
        </w:rPr>
        <w:t xml:space="preserve"> the </w:t>
      </w:r>
      <w:r w:rsidR="00185F0F" w:rsidRPr="6F3C3AE6">
        <w:rPr>
          <w:sz w:val="24"/>
          <w:szCs w:val="24"/>
        </w:rPr>
        <w:t xml:space="preserve">guidelines in the </w:t>
      </w:r>
      <w:r w:rsidR="277793B2" w:rsidRPr="6F3C3AE6">
        <w:rPr>
          <w:sz w:val="24"/>
          <w:szCs w:val="24"/>
        </w:rPr>
        <w:t>PGD</w:t>
      </w:r>
      <w:r w:rsidR="5AC3C57F" w:rsidRPr="6F3C3AE6">
        <w:rPr>
          <w:sz w:val="24"/>
          <w:szCs w:val="24"/>
        </w:rPr>
        <w:t>.</w:t>
      </w:r>
    </w:p>
    <w:p w14:paraId="74C71409" w14:textId="126B0F4D" w:rsidR="6DF3DEAA" w:rsidRPr="00A15F62" w:rsidRDefault="009F5E9C" w:rsidP="001C3717">
      <w:pPr>
        <w:pStyle w:val="ListParagraphNumber"/>
        <w:numPr>
          <w:ilvl w:val="0"/>
          <w:numId w:val="0"/>
        </w:numPr>
        <w:ind w:left="567" w:hanging="709"/>
        <w:contextualSpacing w:val="0"/>
        <w:rPr>
          <w:sz w:val="24"/>
          <w:szCs w:val="24"/>
        </w:rPr>
      </w:pPr>
      <w:r w:rsidRPr="6F3C3AE6">
        <w:rPr>
          <w:sz w:val="24"/>
          <w:szCs w:val="24"/>
        </w:rPr>
        <w:lastRenderedPageBreak/>
        <w:t>4.</w:t>
      </w:r>
      <w:r w:rsidR="001C3717">
        <w:rPr>
          <w:sz w:val="24"/>
          <w:szCs w:val="24"/>
        </w:rPr>
        <w:t>1</w:t>
      </w:r>
      <w:r w:rsidR="00307083">
        <w:rPr>
          <w:sz w:val="24"/>
          <w:szCs w:val="24"/>
        </w:rPr>
        <w:t>2</w:t>
      </w:r>
      <w:r>
        <w:tab/>
      </w:r>
      <w:r w:rsidR="00A54654" w:rsidRPr="6F3C3AE6">
        <w:rPr>
          <w:sz w:val="24"/>
          <w:szCs w:val="24"/>
        </w:rPr>
        <w:t>During the consultation</w:t>
      </w:r>
      <w:r w:rsidR="00484895" w:rsidRPr="6F3C3AE6">
        <w:rPr>
          <w:sz w:val="24"/>
          <w:szCs w:val="24"/>
        </w:rPr>
        <w:t>, if the pharmacist is concerned about a potential</w:t>
      </w:r>
      <w:r w:rsidR="00C73B95" w:rsidRPr="6F3C3AE6">
        <w:rPr>
          <w:sz w:val="24"/>
          <w:szCs w:val="24"/>
        </w:rPr>
        <w:t xml:space="preserve"> safeguarding issue, </w:t>
      </w:r>
      <w:r w:rsidR="00484895" w:rsidRPr="6F3C3AE6">
        <w:rPr>
          <w:sz w:val="24"/>
          <w:szCs w:val="24"/>
        </w:rPr>
        <w:t>then</w:t>
      </w:r>
      <w:r w:rsidR="00C73B95" w:rsidRPr="6F3C3AE6">
        <w:rPr>
          <w:sz w:val="24"/>
          <w:szCs w:val="24"/>
        </w:rPr>
        <w:t xml:space="preserve"> appropriate action </w:t>
      </w:r>
      <w:r w:rsidR="00CF657A" w:rsidRPr="6F3C3AE6">
        <w:rPr>
          <w:sz w:val="24"/>
          <w:szCs w:val="24"/>
        </w:rPr>
        <w:t xml:space="preserve">should be </w:t>
      </w:r>
      <w:r w:rsidR="00C73B95" w:rsidRPr="6F3C3AE6">
        <w:rPr>
          <w:sz w:val="24"/>
          <w:szCs w:val="24"/>
        </w:rPr>
        <w:t>taken</w:t>
      </w:r>
      <w:r w:rsidR="003B7A4B" w:rsidRPr="6F3C3AE6">
        <w:rPr>
          <w:sz w:val="24"/>
          <w:szCs w:val="24"/>
        </w:rPr>
        <w:t>,</w:t>
      </w:r>
      <w:r w:rsidR="00C73B95" w:rsidRPr="6F3C3AE6">
        <w:rPr>
          <w:sz w:val="24"/>
          <w:szCs w:val="24"/>
        </w:rPr>
        <w:t xml:space="preserve"> </w:t>
      </w:r>
      <w:r w:rsidR="00F05A87" w:rsidRPr="6F3C3AE6">
        <w:rPr>
          <w:sz w:val="24"/>
          <w:szCs w:val="24"/>
        </w:rPr>
        <w:t>where</w:t>
      </w:r>
      <w:r w:rsidR="00C73B95" w:rsidRPr="6F3C3AE6">
        <w:rPr>
          <w:sz w:val="24"/>
          <w:szCs w:val="24"/>
        </w:rPr>
        <w:t xml:space="preserve"> necessary</w:t>
      </w:r>
      <w:r w:rsidR="003B7A4B" w:rsidRPr="6F3C3AE6">
        <w:rPr>
          <w:sz w:val="24"/>
          <w:szCs w:val="24"/>
        </w:rPr>
        <w:t>,</w:t>
      </w:r>
      <w:r w:rsidR="00C73B95" w:rsidRPr="6F3C3AE6">
        <w:rPr>
          <w:sz w:val="24"/>
          <w:szCs w:val="24"/>
        </w:rPr>
        <w:t xml:space="preserve"> </w:t>
      </w:r>
      <w:r w:rsidR="00E00373" w:rsidRPr="6F3C3AE6">
        <w:rPr>
          <w:sz w:val="24"/>
          <w:szCs w:val="24"/>
        </w:rPr>
        <w:t>in line with</w:t>
      </w:r>
      <w:r w:rsidR="00C73B95" w:rsidRPr="6F3C3AE6">
        <w:rPr>
          <w:sz w:val="24"/>
          <w:szCs w:val="24"/>
        </w:rPr>
        <w:t xml:space="preserve"> local </w:t>
      </w:r>
      <w:r w:rsidR="00E00373" w:rsidRPr="6F3C3AE6">
        <w:rPr>
          <w:sz w:val="24"/>
          <w:szCs w:val="24"/>
        </w:rPr>
        <w:t xml:space="preserve">safeguarding </w:t>
      </w:r>
      <w:r w:rsidR="00C73B95" w:rsidRPr="6F3C3AE6">
        <w:rPr>
          <w:sz w:val="24"/>
          <w:szCs w:val="24"/>
        </w:rPr>
        <w:t xml:space="preserve">processes. </w:t>
      </w:r>
    </w:p>
    <w:p w14:paraId="2410BBA2" w14:textId="3036C9A0" w:rsidR="00D72AF6" w:rsidRPr="00A15F62" w:rsidRDefault="009F5E9C" w:rsidP="001C3717">
      <w:pPr>
        <w:pStyle w:val="ListParagraphNumber"/>
        <w:numPr>
          <w:ilvl w:val="0"/>
          <w:numId w:val="0"/>
        </w:numPr>
        <w:ind w:left="567" w:hanging="709"/>
        <w:contextualSpacing w:val="0"/>
        <w:rPr>
          <w:sz w:val="24"/>
          <w:szCs w:val="24"/>
        </w:rPr>
      </w:pPr>
      <w:r w:rsidRPr="6F3C3AE6">
        <w:rPr>
          <w:sz w:val="24"/>
          <w:szCs w:val="24"/>
        </w:rPr>
        <w:t>4.</w:t>
      </w:r>
      <w:r w:rsidR="001C3717">
        <w:rPr>
          <w:sz w:val="24"/>
          <w:szCs w:val="24"/>
        </w:rPr>
        <w:t>1</w:t>
      </w:r>
      <w:r w:rsidR="00307083">
        <w:rPr>
          <w:sz w:val="24"/>
          <w:szCs w:val="24"/>
        </w:rPr>
        <w:t>3</w:t>
      </w:r>
      <w:r>
        <w:tab/>
      </w:r>
      <w:r w:rsidR="00372902" w:rsidRPr="6F3C3AE6">
        <w:rPr>
          <w:sz w:val="24"/>
          <w:szCs w:val="24"/>
        </w:rPr>
        <w:t>Either party may request / offer a c</w:t>
      </w:r>
      <w:r w:rsidR="00EB0284" w:rsidRPr="6F3C3AE6">
        <w:rPr>
          <w:sz w:val="24"/>
          <w:szCs w:val="24"/>
        </w:rPr>
        <w:t xml:space="preserve">haperone </w:t>
      </w:r>
      <w:r w:rsidR="002707E7" w:rsidRPr="6F3C3AE6">
        <w:rPr>
          <w:sz w:val="24"/>
          <w:szCs w:val="24"/>
        </w:rPr>
        <w:t xml:space="preserve">to </w:t>
      </w:r>
      <w:r w:rsidR="00570C8D" w:rsidRPr="6F3C3AE6">
        <w:rPr>
          <w:sz w:val="24"/>
          <w:szCs w:val="24"/>
        </w:rPr>
        <w:t xml:space="preserve">be present during the consultation. </w:t>
      </w:r>
    </w:p>
    <w:p w14:paraId="3FAB8503" w14:textId="21AFDFA9" w:rsidR="00657499" w:rsidRPr="00A15F62" w:rsidRDefault="00BC6800" w:rsidP="00DD3C79">
      <w:pPr>
        <w:pStyle w:val="ListParagraphNumber"/>
        <w:numPr>
          <w:ilvl w:val="0"/>
          <w:numId w:val="0"/>
        </w:numPr>
        <w:ind w:left="567"/>
        <w:contextualSpacing w:val="0"/>
        <w:rPr>
          <w:rStyle w:val="FootnoteReference"/>
          <w:sz w:val="24"/>
          <w:szCs w:val="24"/>
          <w:vertAlign w:val="baseline"/>
        </w:rPr>
      </w:pPr>
      <w:r w:rsidRPr="00A15F62">
        <w:rPr>
          <w:sz w:val="24"/>
          <w:szCs w:val="24"/>
        </w:rPr>
        <w:t xml:space="preserve">More information regarding </w:t>
      </w:r>
      <w:r w:rsidRPr="00541722">
        <w:rPr>
          <w:sz w:val="24"/>
          <w:szCs w:val="24"/>
        </w:rPr>
        <w:t xml:space="preserve">use of a chaperone can be found </w:t>
      </w:r>
      <w:r w:rsidR="00C31528" w:rsidRPr="00541722">
        <w:rPr>
          <w:sz w:val="24"/>
          <w:szCs w:val="24"/>
        </w:rPr>
        <w:t>in</w:t>
      </w:r>
      <w:r w:rsidRPr="00541722">
        <w:rPr>
          <w:sz w:val="24"/>
          <w:szCs w:val="24"/>
        </w:rPr>
        <w:t xml:space="preserve"> the</w:t>
      </w:r>
      <w:r w:rsidR="006A7835" w:rsidRPr="00541722">
        <w:rPr>
          <w:sz w:val="24"/>
          <w:szCs w:val="24"/>
        </w:rPr>
        <w:t xml:space="preserve"> Clinical</w:t>
      </w:r>
      <w:r w:rsidR="007B72A6" w:rsidRPr="00541722">
        <w:rPr>
          <w:sz w:val="24"/>
          <w:szCs w:val="24"/>
        </w:rPr>
        <w:t xml:space="preserve"> Governance section of the</w:t>
      </w:r>
      <w:r w:rsidRPr="00541722">
        <w:rPr>
          <w:sz w:val="24"/>
          <w:szCs w:val="24"/>
        </w:rPr>
        <w:t xml:space="preserve"> PSNC website</w:t>
      </w:r>
      <w:r w:rsidR="00B259A9">
        <w:rPr>
          <w:sz w:val="24"/>
          <w:szCs w:val="24"/>
        </w:rPr>
        <w:t>.</w:t>
      </w:r>
      <w:r w:rsidR="00C813E5" w:rsidRPr="002B24EE">
        <w:rPr>
          <w:rStyle w:val="FootnoteReference"/>
          <w:color w:val="005EB8" w:themeColor="accent5"/>
          <w:sz w:val="24"/>
          <w:szCs w:val="24"/>
        </w:rPr>
        <w:footnoteReference w:id="11"/>
      </w:r>
    </w:p>
    <w:p w14:paraId="20F29558" w14:textId="40E1D1FF" w:rsidR="6DF3DEAA" w:rsidRPr="00A15F62" w:rsidRDefault="009F5E9C" w:rsidP="00DD3C79">
      <w:pPr>
        <w:pStyle w:val="ListParagraphNumber"/>
        <w:numPr>
          <w:ilvl w:val="0"/>
          <w:numId w:val="0"/>
        </w:numPr>
        <w:ind w:left="567" w:hanging="709"/>
        <w:contextualSpacing w:val="0"/>
        <w:rPr>
          <w:sz w:val="24"/>
          <w:szCs w:val="24"/>
        </w:rPr>
      </w:pPr>
      <w:r w:rsidRPr="6F3C3AE6">
        <w:rPr>
          <w:sz w:val="24"/>
          <w:szCs w:val="24"/>
        </w:rPr>
        <w:t>4.1</w:t>
      </w:r>
      <w:r w:rsidR="00307083">
        <w:rPr>
          <w:sz w:val="24"/>
          <w:szCs w:val="24"/>
        </w:rPr>
        <w:t>4</w:t>
      </w:r>
      <w:r>
        <w:tab/>
      </w:r>
      <w:r w:rsidR="00C75AFD" w:rsidRPr="6F3C3AE6">
        <w:rPr>
          <w:sz w:val="24"/>
          <w:szCs w:val="24"/>
        </w:rPr>
        <w:t>The consultation</w:t>
      </w:r>
      <w:r w:rsidR="00041427" w:rsidRPr="6F3C3AE6">
        <w:rPr>
          <w:sz w:val="24"/>
          <w:szCs w:val="24"/>
        </w:rPr>
        <w:t xml:space="preserve"> </w:t>
      </w:r>
      <w:r w:rsidR="00405E7C" w:rsidRPr="6F3C3AE6">
        <w:rPr>
          <w:sz w:val="24"/>
          <w:szCs w:val="24"/>
        </w:rPr>
        <w:t xml:space="preserve">must </w:t>
      </w:r>
      <w:r w:rsidR="00041427" w:rsidRPr="6F3C3AE6">
        <w:rPr>
          <w:sz w:val="24"/>
          <w:szCs w:val="24"/>
        </w:rPr>
        <w:t xml:space="preserve">include </w:t>
      </w:r>
      <w:r w:rsidR="00261B79" w:rsidRPr="6F3C3AE6">
        <w:rPr>
          <w:sz w:val="24"/>
          <w:szCs w:val="24"/>
        </w:rPr>
        <w:t xml:space="preserve">a conversation with the </w:t>
      </w:r>
      <w:r w:rsidR="1A1EA06C" w:rsidRPr="6F3C3AE6">
        <w:rPr>
          <w:sz w:val="24"/>
          <w:szCs w:val="24"/>
        </w:rPr>
        <w:t xml:space="preserve">person </w:t>
      </w:r>
      <w:r w:rsidR="00115393" w:rsidRPr="6F3C3AE6">
        <w:rPr>
          <w:sz w:val="24"/>
          <w:szCs w:val="24"/>
        </w:rPr>
        <w:t xml:space="preserve">regarding alternative </w:t>
      </w:r>
      <w:r w:rsidR="00D92565" w:rsidRPr="6F3C3AE6">
        <w:rPr>
          <w:sz w:val="24"/>
          <w:szCs w:val="24"/>
        </w:rPr>
        <w:t xml:space="preserve">and more effective </w:t>
      </w:r>
      <w:r w:rsidR="00115393" w:rsidRPr="6F3C3AE6">
        <w:rPr>
          <w:sz w:val="24"/>
          <w:szCs w:val="24"/>
        </w:rPr>
        <w:t>forms of contraception</w:t>
      </w:r>
      <w:r w:rsidR="00153AF0" w:rsidRPr="6F3C3AE6">
        <w:rPr>
          <w:sz w:val="24"/>
          <w:szCs w:val="24"/>
        </w:rPr>
        <w:t>,</w:t>
      </w:r>
      <w:r w:rsidR="00D92565" w:rsidRPr="6F3C3AE6">
        <w:rPr>
          <w:sz w:val="24"/>
          <w:szCs w:val="24"/>
        </w:rPr>
        <w:t xml:space="preserve"> e.g.</w:t>
      </w:r>
      <w:r w:rsidR="00A30AC7" w:rsidRPr="6F3C3AE6">
        <w:rPr>
          <w:sz w:val="24"/>
          <w:szCs w:val="24"/>
        </w:rPr>
        <w:t xml:space="preserve"> </w:t>
      </w:r>
      <w:r w:rsidR="000E1854" w:rsidRPr="6F3C3AE6">
        <w:rPr>
          <w:sz w:val="24"/>
          <w:szCs w:val="24"/>
        </w:rPr>
        <w:t>LARC</w:t>
      </w:r>
      <w:r w:rsidR="00F27AFC" w:rsidRPr="6F3C3AE6">
        <w:rPr>
          <w:sz w:val="24"/>
          <w:szCs w:val="24"/>
        </w:rPr>
        <w:t>.</w:t>
      </w:r>
    </w:p>
    <w:p w14:paraId="5851B673" w14:textId="3241F96E" w:rsidR="00F033C2" w:rsidRPr="00A15F62" w:rsidRDefault="009F5E9C" w:rsidP="00DD3C79">
      <w:pPr>
        <w:pStyle w:val="Heading2"/>
        <w:widowControl w:val="0"/>
        <w:spacing w:before="120"/>
        <w:ind w:left="567" w:hanging="709"/>
        <w:rPr>
          <w:rStyle w:val="Heading4Char"/>
          <w:color w:val="000000" w:themeColor="text1"/>
          <w:sz w:val="24"/>
          <w:szCs w:val="24"/>
        </w:rPr>
      </w:pPr>
      <w:bookmarkStart w:id="66" w:name="_5.12_For_a"/>
      <w:bookmarkStart w:id="67" w:name="_4.16_For_a"/>
      <w:bookmarkStart w:id="68" w:name="_Toc116644152"/>
      <w:bookmarkStart w:id="69" w:name="_Toc117077551"/>
      <w:bookmarkStart w:id="70" w:name="_Toc117082780"/>
      <w:bookmarkStart w:id="71" w:name="_Toc118477347"/>
      <w:bookmarkStart w:id="72" w:name="_Toc118480687"/>
      <w:bookmarkStart w:id="73" w:name="_Toc119332157"/>
      <w:bookmarkStart w:id="74" w:name="_Toc119345662"/>
      <w:bookmarkStart w:id="75" w:name="_Toc119424320"/>
      <w:bookmarkStart w:id="76" w:name="_Toc119677788"/>
      <w:bookmarkStart w:id="77" w:name="_Toc120731109"/>
      <w:bookmarkEnd w:id="66"/>
      <w:bookmarkEnd w:id="67"/>
      <w:r w:rsidRPr="005946CD">
        <w:rPr>
          <w:rStyle w:val="BodyTextChar"/>
          <w:b w:val="0"/>
          <w:bCs/>
        </w:rPr>
        <w:t>4</w:t>
      </w:r>
      <w:r w:rsidRPr="00030461">
        <w:rPr>
          <w:rFonts w:asciiTheme="minorHAnsi" w:hAnsiTheme="minorHAnsi" w:cstheme="minorHAnsi"/>
          <w:b w:val="0"/>
          <w:bCs/>
          <w:color w:val="000000" w:themeColor="text1"/>
          <w:sz w:val="24"/>
          <w:szCs w:val="24"/>
        </w:rPr>
        <w:t>.1</w:t>
      </w:r>
      <w:r w:rsidR="00307083">
        <w:rPr>
          <w:rFonts w:asciiTheme="minorHAnsi" w:hAnsiTheme="minorHAnsi" w:cstheme="minorHAnsi"/>
          <w:b w:val="0"/>
          <w:bCs/>
          <w:color w:val="000000" w:themeColor="text1"/>
          <w:sz w:val="24"/>
          <w:szCs w:val="24"/>
        </w:rPr>
        <w:t>5</w:t>
      </w:r>
      <w:r w:rsidR="6D28185E" w:rsidRPr="00030461">
        <w:rPr>
          <w:rFonts w:asciiTheme="minorHAnsi" w:hAnsiTheme="minorHAnsi" w:cstheme="minorHAnsi"/>
          <w:b w:val="0"/>
          <w:bCs/>
          <w:color w:val="000000" w:themeColor="text1"/>
          <w:sz w:val="24"/>
          <w:szCs w:val="24"/>
        </w:rPr>
        <w:tab/>
      </w:r>
      <w:r w:rsidR="00A55EDC" w:rsidRPr="00030461">
        <w:rPr>
          <w:rFonts w:asciiTheme="minorHAnsi" w:hAnsiTheme="minorHAnsi" w:cstheme="minorHAnsi"/>
          <w:b w:val="0"/>
          <w:bCs/>
          <w:color w:val="000000" w:themeColor="text1"/>
          <w:sz w:val="24"/>
          <w:szCs w:val="24"/>
        </w:rPr>
        <w:t>For</w:t>
      </w:r>
      <w:r w:rsidR="00A55EDC" w:rsidRPr="00030461">
        <w:rPr>
          <w:rStyle w:val="Heading4Char"/>
          <w:color w:val="000000" w:themeColor="text1"/>
          <w:sz w:val="24"/>
          <w:szCs w:val="24"/>
        </w:rPr>
        <w:t xml:space="preserve"> </w:t>
      </w:r>
      <w:r w:rsidR="00A55EDC" w:rsidRPr="00A15F62">
        <w:rPr>
          <w:rStyle w:val="Heading4Char"/>
          <w:color w:val="000000" w:themeColor="text1"/>
          <w:sz w:val="24"/>
          <w:szCs w:val="24"/>
        </w:rPr>
        <w:t xml:space="preserve">a combined </w:t>
      </w:r>
      <w:r w:rsidR="00D63679" w:rsidRPr="00A15F62">
        <w:rPr>
          <w:rStyle w:val="Heading4Char"/>
          <w:color w:val="000000" w:themeColor="text1"/>
          <w:sz w:val="24"/>
          <w:szCs w:val="24"/>
        </w:rPr>
        <w:t xml:space="preserve">oral </w:t>
      </w:r>
      <w:r w:rsidR="00A55EDC" w:rsidRPr="00A15F62">
        <w:rPr>
          <w:rStyle w:val="Heading4Char"/>
          <w:color w:val="000000" w:themeColor="text1"/>
          <w:sz w:val="24"/>
          <w:szCs w:val="24"/>
        </w:rPr>
        <w:t>hormonal contracepti</w:t>
      </w:r>
      <w:r w:rsidR="00C97599">
        <w:rPr>
          <w:rStyle w:val="Heading4Char"/>
          <w:color w:val="000000" w:themeColor="text1"/>
          <w:sz w:val="24"/>
          <w:szCs w:val="24"/>
        </w:rPr>
        <w:t>on</w:t>
      </w:r>
      <w:r w:rsidR="00744511" w:rsidRPr="00A15F62">
        <w:rPr>
          <w:rStyle w:val="Heading4Char"/>
          <w:color w:val="000000" w:themeColor="text1"/>
          <w:sz w:val="24"/>
          <w:szCs w:val="24"/>
        </w:rPr>
        <w:t>,</w:t>
      </w:r>
      <w:r w:rsidR="00A55EDC" w:rsidRPr="00A15F62">
        <w:rPr>
          <w:rStyle w:val="Heading4Char"/>
          <w:color w:val="000000" w:themeColor="text1"/>
          <w:sz w:val="24"/>
          <w:szCs w:val="24"/>
        </w:rPr>
        <w:t xml:space="preserve"> </w:t>
      </w:r>
      <w:r w:rsidR="00B5278F" w:rsidRPr="00A15F62">
        <w:rPr>
          <w:rStyle w:val="Heading4Char"/>
          <w:color w:val="000000" w:themeColor="text1"/>
          <w:sz w:val="24"/>
          <w:szCs w:val="24"/>
        </w:rPr>
        <w:t>r</w:t>
      </w:r>
      <w:r w:rsidR="00764B3C" w:rsidRPr="00A15F62">
        <w:rPr>
          <w:rStyle w:val="Heading4Char"/>
          <w:color w:val="000000" w:themeColor="text1"/>
          <w:sz w:val="24"/>
          <w:szCs w:val="24"/>
        </w:rPr>
        <w:t>epeat suppl</w:t>
      </w:r>
      <w:r w:rsidR="00E137A4" w:rsidRPr="00A15F62">
        <w:rPr>
          <w:rStyle w:val="Heading4Char"/>
          <w:color w:val="000000" w:themeColor="text1"/>
          <w:sz w:val="24"/>
          <w:szCs w:val="24"/>
        </w:rPr>
        <w:t>y</w:t>
      </w:r>
      <w:r w:rsidR="00744511" w:rsidRPr="00A15F62">
        <w:rPr>
          <w:rStyle w:val="Heading4Char"/>
          <w:color w:val="000000" w:themeColor="text1"/>
          <w:sz w:val="24"/>
          <w:szCs w:val="24"/>
        </w:rPr>
        <w:t xml:space="preserve"> </w:t>
      </w:r>
      <w:r w:rsidR="00764B3C" w:rsidRPr="00A15F62">
        <w:rPr>
          <w:rStyle w:val="Heading4Char"/>
          <w:color w:val="000000" w:themeColor="text1"/>
          <w:sz w:val="24"/>
          <w:szCs w:val="24"/>
        </w:rPr>
        <w:t xml:space="preserve">will require </w:t>
      </w:r>
      <w:r w:rsidR="00D35BF3" w:rsidRPr="00A15F62">
        <w:rPr>
          <w:rStyle w:val="Heading4Char"/>
          <w:color w:val="000000" w:themeColor="text1"/>
          <w:sz w:val="24"/>
          <w:szCs w:val="24"/>
        </w:rPr>
        <w:t xml:space="preserve">BMI and </w:t>
      </w:r>
      <w:r w:rsidR="009B55A4" w:rsidRPr="00A15F62">
        <w:rPr>
          <w:rStyle w:val="Heading4Char"/>
          <w:color w:val="000000" w:themeColor="text1"/>
          <w:sz w:val="24"/>
          <w:szCs w:val="24"/>
        </w:rPr>
        <w:t xml:space="preserve">a </w:t>
      </w:r>
      <w:r w:rsidR="002D79A1" w:rsidRPr="00A15F62">
        <w:rPr>
          <w:rStyle w:val="Heading4Char"/>
          <w:color w:val="000000" w:themeColor="text1"/>
          <w:sz w:val="24"/>
          <w:szCs w:val="24"/>
        </w:rPr>
        <w:t>blood pressure</w:t>
      </w:r>
      <w:r w:rsidR="00104F9B" w:rsidRPr="00A15F62">
        <w:rPr>
          <w:rStyle w:val="Heading4Char"/>
          <w:color w:val="000000" w:themeColor="text1"/>
          <w:sz w:val="24"/>
          <w:szCs w:val="24"/>
        </w:rPr>
        <w:t xml:space="preserve"> </w:t>
      </w:r>
      <w:r w:rsidR="0030601B" w:rsidRPr="00A15F62">
        <w:rPr>
          <w:rStyle w:val="Heading4Char"/>
          <w:color w:val="000000" w:themeColor="text1"/>
          <w:sz w:val="24"/>
          <w:szCs w:val="24"/>
        </w:rPr>
        <w:t>measurement</w:t>
      </w:r>
      <w:r w:rsidR="00104F9B" w:rsidRPr="00A15F62">
        <w:rPr>
          <w:rStyle w:val="Heading4Char"/>
          <w:color w:val="000000" w:themeColor="text1"/>
          <w:sz w:val="24"/>
          <w:szCs w:val="24"/>
        </w:rPr>
        <w:t xml:space="preserve"> </w:t>
      </w:r>
      <w:r w:rsidR="003D658C">
        <w:rPr>
          <w:rStyle w:val="Heading4Char"/>
          <w:color w:val="000000" w:themeColor="text1"/>
          <w:sz w:val="24"/>
          <w:szCs w:val="24"/>
        </w:rPr>
        <w:t xml:space="preserve">taken in line </w:t>
      </w:r>
      <w:r w:rsidR="003D658C" w:rsidRPr="00A80DDD">
        <w:rPr>
          <w:rStyle w:val="Heading4Char"/>
          <w:color w:val="000000" w:themeColor="text1"/>
          <w:sz w:val="24"/>
          <w:szCs w:val="24"/>
        </w:rPr>
        <w:t xml:space="preserve">with </w:t>
      </w:r>
      <w:r w:rsidR="00A1386C" w:rsidRPr="00A80DDD">
        <w:rPr>
          <w:b w:val="0"/>
          <w:color w:val="000000" w:themeColor="text1"/>
          <w:sz w:val="24"/>
          <w:szCs w:val="24"/>
        </w:rPr>
        <w:t xml:space="preserve">NICE </w:t>
      </w:r>
      <w:r w:rsidR="002E6E11" w:rsidRPr="00A80DDD">
        <w:rPr>
          <w:b w:val="0"/>
          <w:color w:val="000000" w:themeColor="text1"/>
          <w:sz w:val="24"/>
          <w:szCs w:val="24"/>
        </w:rPr>
        <w:t>guideline</w:t>
      </w:r>
      <w:r w:rsidR="00FF5FC5" w:rsidRPr="00A80DDD">
        <w:rPr>
          <w:b w:val="0"/>
          <w:color w:val="000000" w:themeColor="text1"/>
          <w:sz w:val="24"/>
          <w:szCs w:val="24"/>
        </w:rPr>
        <w:t xml:space="preserve"> 136</w:t>
      </w:r>
      <w:r w:rsidR="00573217">
        <w:rPr>
          <w:b w:val="0"/>
          <w:color w:val="000000" w:themeColor="text1"/>
          <w:sz w:val="24"/>
          <w:szCs w:val="24"/>
        </w:rPr>
        <w:t>.</w:t>
      </w:r>
      <w:r w:rsidR="0030601B" w:rsidRPr="00D26CDE">
        <w:rPr>
          <w:rStyle w:val="FootnoteReference"/>
          <w:b w:val="0"/>
          <w:color w:val="000000" w:themeColor="text1"/>
          <w:sz w:val="24"/>
          <w:szCs w:val="24"/>
        </w:rPr>
        <w:footnoteReference w:id="12"/>
      </w:r>
      <w:r w:rsidR="00086339" w:rsidRPr="00D26CDE">
        <w:rPr>
          <w:rStyle w:val="Heading4Char"/>
          <w:color w:val="000000" w:themeColor="text1"/>
          <w:sz w:val="24"/>
          <w:szCs w:val="24"/>
        </w:rPr>
        <w:t xml:space="preserve"> </w:t>
      </w:r>
      <w:r w:rsidR="00086339" w:rsidRPr="00A80DDD">
        <w:rPr>
          <w:rStyle w:val="Heading4Char"/>
          <w:color w:val="000000" w:themeColor="text1"/>
          <w:sz w:val="24"/>
          <w:szCs w:val="24"/>
        </w:rPr>
        <w:t>A person</w:t>
      </w:r>
      <w:r w:rsidR="00086339" w:rsidRPr="00163D89">
        <w:rPr>
          <w:rStyle w:val="Heading4Char"/>
          <w:color w:val="000000" w:themeColor="text1"/>
          <w:sz w:val="24"/>
          <w:szCs w:val="24"/>
        </w:rPr>
        <w:t xml:space="preserve"> accessing the service may also offer their </w:t>
      </w:r>
      <w:r w:rsidR="00086339" w:rsidRPr="00A15F62">
        <w:rPr>
          <w:rStyle w:val="Heading4Char"/>
          <w:color w:val="000000" w:themeColor="text1"/>
          <w:sz w:val="24"/>
          <w:szCs w:val="24"/>
        </w:rPr>
        <w:t>own weight</w:t>
      </w:r>
      <w:r w:rsidR="00A14591" w:rsidRPr="00A15F62">
        <w:rPr>
          <w:rStyle w:val="Heading4Char"/>
          <w:color w:val="000000" w:themeColor="text1"/>
          <w:sz w:val="24"/>
          <w:szCs w:val="24"/>
        </w:rPr>
        <w:t xml:space="preserve">, </w:t>
      </w:r>
      <w:r w:rsidR="00067D78" w:rsidRPr="00A15F62">
        <w:rPr>
          <w:rStyle w:val="Heading4Char"/>
          <w:color w:val="000000" w:themeColor="text1"/>
          <w:sz w:val="24"/>
          <w:szCs w:val="24"/>
        </w:rPr>
        <w:t>height</w:t>
      </w:r>
      <w:r w:rsidR="00A14591" w:rsidRPr="00A15F62">
        <w:rPr>
          <w:rStyle w:val="Heading4Char"/>
          <w:color w:val="000000" w:themeColor="text1"/>
          <w:sz w:val="24"/>
          <w:szCs w:val="24"/>
        </w:rPr>
        <w:t xml:space="preserve"> and blood pressure</w:t>
      </w:r>
      <w:r w:rsidR="0041029A" w:rsidRPr="00A15F62">
        <w:rPr>
          <w:rStyle w:val="Heading4Char"/>
          <w:color w:val="000000" w:themeColor="text1"/>
          <w:sz w:val="24"/>
          <w:szCs w:val="24"/>
        </w:rPr>
        <w:t xml:space="preserve"> </w:t>
      </w:r>
      <w:r w:rsidR="00086339" w:rsidRPr="00A15F62">
        <w:rPr>
          <w:rStyle w:val="Heading4Char"/>
          <w:color w:val="000000" w:themeColor="text1"/>
          <w:sz w:val="24"/>
          <w:szCs w:val="24"/>
        </w:rPr>
        <w:t>measurement</w:t>
      </w:r>
      <w:r w:rsidR="0041029A" w:rsidRPr="00A15F62">
        <w:rPr>
          <w:rStyle w:val="Heading4Char"/>
          <w:color w:val="000000" w:themeColor="text1"/>
          <w:sz w:val="24"/>
          <w:szCs w:val="24"/>
        </w:rPr>
        <w:t>s</w:t>
      </w:r>
      <w:r w:rsidR="00E137A4" w:rsidRPr="00A15F62">
        <w:rPr>
          <w:rStyle w:val="Heading4Char"/>
          <w:color w:val="000000" w:themeColor="text1"/>
          <w:sz w:val="24"/>
          <w:szCs w:val="24"/>
        </w:rPr>
        <w:t>. Any self</w:t>
      </w:r>
      <w:r w:rsidR="00407115" w:rsidRPr="00A15F62">
        <w:rPr>
          <w:rStyle w:val="Heading4Char"/>
          <w:color w:val="000000" w:themeColor="text1"/>
          <w:sz w:val="24"/>
          <w:szCs w:val="24"/>
        </w:rPr>
        <w:t>-</w:t>
      </w:r>
      <w:r w:rsidR="00E137A4" w:rsidRPr="00A15F62">
        <w:rPr>
          <w:rStyle w:val="Heading4Char"/>
          <w:color w:val="000000" w:themeColor="text1"/>
          <w:sz w:val="24"/>
          <w:szCs w:val="24"/>
        </w:rPr>
        <w:t>reported measurements will need to be</w:t>
      </w:r>
      <w:r w:rsidR="00475057" w:rsidRPr="00A15F62">
        <w:rPr>
          <w:rStyle w:val="Heading4Char"/>
          <w:color w:val="000000" w:themeColor="text1"/>
          <w:sz w:val="24"/>
          <w:szCs w:val="24"/>
        </w:rPr>
        <w:t xml:space="preserve"> recorded as such.</w:t>
      </w:r>
      <w:bookmarkEnd w:id="68"/>
      <w:bookmarkEnd w:id="69"/>
      <w:bookmarkEnd w:id="70"/>
      <w:bookmarkEnd w:id="71"/>
      <w:bookmarkEnd w:id="72"/>
      <w:bookmarkEnd w:id="73"/>
      <w:bookmarkEnd w:id="74"/>
      <w:bookmarkEnd w:id="75"/>
      <w:bookmarkEnd w:id="76"/>
      <w:bookmarkEnd w:id="77"/>
      <w:r w:rsidR="00E137A4" w:rsidRPr="00A15F62">
        <w:rPr>
          <w:rStyle w:val="Heading4Char"/>
          <w:color w:val="000000" w:themeColor="text1"/>
          <w:sz w:val="24"/>
          <w:szCs w:val="24"/>
        </w:rPr>
        <w:t xml:space="preserve"> </w:t>
      </w:r>
    </w:p>
    <w:p w14:paraId="5DB33193" w14:textId="280AC9FA" w:rsidR="00391BAF" w:rsidRPr="00030461" w:rsidRDefault="009F5E9C" w:rsidP="00030461">
      <w:pPr>
        <w:pStyle w:val="Heading3"/>
        <w:ind w:left="567" w:hanging="709"/>
        <w:rPr>
          <w:rFonts w:cstheme="majorHAnsi"/>
          <w:b w:val="0"/>
          <w:bCs/>
          <w:color w:val="000000" w:themeColor="text1"/>
        </w:rPr>
      </w:pPr>
      <w:bookmarkStart w:id="78" w:name="_4.17_Where_BMI"/>
      <w:bookmarkStart w:id="79" w:name="_Toc119677789"/>
      <w:bookmarkStart w:id="80" w:name="_Toc120731110"/>
      <w:bookmarkEnd w:id="78"/>
      <w:r w:rsidRPr="00030461">
        <w:rPr>
          <w:rStyle w:val="Heading2Char"/>
          <w:rFonts w:cstheme="majorHAnsi"/>
          <w:color w:val="000000" w:themeColor="text1"/>
          <w:sz w:val="24"/>
          <w:szCs w:val="24"/>
        </w:rPr>
        <w:t>4.1</w:t>
      </w:r>
      <w:r w:rsidR="00307083">
        <w:rPr>
          <w:rStyle w:val="Heading2Char"/>
          <w:rFonts w:cstheme="majorHAnsi"/>
          <w:color w:val="000000" w:themeColor="text1"/>
          <w:sz w:val="24"/>
          <w:szCs w:val="24"/>
        </w:rPr>
        <w:t>6</w:t>
      </w:r>
      <w:r w:rsidRPr="00030461">
        <w:rPr>
          <w:rFonts w:cstheme="majorHAnsi"/>
          <w:color w:val="000000" w:themeColor="text1"/>
        </w:rPr>
        <w:tab/>
      </w:r>
      <w:r w:rsidR="003B4471" w:rsidRPr="00030461">
        <w:rPr>
          <w:rFonts w:cstheme="majorHAnsi"/>
          <w:b w:val="0"/>
          <w:bCs/>
          <w:color w:val="000000" w:themeColor="text1"/>
        </w:rPr>
        <w:t xml:space="preserve">Where </w:t>
      </w:r>
      <w:r w:rsidR="0C1351DD" w:rsidRPr="00030461">
        <w:rPr>
          <w:rFonts w:cstheme="majorHAnsi"/>
          <w:b w:val="0"/>
          <w:bCs/>
          <w:color w:val="000000" w:themeColor="text1"/>
        </w:rPr>
        <w:t xml:space="preserve">BMI and </w:t>
      </w:r>
      <w:r w:rsidR="00412AB3" w:rsidRPr="00030461">
        <w:rPr>
          <w:rFonts w:cstheme="majorHAnsi"/>
          <w:b w:val="0"/>
          <w:bCs/>
          <w:color w:val="000000" w:themeColor="text1"/>
        </w:rPr>
        <w:t>blood pressure</w:t>
      </w:r>
      <w:r w:rsidR="0C1351DD" w:rsidRPr="00030461">
        <w:rPr>
          <w:rFonts w:cstheme="majorHAnsi"/>
          <w:b w:val="0"/>
          <w:bCs/>
          <w:color w:val="000000" w:themeColor="text1"/>
        </w:rPr>
        <w:t xml:space="preserve"> </w:t>
      </w:r>
      <w:r w:rsidR="00412AB3" w:rsidRPr="00030461">
        <w:rPr>
          <w:rFonts w:cstheme="majorHAnsi"/>
          <w:b w:val="0"/>
          <w:bCs/>
          <w:color w:val="000000" w:themeColor="text1"/>
        </w:rPr>
        <w:t>measurements</w:t>
      </w:r>
      <w:r w:rsidR="003B4471" w:rsidRPr="00030461">
        <w:rPr>
          <w:rFonts w:cstheme="majorHAnsi"/>
          <w:b w:val="0"/>
          <w:bCs/>
          <w:color w:val="000000" w:themeColor="text1"/>
        </w:rPr>
        <w:t xml:space="preserve"> are </w:t>
      </w:r>
      <w:r w:rsidR="0C1351DD" w:rsidRPr="00030461">
        <w:rPr>
          <w:rFonts w:cstheme="majorHAnsi"/>
          <w:b w:val="0"/>
          <w:bCs/>
          <w:color w:val="000000" w:themeColor="text1"/>
        </w:rPr>
        <w:t>perfo</w:t>
      </w:r>
      <w:r w:rsidR="15FF9D1A" w:rsidRPr="00030461">
        <w:rPr>
          <w:rFonts w:cstheme="majorHAnsi"/>
          <w:b w:val="0"/>
          <w:bCs/>
          <w:color w:val="000000" w:themeColor="text1"/>
        </w:rPr>
        <w:t>r</w:t>
      </w:r>
      <w:r w:rsidR="0C1351DD" w:rsidRPr="00030461">
        <w:rPr>
          <w:rFonts w:cstheme="majorHAnsi"/>
          <w:b w:val="0"/>
          <w:bCs/>
          <w:color w:val="000000" w:themeColor="text1"/>
        </w:rPr>
        <w:t>med within the pharmacy</w:t>
      </w:r>
      <w:r w:rsidR="003B4471" w:rsidRPr="00030461">
        <w:rPr>
          <w:rFonts w:cstheme="majorHAnsi"/>
          <w:b w:val="0"/>
          <w:bCs/>
          <w:color w:val="000000" w:themeColor="text1"/>
        </w:rPr>
        <w:t>, these</w:t>
      </w:r>
      <w:r w:rsidR="0C1351DD" w:rsidRPr="00030461">
        <w:rPr>
          <w:rFonts w:cstheme="majorHAnsi"/>
          <w:b w:val="0"/>
          <w:bCs/>
          <w:color w:val="000000" w:themeColor="text1"/>
        </w:rPr>
        <w:t xml:space="preserve"> can be conducted by</w:t>
      </w:r>
      <w:r w:rsidR="00152F45" w:rsidRPr="00030461">
        <w:rPr>
          <w:rFonts w:cstheme="majorHAnsi"/>
          <w:b w:val="0"/>
          <w:bCs/>
          <w:color w:val="000000" w:themeColor="text1"/>
        </w:rPr>
        <w:t xml:space="preserve"> the pharmacist as part of the consultation or by</w:t>
      </w:r>
      <w:r w:rsidR="0C1351DD" w:rsidRPr="00030461">
        <w:rPr>
          <w:rFonts w:cstheme="majorHAnsi"/>
          <w:b w:val="0"/>
          <w:bCs/>
          <w:color w:val="000000" w:themeColor="text1"/>
        </w:rPr>
        <w:t xml:space="preserve"> a suitably trained pharmacy technician in advance of the pharmacist consultation.</w:t>
      </w:r>
      <w:bookmarkEnd w:id="79"/>
      <w:bookmarkEnd w:id="80"/>
      <w:r w:rsidR="0C1351DD" w:rsidRPr="00030461">
        <w:rPr>
          <w:rFonts w:cstheme="majorHAnsi"/>
          <w:b w:val="0"/>
          <w:bCs/>
          <w:color w:val="000000" w:themeColor="text1"/>
        </w:rPr>
        <w:t xml:space="preserve"> </w:t>
      </w:r>
    </w:p>
    <w:p w14:paraId="6E1496E6" w14:textId="4F9112A8" w:rsidR="006429E6" w:rsidRPr="00371197" w:rsidRDefault="006E4EEA" w:rsidP="00A635B1">
      <w:pPr>
        <w:pStyle w:val="Heading3"/>
        <w:ind w:left="567"/>
        <w:rPr>
          <w:color w:val="000000" w:themeColor="text1"/>
          <w:sz w:val="28"/>
          <w:szCs w:val="28"/>
        </w:rPr>
      </w:pPr>
      <w:bookmarkStart w:id="81" w:name="_Toc117082781"/>
      <w:bookmarkStart w:id="82" w:name="_Toc118477348"/>
      <w:bookmarkStart w:id="83" w:name="_Toc118480688"/>
      <w:bookmarkStart w:id="84" w:name="_Toc119332158"/>
      <w:bookmarkStart w:id="85" w:name="_Toc119345663"/>
      <w:bookmarkStart w:id="86" w:name="_Toc119424321"/>
      <w:bookmarkStart w:id="87" w:name="_Toc119677790"/>
      <w:bookmarkStart w:id="88" w:name="_Toc120731111"/>
      <w:r w:rsidRPr="6F3C3AE6">
        <w:rPr>
          <w:color w:val="000000" w:themeColor="text1"/>
          <w:sz w:val="28"/>
          <w:szCs w:val="28"/>
        </w:rPr>
        <w:t xml:space="preserve">Outcomes and </w:t>
      </w:r>
      <w:r w:rsidR="00DF7D0A">
        <w:rPr>
          <w:color w:val="000000" w:themeColor="text1"/>
          <w:sz w:val="28"/>
          <w:szCs w:val="28"/>
        </w:rPr>
        <w:t>n</w:t>
      </w:r>
      <w:r w:rsidRPr="6F3C3AE6">
        <w:rPr>
          <w:color w:val="000000" w:themeColor="text1"/>
          <w:sz w:val="28"/>
          <w:szCs w:val="28"/>
        </w:rPr>
        <w:t>ext steps</w:t>
      </w:r>
      <w:bookmarkEnd w:id="81"/>
      <w:bookmarkEnd w:id="82"/>
      <w:bookmarkEnd w:id="83"/>
      <w:bookmarkEnd w:id="84"/>
      <w:bookmarkEnd w:id="85"/>
      <w:bookmarkEnd w:id="86"/>
      <w:bookmarkEnd w:id="87"/>
      <w:bookmarkEnd w:id="88"/>
    </w:p>
    <w:p w14:paraId="4681BA13" w14:textId="40F34D91" w:rsidR="00363041" w:rsidRDefault="00A15F62" w:rsidP="007B1F7C">
      <w:pPr>
        <w:pStyle w:val="ListParagraphNumber"/>
        <w:numPr>
          <w:ilvl w:val="0"/>
          <w:numId w:val="0"/>
        </w:numPr>
        <w:ind w:left="567" w:hanging="709"/>
        <w:contextualSpacing w:val="0"/>
        <w:rPr>
          <w:sz w:val="24"/>
          <w:szCs w:val="24"/>
        </w:rPr>
      </w:pPr>
      <w:r w:rsidRPr="6F3C3AE6">
        <w:rPr>
          <w:sz w:val="24"/>
          <w:szCs w:val="24"/>
        </w:rPr>
        <w:t>4.1</w:t>
      </w:r>
      <w:r w:rsidR="00307083">
        <w:rPr>
          <w:sz w:val="24"/>
          <w:szCs w:val="24"/>
        </w:rPr>
        <w:t>7</w:t>
      </w:r>
      <w:r>
        <w:tab/>
      </w:r>
      <w:r w:rsidR="00982890" w:rsidRPr="6F3C3AE6">
        <w:rPr>
          <w:sz w:val="24"/>
          <w:szCs w:val="24"/>
        </w:rPr>
        <w:t xml:space="preserve">If </w:t>
      </w:r>
      <w:r w:rsidR="003B4471" w:rsidRPr="6F3C3AE6">
        <w:rPr>
          <w:sz w:val="24"/>
          <w:szCs w:val="24"/>
        </w:rPr>
        <w:t xml:space="preserve">the </w:t>
      </w:r>
      <w:r w:rsidR="004225BE" w:rsidRPr="6F3C3AE6">
        <w:rPr>
          <w:sz w:val="24"/>
          <w:szCs w:val="24"/>
        </w:rPr>
        <w:t>assessment criteria are met</w:t>
      </w:r>
      <w:r w:rsidR="00291CE3" w:rsidRPr="6F3C3AE6">
        <w:rPr>
          <w:sz w:val="24"/>
          <w:szCs w:val="24"/>
        </w:rPr>
        <w:t>,</w:t>
      </w:r>
      <w:r w:rsidR="004225BE" w:rsidRPr="6F3C3AE6">
        <w:rPr>
          <w:sz w:val="24"/>
          <w:szCs w:val="24"/>
        </w:rPr>
        <w:t xml:space="preserve"> </w:t>
      </w:r>
      <w:bookmarkStart w:id="89" w:name="_Hlk118134014"/>
      <w:r w:rsidR="004225BE" w:rsidRPr="6F3C3AE6">
        <w:rPr>
          <w:sz w:val="24"/>
          <w:szCs w:val="24"/>
        </w:rPr>
        <w:t xml:space="preserve">supply of the </w:t>
      </w:r>
      <w:r w:rsidR="002D1936" w:rsidRPr="6F3C3AE6">
        <w:rPr>
          <w:sz w:val="24"/>
          <w:szCs w:val="24"/>
        </w:rPr>
        <w:t xml:space="preserve">ongoing </w:t>
      </w:r>
      <w:bookmarkEnd w:id="89"/>
      <w:r w:rsidR="00494E4D" w:rsidRPr="6F3C3AE6">
        <w:rPr>
          <w:sz w:val="24"/>
          <w:szCs w:val="24"/>
        </w:rPr>
        <w:t>OC</w:t>
      </w:r>
      <w:r w:rsidR="004225BE" w:rsidRPr="6F3C3AE6">
        <w:rPr>
          <w:sz w:val="24"/>
          <w:szCs w:val="24"/>
        </w:rPr>
        <w:t xml:space="preserve"> can b</w:t>
      </w:r>
      <w:r w:rsidR="00291CE3" w:rsidRPr="6F3C3AE6">
        <w:rPr>
          <w:sz w:val="24"/>
          <w:szCs w:val="24"/>
        </w:rPr>
        <w:t xml:space="preserve">e </w:t>
      </w:r>
      <w:r w:rsidR="004225BE" w:rsidRPr="6F3C3AE6">
        <w:rPr>
          <w:sz w:val="24"/>
          <w:szCs w:val="24"/>
        </w:rPr>
        <w:t>made</w:t>
      </w:r>
      <w:r w:rsidR="00E137A4" w:rsidRPr="6F3C3AE6">
        <w:rPr>
          <w:sz w:val="24"/>
          <w:szCs w:val="24"/>
        </w:rPr>
        <w:t>.</w:t>
      </w:r>
    </w:p>
    <w:p w14:paraId="1426D7EE" w14:textId="50F39408" w:rsidR="009F408F" w:rsidRPr="00964718" w:rsidRDefault="00A15F62" w:rsidP="003D43A2">
      <w:pPr>
        <w:pStyle w:val="ListParagraphNumber"/>
        <w:numPr>
          <w:ilvl w:val="0"/>
          <w:numId w:val="0"/>
        </w:numPr>
        <w:ind w:left="567" w:hanging="709"/>
        <w:contextualSpacing w:val="0"/>
        <w:rPr>
          <w:sz w:val="24"/>
          <w:szCs w:val="24"/>
        </w:rPr>
      </w:pPr>
      <w:r w:rsidRPr="00A15F62">
        <w:rPr>
          <w:sz w:val="24"/>
          <w:szCs w:val="24"/>
        </w:rPr>
        <w:t>4.</w:t>
      </w:r>
      <w:r w:rsidR="003F2175">
        <w:rPr>
          <w:sz w:val="24"/>
          <w:szCs w:val="24"/>
        </w:rPr>
        <w:t>1</w:t>
      </w:r>
      <w:r w:rsidR="00307083">
        <w:rPr>
          <w:sz w:val="24"/>
          <w:szCs w:val="24"/>
        </w:rPr>
        <w:t>8</w:t>
      </w:r>
      <w:r w:rsidR="5FE9ABDA" w:rsidRPr="00A15F62">
        <w:rPr>
          <w:sz w:val="24"/>
          <w:szCs w:val="24"/>
        </w:rPr>
        <w:tab/>
      </w:r>
      <w:r w:rsidR="00F03930" w:rsidRPr="00940B26">
        <w:rPr>
          <w:sz w:val="24"/>
          <w:szCs w:val="24"/>
        </w:rPr>
        <w:t>R</w:t>
      </w:r>
      <w:r w:rsidR="00F04DE6" w:rsidRPr="00940B26">
        <w:rPr>
          <w:sz w:val="24"/>
          <w:szCs w:val="24"/>
        </w:rPr>
        <w:t xml:space="preserve">epeat supplies of up to 12 months </w:t>
      </w:r>
      <w:r w:rsidR="00F03930" w:rsidRPr="00940B26">
        <w:rPr>
          <w:sz w:val="24"/>
          <w:szCs w:val="24"/>
        </w:rPr>
        <w:t xml:space="preserve">duration </w:t>
      </w:r>
      <w:r w:rsidR="00F04DE6" w:rsidRPr="00940B26">
        <w:rPr>
          <w:sz w:val="24"/>
          <w:szCs w:val="24"/>
        </w:rPr>
        <w:t xml:space="preserve">can be made, and unless there are reasons not to, </w:t>
      </w:r>
      <w:r w:rsidR="001D64EA" w:rsidRPr="00940B26">
        <w:rPr>
          <w:sz w:val="24"/>
          <w:szCs w:val="24"/>
        </w:rPr>
        <w:t xml:space="preserve">such </w:t>
      </w:r>
      <w:r w:rsidR="00F04DE6" w:rsidRPr="00940B26">
        <w:rPr>
          <w:sz w:val="24"/>
          <w:szCs w:val="24"/>
        </w:rPr>
        <w:t>a duration of supply should be considered in line with</w:t>
      </w:r>
      <w:r w:rsidR="00E713CA" w:rsidRPr="00940B26">
        <w:rPr>
          <w:sz w:val="24"/>
          <w:szCs w:val="24"/>
        </w:rPr>
        <w:t xml:space="preserve"> the Faculty of Sexual and Reproductive Healthcare (</w:t>
      </w:r>
      <w:r w:rsidR="00F04DE6" w:rsidRPr="00940B26">
        <w:rPr>
          <w:sz w:val="24"/>
          <w:szCs w:val="24"/>
        </w:rPr>
        <w:t>FSRH</w:t>
      </w:r>
      <w:r w:rsidR="00E713CA" w:rsidRPr="00940B26">
        <w:rPr>
          <w:sz w:val="24"/>
          <w:szCs w:val="24"/>
        </w:rPr>
        <w:t>)</w:t>
      </w:r>
      <w:r w:rsidR="00F04DE6" w:rsidRPr="00940B26">
        <w:rPr>
          <w:sz w:val="24"/>
          <w:szCs w:val="24"/>
        </w:rPr>
        <w:t xml:space="preserve"> guidance</w:t>
      </w:r>
      <w:r w:rsidR="009B38C3" w:rsidRPr="00940B26">
        <w:rPr>
          <w:sz w:val="24"/>
          <w:szCs w:val="24"/>
        </w:rPr>
        <w:t>.</w:t>
      </w:r>
      <w:r w:rsidR="00FF4415" w:rsidRPr="00940B26">
        <w:rPr>
          <w:rStyle w:val="FootnoteReference"/>
          <w:color w:val="005EB8" w:themeColor="accent5"/>
          <w:sz w:val="24"/>
          <w:szCs w:val="24"/>
        </w:rPr>
        <w:footnoteReference w:id="13"/>
      </w:r>
      <w:r w:rsidR="00F04DE6" w:rsidRPr="00940B26">
        <w:rPr>
          <w:rStyle w:val="FootnoteReference"/>
          <w:color w:val="005EB8" w:themeColor="accent5"/>
          <w:sz w:val="24"/>
          <w:szCs w:val="24"/>
        </w:rPr>
        <w:t xml:space="preserve"> </w:t>
      </w:r>
      <w:r w:rsidR="5908B459" w:rsidRPr="00940B26">
        <w:rPr>
          <w:sz w:val="24"/>
          <w:szCs w:val="24"/>
        </w:rPr>
        <w:t>Restricti</w:t>
      </w:r>
      <w:r w:rsidR="00EA33AF" w:rsidRPr="00940B26">
        <w:rPr>
          <w:sz w:val="24"/>
          <w:szCs w:val="24"/>
        </w:rPr>
        <w:t>ng</w:t>
      </w:r>
      <w:r w:rsidR="5908B459" w:rsidRPr="00940B26">
        <w:rPr>
          <w:sz w:val="24"/>
          <w:szCs w:val="24"/>
        </w:rPr>
        <w:t xml:space="preserve"> the length of supply could result in unwanted discontinuation of the method and</w:t>
      </w:r>
      <w:r w:rsidR="006223C1" w:rsidRPr="00940B26">
        <w:rPr>
          <w:sz w:val="24"/>
          <w:szCs w:val="24"/>
        </w:rPr>
        <w:t xml:space="preserve"> an</w:t>
      </w:r>
      <w:r w:rsidR="5908B459" w:rsidRPr="00940B26">
        <w:rPr>
          <w:sz w:val="24"/>
          <w:szCs w:val="24"/>
        </w:rPr>
        <w:t xml:space="preserve"> increased risk of pregnancy</w:t>
      </w:r>
      <w:r w:rsidR="006223C1" w:rsidRPr="00940B26">
        <w:rPr>
          <w:sz w:val="24"/>
          <w:szCs w:val="24"/>
        </w:rPr>
        <w:t xml:space="preserve"> for the person</w:t>
      </w:r>
      <w:r w:rsidR="2AA96D30" w:rsidRPr="00940B26">
        <w:rPr>
          <w:sz w:val="24"/>
          <w:szCs w:val="24"/>
        </w:rPr>
        <w:t>.</w:t>
      </w:r>
    </w:p>
    <w:p w14:paraId="3244F122" w14:textId="57F31A00" w:rsidR="000656E3" w:rsidRPr="00C06919" w:rsidRDefault="00A15F62" w:rsidP="006B66BE">
      <w:pPr>
        <w:pStyle w:val="ListParagraphNumber"/>
        <w:numPr>
          <w:ilvl w:val="0"/>
          <w:numId w:val="0"/>
        </w:numPr>
        <w:ind w:left="567" w:hanging="709"/>
        <w:contextualSpacing w:val="0"/>
        <w:rPr>
          <w:sz w:val="24"/>
          <w:szCs w:val="24"/>
        </w:rPr>
      </w:pPr>
      <w:r w:rsidRPr="6F3C3AE6">
        <w:rPr>
          <w:sz w:val="24"/>
          <w:szCs w:val="24"/>
        </w:rPr>
        <w:t>4.</w:t>
      </w:r>
      <w:r w:rsidR="00307083">
        <w:rPr>
          <w:sz w:val="24"/>
          <w:szCs w:val="24"/>
        </w:rPr>
        <w:t>19</w:t>
      </w:r>
      <w:r>
        <w:tab/>
      </w:r>
      <w:r w:rsidR="00F64F02" w:rsidRPr="6F3C3AE6">
        <w:rPr>
          <w:sz w:val="24"/>
          <w:szCs w:val="24"/>
        </w:rPr>
        <w:t>R</w:t>
      </w:r>
      <w:r w:rsidR="00A658D6" w:rsidRPr="6F3C3AE6">
        <w:rPr>
          <w:sz w:val="24"/>
          <w:szCs w:val="24"/>
        </w:rPr>
        <w:t xml:space="preserve">epeat supplies should be made in line with the </w:t>
      </w:r>
      <w:r w:rsidR="00695A20" w:rsidRPr="6F3C3AE6">
        <w:rPr>
          <w:sz w:val="24"/>
          <w:szCs w:val="24"/>
        </w:rPr>
        <w:t>person</w:t>
      </w:r>
      <w:r w:rsidR="00E20941" w:rsidRPr="6F3C3AE6">
        <w:rPr>
          <w:sz w:val="24"/>
          <w:szCs w:val="24"/>
        </w:rPr>
        <w:t xml:space="preserve">’s </w:t>
      </w:r>
      <w:r w:rsidR="00A658D6" w:rsidRPr="6F3C3AE6">
        <w:rPr>
          <w:sz w:val="24"/>
          <w:szCs w:val="24"/>
        </w:rPr>
        <w:t>previous supply</w:t>
      </w:r>
      <w:r w:rsidR="001D64EA" w:rsidRPr="6F3C3AE6">
        <w:rPr>
          <w:sz w:val="24"/>
          <w:szCs w:val="24"/>
        </w:rPr>
        <w:t>,</w:t>
      </w:r>
      <w:r w:rsidR="00A658D6" w:rsidRPr="6F3C3AE6">
        <w:rPr>
          <w:sz w:val="24"/>
          <w:szCs w:val="24"/>
        </w:rPr>
        <w:t xml:space="preserve"> e.g. in the instance that a branded product has been supplied </w:t>
      </w:r>
      <w:r w:rsidR="00D93E49" w:rsidRPr="6F3C3AE6">
        <w:rPr>
          <w:sz w:val="24"/>
          <w:szCs w:val="24"/>
        </w:rPr>
        <w:t>for clinical reasons such as an allergy to product constituents</w:t>
      </w:r>
      <w:r w:rsidR="00E52177" w:rsidRPr="6F3C3AE6">
        <w:rPr>
          <w:sz w:val="24"/>
          <w:szCs w:val="24"/>
        </w:rPr>
        <w:t>, the repeat supply should be made</w:t>
      </w:r>
      <w:r w:rsidR="00D93E49" w:rsidRPr="6F3C3AE6">
        <w:rPr>
          <w:sz w:val="24"/>
          <w:szCs w:val="24"/>
        </w:rPr>
        <w:t xml:space="preserve"> from </w:t>
      </w:r>
      <w:r w:rsidR="2CE6990E" w:rsidRPr="6F3C3AE6">
        <w:rPr>
          <w:sz w:val="24"/>
          <w:szCs w:val="24"/>
        </w:rPr>
        <w:t>an equivalent brand/generic equivalent</w:t>
      </w:r>
      <w:r w:rsidR="00D93E49" w:rsidRPr="6F3C3AE6">
        <w:rPr>
          <w:sz w:val="24"/>
          <w:szCs w:val="24"/>
        </w:rPr>
        <w:t xml:space="preserve"> of </w:t>
      </w:r>
      <w:r w:rsidR="005F0BA4" w:rsidRPr="6F3C3AE6">
        <w:rPr>
          <w:sz w:val="24"/>
          <w:szCs w:val="24"/>
        </w:rPr>
        <w:t>OC</w:t>
      </w:r>
      <w:r w:rsidR="235B0463" w:rsidRPr="6F3C3AE6">
        <w:rPr>
          <w:sz w:val="24"/>
          <w:szCs w:val="24"/>
        </w:rPr>
        <w:t>,</w:t>
      </w:r>
      <w:r w:rsidR="00D93E49" w:rsidRPr="6F3C3AE6">
        <w:rPr>
          <w:sz w:val="24"/>
          <w:szCs w:val="24"/>
        </w:rPr>
        <w:t xml:space="preserve"> that follows</w:t>
      </w:r>
      <w:r w:rsidR="001D64EA" w:rsidRPr="6F3C3AE6">
        <w:rPr>
          <w:sz w:val="24"/>
          <w:szCs w:val="24"/>
        </w:rPr>
        <w:t xml:space="preserve"> any medicines formulary requirements of the</w:t>
      </w:r>
      <w:r w:rsidR="00D93E49" w:rsidRPr="6F3C3AE6">
        <w:rPr>
          <w:sz w:val="24"/>
          <w:szCs w:val="24"/>
        </w:rPr>
        <w:t xml:space="preserve"> local </w:t>
      </w:r>
      <w:r w:rsidR="00F07A1F" w:rsidRPr="6F3C3AE6">
        <w:rPr>
          <w:sz w:val="24"/>
          <w:szCs w:val="24"/>
        </w:rPr>
        <w:t>i</w:t>
      </w:r>
      <w:r w:rsidR="00590116" w:rsidRPr="6F3C3AE6">
        <w:rPr>
          <w:sz w:val="24"/>
          <w:szCs w:val="24"/>
        </w:rPr>
        <w:t xml:space="preserve">ntegrated </w:t>
      </w:r>
      <w:r w:rsidR="00F07A1F" w:rsidRPr="6F3C3AE6">
        <w:rPr>
          <w:sz w:val="24"/>
          <w:szCs w:val="24"/>
        </w:rPr>
        <w:t>care board</w:t>
      </w:r>
      <w:r w:rsidR="00A658D6" w:rsidRPr="6F3C3AE6">
        <w:rPr>
          <w:sz w:val="24"/>
          <w:szCs w:val="24"/>
        </w:rPr>
        <w:t>.</w:t>
      </w:r>
      <w:r w:rsidR="000656E3" w:rsidRPr="00C06919">
        <w:rPr>
          <w:sz w:val="24"/>
          <w:szCs w:val="24"/>
        </w:rPr>
        <w:t xml:space="preserve"> </w:t>
      </w:r>
    </w:p>
    <w:p w14:paraId="61B806C4" w14:textId="243960D2" w:rsidR="00FE0289" w:rsidRPr="00A15F62" w:rsidRDefault="00A15F62" w:rsidP="007B1F7C">
      <w:pPr>
        <w:pStyle w:val="ListParagraphNumber"/>
        <w:numPr>
          <w:ilvl w:val="0"/>
          <w:numId w:val="0"/>
        </w:numPr>
        <w:ind w:left="567" w:hanging="709"/>
        <w:contextualSpacing w:val="0"/>
        <w:rPr>
          <w:sz w:val="24"/>
          <w:szCs w:val="24"/>
        </w:rPr>
      </w:pPr>
      <w:r w:rsidRPr="00A15F62">
        <w:rPr>
          <w:sz w:val="24"/>
          <w:szCs w:val="24"/>
        </w:rPr>
        <w:t>4.</w:t>
      </w:r>
      <w:r w:rsidR="006D72F0">
        <w:rPr>
          <w:sz w:val="24"/>
          <w:szCs w:val="24"/>
        </w:rPr>
        <w:t>2</w:t>
      </w:r>
      <w:r w:rsidR="00307083">
        <w:rPr>
          <w:sz w:val="24"/>
          <w:szCs w:val="24"/>
        </w:rPr>
        <w:t>0</w:t>
      </w:r>
      <w:r w:rsidR="3AD9C30B" w:rsidRPr="00A15F62">
        <w:rPr>
          <w:sz w:val="24"/>
          <w:szCs w:val="24"/>
        </w:rPr>
        <w:tab/>
      </w:r>
      <w:r w:rsidR="00DA2DA1" w:rsidRPr="00A15F62">
        <w:rPr>
          <w:sz w:val="24"/>
          <w:szCs w:val="24"/>
        </w:rPr>
        <w:t xml:space="preserve">If </w:t>
      </w:r>
      <w:r w:rsidR="004163FA" w:rsidRPr="00A15F62">
        <w:rPr>
          <w:sz w:val="24"/>
          <w:szCs w:val="24"/>
        </w:rPr>
        <w:t xml:space="preserve">a supply of the ongoing </w:t>
      </w:r>
      <w:r w:rsidR="006E627E">
        <w:rPr>
          <w:sz w:val="24"/>
          <w:szCs w:val="24"/>
        </w:rPr>
        <w:t>OC</w:t>
      </w:r>
      <w:r w:rsidR="004163FA" w:rsidRPr="00A15F62" w:rsidDel="004163FA">
        <w:rPr>
          <w:sz w:val="24"/>
          <w:szCs w:val="24"/>
        </w:rPr>
        <w:t xml:space="preserve"> </w:t>
      </w:r>
      <w:r w:rsidR="004163FA" w:rsidRPr="00A15F62">
        <w:rPr>
          <w:sz w:val="24"/>
          <w:szCs w:val="24"/>
        </w:rPr>
        <w:t xml:space="preserve">is not deemed clinically </w:t>
      </w:r>
      <w:r w:rsidR="00321235" w:rsidRPr="00A15F62">
        <w:rPr>
          <w:sz w:val="24"/>
          <w:szCs w:val="24"/>
        </w:rPr>
        <w:t>appropriate</w:t>
      </w:r>
      <w:r w:rsidR="00AC4AA8" w:rsidRPr="00A15F62">
        <w:rPr>
          <w:sz w:val="24"/>
          <w:szCs w:val="24"/>
        </w:rPr>
        <w:t xml:space="preserve">, </w:t>
      </w:r>
      <w:r w:rsidR="00E52177" w:rsidRPr="00A15F62">
        <w:rPr>
          <w:sz w:val="24"/>
          <w:szCs w:val="24"/>
        </w:rPr>
        <w:t xml:space="preserve">the pharmacist should explain why this is the case to the </w:t>
      </w:r>
      <w:r w:rsidR="00695A20">
        <w:rPr>
          <w:sz w:val="24"/>
          <w:szCs w:val="24"/>
        </w:rPr>
        <w:t>person</w:t>
      </w:r>
      <w:r w:rsidR="00E52177" w:rsidRPr="00A15F62">
        <w:rPr>
          <w:sz w:val="24"/>
          <w:szCs w:val="24"/>
        </w:rPr>
        <w:t xml:space="preserve"> and </w:t>
      </w:r>
      <w:r w:rsidR="007D593C" w:rsidRPr="00A15F62">
        <w:rPr>
          <w:sz w:val="24"/>
          <w:szCs w:val="24"/>
        </w:rPr>
        <w:t>refer the</w:t>
      </w:r>
      <w:r w:rsidR="00695A20">
        <w:rPr>
          <w:sz w:val="24"/>
          <w:szCs w:val="24"/>
        </w:rPr>
        <w:t>m</w:t>
      </w:r>
      <w:r w:rsidR="007D593C" w:rsidRPr="00A15F62">
        <w:rPr>
          <w:sz w:val="24"/>
          <w:szCs w:val="24"/>
        </w:rPr>
        <w:t xml:space="preserve"> to the</w:t>
      </w:r>
      <w:r w:rsidR="006512A8" w:rsidRPr="00A15F62">
        <w:rPr>
          <w:sz w:val="24"/>
          <w:szCs w:val="24"/>
        </w:rPr>
        <w:t>ir</w:t>
      </w:r>
      <w:r w:rsidR="007D593C" w:rsidRPr="00A15F62">
        <w:rPr>
          <w:sz w:val="24"/>
          <w:szCs w:val="24"/>
        </w:rPr>
        <w:t xml:space="preserve"> </w:t>
      </w:r>
      <w:r w:rsidR="00094CD1">
        <w:rPr>
          <w:sz w:val="24"/>
          <w:szCs w:val="24"/>
        </w:rPr>
        <w:t>general practice</w:t>
      </w:r>
      <w:r w:rsidR="00094CD1" w:rsidRPr="00A15F62">
        <w:rPr>
          <w:sz w:val="24"/>
          <w:szCs w:val="24"/>
        </w:rPr>
        <w:t xml:space="preserve"> </w:t>
      </w:r>
      <w:r w:rsidR="007D593C" w:rsidRPr="00A15F62">
        <w:rPr>
          <w:sz w:val="24"/>
          <w:szCs w:val="24"/>
        </w:rPr>
        <w:t>or sexual health clinic</w:t>
      </w:r>
      <w:r w:rsidR="00582592">
        <w:rPr>
          <w:color w:val="000000" w:themeColor="text1"/>
          <w:sz w:val="24"/>
          <w:szCs w:val="24"/>
        </w:rPr>
        <w:t xml:space="preserve"> </w:t>
      </w:r>
      <w:r w:rsidR="00582592">
        <w:rPr>
          <w:sz w:val="24"/>
          <w:szCs w:val="24"/>
        </w:rPr>
        <w:t>(or equivalent)</w:t>
      </w:r>
      <w:r w:rsidR="007D593C" w:rsidRPr="00A15F62">
        <w:rPr>
          <w:sz w:val="24"/>
          <w:szCs w:val="24"/>
        </w:rPr>
        <w:t xml:space="preserve"> </w:t>
      </w:r>
      <w:r w:rsidR="00BB58DB" w:rsidRPr="00A15F62">
        <w:rPr>
          <w:sz w:val="24"/>
          <w:szCs w:val="24"/>
        </w:rPr>
        <w:t xml:space="preserve">where they were initially provided </w:t>
      </w:r>
      <w:r w:rsidR="00EE3DE1">
        <w:rPr>
          <w:sz w:val="24"/>
          <w:szCs w:val="24"/>
        </w:rPr>
        <w:t xml:space="preserve">with </w:t>
      </w:r>
      <w:r w:rsidR="00E55E43">
        <w:rPr>
          <w:sz w:val="24"/>
          <w:szCs w:val="24"/>
        </w:rPr>
        <w:t>OC</w:t>
      </w:r>
      <w:r w:rsidR="006117C5" w:rsidRPr="00A15F62">
        <w:rPr>
          <w:sz w:val="24"/>
          <w:szCs w:val="24"/>
        </w:rPr>
        <w:t>.</w:t>
      </w:r>
    </w:p>
    <w:p w14:paraId="0AD2F0E7" w14:textId="48442491" w:rsidR="00363041" w:rsidRPr="0090357F" w:rsidRDefault="00A15F62" w:rsidP="00237C12">
      <w:pPr>
        <w:pStyle w:val="ListParagraphNumber"/>
        <w:numPr>
          <w:ilvl w:val="0"/>
          <w:numId w:val="0"/>
        </w:numPr>
        <w:ind w:left="567" w:hanging="709"/>
        <w:contextualSpacing w:val="0"/>
        <w:rPr>
          <w:sz w:val="24"/>
          <w:szCs w:val="24"/>
        </w:rPr>
      </w:pPr>
      <w:r w:rsidRPr="00A15F62">
        <w:rPr>
          <w:sz w:val="24"/>
          <w:szCs w:val="24"/>
        </w:rPr>
        <w:lastRenderedPageBreak/>
        <w:t>4.</w:t>
      </w:r>
      <w:r w:rsidR="004A6D67">
        <w:rPr>
          <w:sz w:val="24"/>
          <w:szCs w:val="24"/>
        </w:rPr>
        <w:t>2</w:t>
      </w:r>
      <w:r w:rsidR="00307083">
        <w:rPr>
          <w:sz w:val="24"/>
          <w:szCs w:val="24"/>
        </w:rPr>
        <w:t>1</w:t>
      </w:r>
      <w:r w:rsidR="1A4A432C" w:rsidRPr="00A15F62">
        <w:rPr>
          <w:sz w:val="24"/>
          <w:szCs w:val="24"/>
        </w:rPr>
        <w:tab/>
      </w:r>
      <w:r w:rsidR="009C698F" w:rsidRPr="009058DC">
        <w:rPr>
          <w:sz w:val="24"/>
          <w:szCs w:val="24"/>
        </w:rPr>
        <w:t>The pharmacy is required to report any patient safety incidents in line with the Clinical Governance Approved Particulars for Pharmacies</w:t>
      </w:r>
      <w:r w:rsidR="00FB5C96" w:rsidRPr="009058DC">
        <w:rPr>
          <w:sz w:val="24"/>
          <w:szCs w:val="24"/>
        </w:rPr>
        <w:t>.</w:t>
      </w:r>
      <w:r w:rsidR="009C698F" w:rsidRPr="002B24EE">
        <w:rPr>
          <w:rStyle w:val="FootnoteReference"/>
          <w:color w:val="005EB8" w:themeColor="accent5"/>
          <w:sz w:val="24"/>
          <w:szCs w:val="24"/>
        </w:rPr>
        <w:footnoteReference w:id="14"/>
      </w:r>
    </w:p>
    <w:p w14:paraId="5C7A67B3" w14:textId="1D80F348" w:rsidR="00E02223" w:rsidRPr="00363041" w:rsidRDefault="009B4899" w:rsidP="00551E36">
      <w:pPr>
        <w:pStyle w:val="Heading2"/>
        <w:ind w:left="567" w:hanging="567"/>
        <w:rPr>
          <w:b w:val="0"/>
          <w:sz w:val="48"/>
          <w:szCs w:val="48"/>
        </w:rPr>
      </w:pPr>
      <w:bookmarkStart w:id="90" w:name="_Toc80779347"/>
      <w:bookmarkStart w:id="91" w:name="_Toc120731112"/>
      <w:r w:rsidRPr="00363041">
        <w:rPr>
          <w:b w:val="0"/>
          <w:sz w:val="48"/>
          <w:szCs w:val="48"/>
        </w:rPr>
        <w:t>5</w:t>
      </w:r>
      <w:r w:rsidR="00B85832" w:rsidRPr="00363041">
        <w:rPr>
          <w:b w:val="0"/>
          <w:sz w:val="48"/>
          <w:szCs w:val="48"/>
        </w:rPr>
        <w:t xml:space="preserve">  </w:t>
      </w:r>
      <w:r w:rsidR="34370C29" w:rsidRPr="00363041">
        <w:rPr>
          <w:b w:val="0"/>
          <w:sz w:val="48"/>
          <w:szCs w:val="48"/>
        </w:rPr>
        <w:tab/>
      </w:r>
      <w:bookmarkEnd w:id="90"/>
      <w:r w:rsidR="00C12E25" w:rsidRPr="00363041">
        <w:rPr>
          <w:b w:val="0"/>
          <w:sz w:val="48"/>
          <w:szCs w:val="48"/>
        </w:rPr>
        <w:t xml:space="preserve">Clinical </w:t>
      </w:r>
      <w:r w:rsidR="00DF7D0A">
        <w:rPr>
          <w:b w:val="0"/>
          <w:sz w:val="48"/>
          <w:szCs w:val="48"/>
        </w:rPr>
        <w:t>s</w:t>
      </w:r>
      <w:r w:rsidR="00C12E25" w:rsidRPr="00363041">
        <w:rPr>
          <w:b w:val="0"/>
          <w:sz w:val="48"/>
          <w:szCs w:val="48"/>
        </w:rPr>
        <w:t xml:space="preserve">kills and </w:t>
      </w:r>
      <w:r w:rsidR="00DF7D0A">
        <w:rPr>
          <w:b w:val="0"/>
          <w:sz w:val="48"/>
          <w:szCs w:val="48"/>
        </w:rPr>
        <w:t>k</w:t>
      </w:r>
      <w:r w:rsidR="00C12E25" w:rsidRPr="00363041">
        <w:rPr>
          <w:b w:val="0"/>
          <w:sz w:val="48"/>
          <w:szCs w:val="48"/>
        </w:rPr>
        <w:t>nowledge</w:t>
      </w:r>
      <w:bookmarkEnd w:id="91"/>
      <w:r w:rsidR="00C12E25" w:rsidRPr="00363041">
        <w:rPr>
          <w:b w:val="0"/>
          <w:sz w:val="48"/>
          <w:szCs w:val="48"/>
        </w:rPr>
        <w:t xml:space="preserve"> </w:t>
      </w:r>
    </w:p>
    <w:p w14:paraId="4FE3B5C2" w14:textId="7039C0A8" w:rsidR="6DF3DEAA" w:rsidRPr="00107F29" w:rsidRDefault="00C12E25" w:rsidP="01C0D0C1">
      <w:pPr>
        <w:pStyle w:val="Heading3"/>
        <w:ind w:firstLine="567"/>
        <w:jc w:val="both"/>
        <w:rPr>
          <w:color w:val="000000" w:themeColor="text1"/>
          <w:sz w:val="28"/>
          <w:szCs w:val="28"/>
        </w:rPr>
      </w:pPr>
      <w:bookmarkStart w:id="92" w:name="_Training_requirements"/>
      <w:bookmarkStart w:id="93" w:name="_Toc117082784"/>
      <w:bookmarkStart w:id="94" w:name="_Toc118477350"/>
      <w:bookmarkStart w:id="95" w:name="_Toc118480690"/>
      <w:bookmarkStart w:id="96" w:name="_Toc119332160"/>
      <w:bookmarkStart w:id="97" w:name="_Toc119345665"/>
      <w:bookmarkStart w:id="98" w:name="_Toc119424323"/>
      <w:bookmarkStart w:id="99" w:name="_Toc119677792"/>
      <w:bookmarkStart w:id="100" w:name="_Toc120731113"/>
      <w:bookmarkEnd w:id="92"/>
      <w:r w:rsidRPr="00107F29">
        <w:rPr>
          <w:color w:val="000000" w:themeColor="text1"/>
          <w:sz w:val="28"/>
          <w:szCs w:val="28"/>
        </w:rPr>
        <w:t xml:space="preserve">Competency </w:t>
      </w:r>
      <w:r w:rsidR="00E94506" w:rsidRPr="00107F29">
        <w:rPr>
          <w:color w:val="000000" w:themeColor="text1"/>
          <w:sz w:val="28"/>
          <w:szCs w:val="28"/>
        </w:rPr>
        <w:t>requirements</w:t>
      </w:r>
      <w:bookmarkEnd w:id="93"/>
      <w:bookmarkEnd w:id="94"/>
      <w:bookmarkEnd w:id="95"/>
      <w:bookmarkEnd w:id="96"/>
      <w:bookmarkEnd w:id="97"/>
      <w:bookmarkEnd w:id="98"/>
      <w:bookmarkEnd w:id="99"/>
      <w:bookmarkEnd w:id="100"/>
    </w:p>
    <w:p w14:paraId="13F29FAE" w14:textId="08AF95B2" w:rsidR="00AD2E8B" w:rsidRDefault="009B4899" w:rsidP="006850EF">
      <w:pPr>
        <w:pStyle w:val="Heading3"/>
        <w:spacing w:after="0"/>
        <w:ind w:left="567" w:hanging="567"/>
        <w:jc w:val="both"/>
        <w:rPr>
          <w:b w:val="0"/>
          <w:bCs/>
          <w:color w:val="000000" w:themeColor="text1"/>
        </w:rPr>
      </w:pPr>
      <w:bookmarkStart w:id="101" w:name="_Toc118477351"/>
      <w:bookmarkStart w:id="102" w:name="_Toc118480691"/>
      <w:bookmarkStart w:id="103" w:name="_Toc119332161"/>
      <w:bookmarkStart w:id="104" w:name="_Toc119345666"/>
      <w:bookmarkStart w:id="105" w:name="_Toc119424324"/>
      <w:bookmarkStart w:id="106" w:name="_Toc119677793"/>
      <w:bookmarkStart w:id="107" w:name="_Toc120731114"/>
      <w:r>
        <w:rPr>
          <w:b w:val="0"/>
          <w:bCs/>
          <w:color w:val="000000" w:themeColor="text1"/>
        </w:rPr>
        <w:t>5</w:t>
      </w:r>
      <w:r w:rsidR="00AD2E8B">
        <w:rPr>
          <w:b w:val="0"/>
          <w:bCs/>
          <w:color w:val="000000" w:themeColor="text1"/>
        </w:rPr>
        <w:t>.1</w:t>
      </w:r>
      <w:r w:rsidR="006850EF">
        <w:rPr>
          <w:b w:val="0"/>
          <w:bCs/>
          <w:color w:val="000000" w:themeColor="text1"/>
        </w:rPr>
        <w:tab/>
      </w:r>
      <w:r w:rsidR="20A4CEC6" w:rsidRPr="00AD2E8B">
        <w:rPr>
          <w:b w:val="0"/>
          <w:bCs/>
          <w:color w:val="000000" w:themeColor="text1"/>
        </w:rPr>
        <w:t>Before commencement of the service</w:t>
      </w:r>
      <w:r w:rsidR="00FF5D0F" w:rsidRPr="00AD2E8B">
        <w:rPr>
          <w:b w:val="0"/>
          <w:bCs/>
          <w:color w:val="000000" w:themeColor="text1"/>
        </w:rPr>
        <w:t>,</w:t>
      </w:r>
      <w:r w:rsidR="20A4CEC6" w:rsidRPr="00AD2E8B">
        <w:rPr>
          <w:b w:val="0"/>
          <w:bCs/>
          <w:color w:val="000000" w:themeColor="text1"/>
        </w:rPr>
        <w:t xml:space="preserve"> t</w:t>
      </w:r>
      <w:r w:rsidR="00D42E5C" w:rsidRPr="00AD2E8B">
        <w:rPr>
          <w:b w:val="0"/>
          <w:bCs/>
          <w:color w:val="000000" w:themeColor="text1"/>
        </w:rPr>
        <w:t xml:space="preserve">he pharmacy contractor must ensure that pharmacists </w:t>
      </w:r>
      <w:r w:rsidR="00831DD2" w:rsidRPr="00AD2E8B">
        <w:rPr>
          <w:b w:val="0"/>
          <w:bCs/>
          <w:color w:val="000000" w:themeColor="text1"/>
        </w:rPr>
        <w:t xml:space="preserve">and pharmacy staff </w:t>
      </w:r>
      <w:r w:rsidR="00D42E5C" w:rsidRPr="00AD2E8B">
        <w:rPr>
          <w:b w:val="0"/>
          <w:bCs/>
          <w:color w:val="000000" w:themeColor="text1"/>
        </w:rPr>
        <w:t>providing the service are competent to do so</w:t>
      </w:r>
      <w:r w:rsidR="00C12E25" w:rsidRPr="00AD2E8B">
        <w:rPr>
          <w:b w:val="0"/>
          <w:bCs/>
          <w:color w:val="000000" w:themeColor="text1"/>
        </w:rPr>
        <w:t xml:space="preserve"> in line with the specific skills and knowledge </w:t>
      </w:r>
      <w:r w:rsidR="1AC26A84" w:rsidRPr="00AD2E8B">
        <w:rPr>
          <w:b w:val="0"/>
          <w:bCs/>
          <w:color w:val="000000" w:themeColor="text1"/>
        </w:rPr>
        <w:t xml:space="preserve">in </w:t>
      </w:r>
      <w:r w:rsidR="00400A9C">
        <w:rPr>
          <w:b w:val="0"/>
          <w:bCs/>
          <w:color w:val="000000" w:themeColor="text1"/>
        </w:rPr>
        <w:t xml:space="preserve">paragraph </w:t>
      </w:r>
      <w:r w:rsidR="004B0828">
        <w:rPr>
          <w:b w:val="0"/>
          <w:bCs/>
          <w:color w:val="000000" w:themeColor="text1"/>
        </w:rPr>
        <w:t>5</w:t>
      </w:r>
      <w:r w:rsidR="1AC26A84" w:rsidRPr="00AD2E8B">
        <w:rPr>
          <w:b w:val="0"/>
          <w:bCs/>
          <w:color w:val="000000" w:themeColor="text1"/>
        </w:rPr>
        <w:t>.</w:t>
      </w:r>
      <w:r w:rsidR="000A3F1E">
        <w:rPr>
          <w:b w:val="0"/>
          <w:bCs/>
          <w:color w:val="000000" w:themeColor="text1"/>
        </w:rPr>
        <w:t>4</w:t>
      </w:r>
      <w:r w:rsidR="54A4E4A2" w:rsidRPr="00AD2E8B">
        <w:rPr>
          <w:b w:val="0"/>
          <w:bCs/>
          <w:color w:val="000000" w:themeColor="text1"/>
        </w:rPr>
        <w:t xml:space="preserve"> and the </w:t>
      </w:r>
      <w:r w:rsidR="79D72A81" w:rsidRPr="00AD2E8B">
        <w:rPr>
          <w:b w:val="0"/>
          <w:bCs/>
          <w:color w:val="000000" w:themeColor="text1"/>
        </w:rPr>
        <w:t>relevant PGDs</w:t>
      </w:r>
      <w:r w:rsidR="1A3E3862" w:rsidRPr="00AD2E8B">
        <w:rPr>
          <w:b w:val="0"/>
          <w:bCs/>
          <w:color w:val="000000" w:themeColor="text1"/>
        </w:rPr>
        <w:t>. This may</w:t>
      </w:r>
      <w:r w:rsidR="00DC7C73" w:rsidRPr="00AD2E8B">
        <w:rPr>
          <w:b w:val="0"/>
          <w:bCs/>
          <w:color w:val="000000" w:themeColor="text1"/>
        </w:rPr>
        <w:t xml:space="preserve"> </w:t>
      </w:r>
      <w:r w:rsidR="00C12E25" w:rsidRPr="00AD2E8B">
        <w:rPr>
          <w:b w:val="0"/>
          <w:bCs/>
          <w:color w:val="000000" w:themeColor="text1"/>
        </w:rPr>
        <w:t xml:space="preserve">involve </w:t>
      </w:r>
      <w:r w:rsidR="119E6E25" w:rsidRPr="00AD2E8B">
        <w:rPr>
          <w:b w:val="0"/>
          <w:bCs/>
          <w:color w:val="000000" w:themeColor="text1"/>
        </w:rPr>
        <w:t xml:space="preserve">completion of </w:t>
      </w:r>
      <w:r w:rsidR="00DC7C73" w:rsidRPr="00AD2E8B">
        <w:rPr>
          <w:b w:val="0"/>
          <w:bCs/>
          <w:color w:val="000000" w:themeColor="text1"/>
        </w:rPr>
        <w:t>training</w:t>
      </w:r>
      <w:r w:rsidR="00D42E5C" w:rsidRPr="00AD2E8B">
        <w:rPr>
          <w:b w:val="0"/>
          <w:bCs/>
          <w:color w:val="000000" w:themeColor="text1"/>
        </w:rPr>
        <w:t>.</w:t>
      </w:r>
      <w:bookmarkStart w:id="108" w:name="_Toc117082785"/>
      <w:bookmarkEnd w:id="101"/>
      <w:bookmarkEnd w:id="102"/>
      <w:bookmarkEnd w:id="103"/>
      <w:bookmarkEnd w:id="104"/>
      <w:bookmarkEnd w:id="105"/>
      <w:bookmarkEnd w:id="106"/>
      <w:bookmarkEnd w:id="107"/>
      <w:r w:rsidR="00AD2E8B">
        <w:rPr>
          <w:b w:val="0"/>
          <w:bCs/>
          <w:color w:val="000000" w:themeColor="text1"/>
        </w:rPr>
        <w:t xml:space="preserve"> </w:t>
      </w:r>
    </w:p>
    <w:p w14:paraId="20AFD08E" w14:textId="788EA8E7" w:rsidR="01C0D0C1" w:rsidRPr="006850EF" w:rsidRDefault="00C12E25" w:rsidP="00947E5A">
      <w:pPr>
        <w:pStyle w:val="Heading3"/>
        <w:spacing w:after="0"/>
        <w:ind w:left="567"/>
        <w:jc w:val="both"/>
        <w:rPr>
          <w:b w:val="0"/>
          <w:bCs/>
          <w:color w:val="000000" w:themeColor="text1"/>
          <w:sz w:val="28"/>
          <w:szCs w:val="28"/>
        </w:rPr>
      </w:pPr>
      <w:bookmarkStart w:id="109" w:name="_Toc118477352"/>
      <w:bookmarkStart w:id="110" w:name="_Toc118480692"/>
      <w:bookmarkStart w:id="111" w:name="_Toc119332162"/>
      <w:bookmarkStart w:id="112" w:name="_Toc119345667"/>
      <w:bookmarkStart w:id="113" w:name="_Toc119424325"/>
      <w:bookmarkStart w:id="114" w:name="_Toc119677794"/>
      <w:bookmarkStart w:id="115" w:name="_Toc120731115"/>
      <w:r w:rsidRPr="006850EF">
        <w:rPr>
          <w:rStyle w:val="Strong"/>
          <w:b/>
          <w:bCs w:val="0"/>
          <w:color w:val="000000" w:themeColor="text1"/>
          <w:sz w:val="28"/>
          <w:szCs w:val="28"/>
        </w:rPr>
        <w:t xml:space="preserve">Competency </w:t>
      </w:r>
      <w:r w:rsidR="00E94506" w:rsidRPr="006850EF">
        <w:rPr>
          <w:rStyle w:val="Strong"/>
          <w:b/>
          <w:bCs w:val="0"/>
          <w:color w:val="000000" w:themeColor="text1"/>
          <w:sz w:val="28"/>
          <w:szCs w:val="28"/>
        </w:rPr>
        <w:t>evidence</w:t>
      </w:r>
      <w:bookmarkEnd w:id="108"/>
      <w:bookmarkEnd w:id="109"/>
      <w:bookmarkEnd w:id="110"/>
      <w:bookmarkEnd w:id="111"/>
      <w:bookmarkEnd w:id="112"/>
      <w:bookmarkEnd w:id="113"/>
      <w:bookmarkEnd w:id="114"/>
      <w:bookmarkEnd w:id="115"/>
    </w:p>
    <w:p w14:paraId="3F1CFC87" w14:textId="0FC4FCE1" w:rsidR="00F5730D" w:rsidRPr="00A70DD4" w:rsidRDefault="00E94506" w:rsidP="002806FB">
      <w:pPr>
        <w:pStyle w:val="ListParagraphNumber"/>
        <w:numPr>
          <w:ilvl w:val="1"/>
          <w:numId w:val="19"/>
        </w:numPr>
        <w:ind w:left="567" w:hanging="567"/>
        <w:contextualSpacing w:val="0"/>
        <w:rPr>
          <w:sz w:val="24"/>
          <w:szCs w:val="24"/>
        </w:rPr>
      </w:pPr>
      <w:r w:rsidRPr="00A70DD4">
        <w:rPr>
          <w:sz w:val="24"/>
          <w:szCs w:val="24"/>
        </w:rPr>
        <w:t>The</w:t>
      </w:r>
      <w:r w:rsidR="79A6A78F" w:rsidRPr="00A70DD4">
        <w:rPr>
          <w:sz w:val="24"/>
          <w:szCs w:val="24"/>
        </w:rPr>
        <w:t xml:space="preserve"> pharmacy contractor</w:t>
      </w:r>
      <w:r w:rsidRPr="00A70DD4">
        <w:rPr>
          <w:sz w:val="24"/>
          <w:szCs w:val="24"/>
        </w:rPr>
        <w:t xml:space="preserve"> will keep documentary evidence that </w:t>
      </w:r>
      <w:r w:rsidR="00D47B1C" w:rsidRPr="00A70DD4">
        <w:rPr>
          <w:sz w:val="24"/>
          <w:szCs w:val="24"/>
        </w:rPr>
        <w:t xml:space="preserve">all </w:t>
      </w:r>
      <w:r w:rsidRPr="00A70DD4">
        <w:rPr>
          <w:sz w:val="24"/>
          <w:szCs w:val="24"/>
        </w:rPr>
        <w:t xml:space="preserve">pharmacists and pharmacy staff involved in the provision </w:t>
      </w:r>
      <w:r w:rsidR="7DBFD6C6" w:rsidRPr="00A70DD4">
        <w:rPr>
          <w:sz w:val="24"/>
          <w:szCs w:val="24"/>
        </w:rPr>
        <w:t xml:space="preserve">of </w:t>
      </w:r>
      <w:r w:rsidRPr="00A70DD4">
        <w:rPr>
          <w:sz w:val="24"/>
          <w:szCs w:val="24"/>
        </w:rPr>
        <w:t xml:space="preserve">the service </w:t>
      </w:r>
      <w:r w:rsidR="00C12E25" w:rsidRPr="00A70DD4">
        <w:rPr>
          <w:sz w:val="24"/>
          <w:szCs w:val="24"/>
        </w:rPr>
        <w:t>are competent with regards</w:t>
      </w:r>
      <w:r w:rsidR="00E172B8" w:rsidRPr="00A70DD4">
        <w:rPr>
          <w:sz w:val="24"/>
          <w:szCs w:val="24"/>
        </w:rPr>
        <w:t xml:space="preserve"> to</w:t>
      </w:r>
      <w:r w:rsidR="00C12E25" w:rsidRPr="00A70DD4">
        <w:rPr>
          <w:sz w:val="24"/>
          <w:szCs w:val="24"/>
        </w:rPr>
        <w:t xml:space="preserve"> the specific skills and knowledge below</w:t>
      </w:r>
      <w:r w:rsidR="1140F640" w:rsidRPr="00A70DD4">
        <w:rPr>
          <w:sz w:val="24"/>
          <w:szCs w:val="24"/>
        </w:rPr>
        <w:t>.</w:t>
      </w:r>
      <w:r w:rsidR="00C12E25" w:rsidRPr="00A70DD4">
        <w:rPr>
          <w:sz w:val="24"/>
          <w:szCs w:val="24"/>
        </w:rPr>
        <w:t xml:space="preserve"> </w:t>
      </w:r>
    </w:p>
    <w:p w14:paraId="4ABFBCA8" w14:textId="796D2136" w:rsidR="6DF3DEAA" w:rsidRPr="00E27E65" w:rsidRDefault="00F14B84" w:rsidP="002806FB">
      <w:pPr>
        <w:pStyle w:val="ListParagraphNumber"/>
        <w:numPr>
          <w:ilvl w:val="1"/>
          <w:numId w:val="19"/>
        </w:numPr>
        <w:ind w:left="567" w:hanging="567"/>
        <w:contextualSpacing w:val="0"/>
        <w:rPr>
          <w:sz w:val="24"/>
          <w:szCs w:val="24"/>
        </w:rPr>
      </w:pPr>
      <w:r>
        <w:rPr>
          <w:sz w:val="24"/>
          <w:szCs w:val="24"/>
        </w:rPr>
        <w:t>P</w:t>
      </w:r>
      <w:r w:rsidR="00722898" w:rsidRPr="00A70DD4">
        <w:rPr>
          <w:sz w:val="24"/>
          <w:szCs w:val="24"/>
        </w:rPr>
        <w:t xml:space="preserve">harmacists </w:t>
      </w:r>
      <w:r>
        <w:rPr>
          <w:sz w:val="24"/>
          <w:szCs w:val="24"/>
        </w:rPr>
        <w:t xml:space="preserve">providing the service </w:t>
      </w:r>
      <w:r w:rsidR="00722898" w:rsidRPr="00A70DD4">
        <w:rPr>
          <w:sz w:val="24"/>
          <w:szCs w:val="24"/>
        </w:rPr>
        <w:t xml:space="preserve">will be personally responsible for remaining up to date with the </w:t>
      </w:r>
      <w:r w:rsidR="00C12E25" w:rsidRPr="00A70DD4">
        <w:rPr>
          <w:sz w:val="24"/>
          <w:szCs w:val="24"/>
        </w:rPr>
        <w:t>skills and competenc</w:t>
      </w:r>
      <w:r w:rsidR="0012344D">
        <w:rPr>
          <w:sz w:val="24"/>
          <w:szCs w:val="24"/>
        </w:rPr>
        <w:t>ies</w:t>
      </w:r>
      <w:r w:rsidR="00C12E25" w:rsidRPr="00A70DD4">
        <w:rPr>
          <w:sz w:val="24"/>
          <w:szCs w:val="24"/>
        </w:rPr>
        <w:t xml:space="preserve"> </w:t>
      </w:r>
      <w:r w:rsidR="00722898" w:rsidRPr="00A70DD4">
        <w:rPr>
          <w:sz w:val="24"/>
          <w:szCs w:val="24"/>
        </w:rPr>
        <w:t xml:space="preserve">identified in </w:t>
      </w:r>
      <w:r w:rsidR="000A3F1E">
        <w:rPr>
          <w:sz w:val="24"/>
          <w:szCs w:val="24"/>
        </w:rPr>
        <w:t xml:space="preserve">paragraph </w:t>
      </w:r>
      <w:r w:rsidR="00B434AA">
        <w:rPr>
          <w:sz w:val="24"/>
          <w:szCs w:val="24"/>
        </w:rPr>
        <w:t>5</w:t>
      </w:r>
      <w:r w:rsidR="1E6849A7" w:rsidRPr="00A70DD4">
        <w:rPr>
          <w:sz w:val="24"/>
          <w:szCs w:val="24"/>
        </w:rPr>
        <w:t>.</w:t>
      </w:r>
      <w:r w:rsidR="000A3F1E">
        <w:rPr>
          <w:sz w:val="24"/>
          <w:szCs w:val="24"/>
        </w:rPr>
        <w:t>4</w:t>
      </w:r>
      <w:r w:rsidR="00722898" w:rsidRPr="00A70DD4">
        <w:rPr>
          <w:sz w:val="24"/>
          <w:szCs w:val="24"/>
        </w:rPr>
        <w:t xml:space="preserve">. </w:t>
      </w:r>
    </w:p>
    <w:p w14:paraId="3E765511" w14:textId="6E7A074E" w:rsidR="01C0D0C1" w:rsidRPr="00E27E65" w:rsidRDefault="003D4083" w:rsidP="009B1EF5">
      <w:pPr>
        <w:pStyle w:val="Heading3"/>
        <w:ind w:left="567"/>
        <w:jc w:val="both"/>
        <w:rPr>
          <w:bCs/>
          <w:color w:val="005EB8" w:themeColor="accent5"/>
          <w:sz w:val="28"/>
          <w:szCs w:val="28"/>
        </w:rPr>
      </w:pPr>
      <w:bookmarkStart w:id="116" w:name="_Training"/>
      <w:bookmarkStart w:id="117" w:name="_Toc118477353"/>
      <w:bookmarkStart w:id="118" w:name="_Toc118480693"/>
      <w:bookmarkStart w:id="119" w:name="_Toc119332163"/>
      <w:bookmarkStart w:id="120" w:name="_Toc119345668"/>
      <w:bookmarkStart w:id="121" w:name="_Toc119424326"/>
      <w:bookmarkStart w:id="122" w:name="_Toc119677795"/>
      <w:bookmarkStart w:id="123" w:name="_Toc120731116"/>
      <w:bookmarkEnd w:id="116"/>
      <w:r w:rsidRPr="00E27E65">
        <w:rPr>
          <w:rStyle w:val="Strong"/>
          <w:b/>
          <w:color w:val="000000" w:themeColor="text1"/>
          <w:sz w:val="28"/>
          <w:szCs w:val="28"/>
        </w:rPr>
        <w:t>Accessible training modules</w:t>
      </w:r>
      <w:bookmarkEnd w:id="117"/>
      <w:bookmarkEnd w:id="118"/>
      <w:bookmarkEnd w:id="119"/>
      <w:bookmarkEnd w:id="120"/>
      <w:bookmarkEnd w:id="121"/>
      <w:bookmarkEnd w:id="122"/>
      <w:bookmarkEnd w:id="123"/>
    </w:p>
    <w:p w14:paraId="7F068849" w14:textId="581BC980" w:rsidR="0088605D" w:rsidRPr="00A70DD4" w:rsidRDefault="347061DF" w:rsidP="002806FB">
      <w:pPr>
        <w:pStyle w:val="ListParagraphNumber"/>
        <w:numPr>
          <w:ilvl w:val="1"/>
          <w:numId w:val="19"/>
        </w:numPr>
        <w:ind w:left="567" w:hanging="567"/>
        <w:rPr>
          <w:sz w:val="24"/>
          <w:szCs w:val="24"/>
        </w:rPr>
      </w:pPr>
      <w:r w:rsidRPr="00A70DD4">
        <w:rPr>
          <w:sz w:val="24"/>
          <w:szCs w:val="24"/>
        </w:rPr>
        <w:t>T</w:t>
      </w:r>
      <w:r w:rsidR="5F4E4F09" w:rsidRPr="00A70DD4">
        <w:rPr>
          <w:sz w:val="24"/>
          <w:szCs w:val="24"/>
        </w:rPr>
        <w:t xml:space="preserve">o </w:t>
      </w:r>
      <w:r w:rsidR="003D4083" w:rsidRPr="00A70DD4">
        <w:rPr>
          <w:sz w:val="24"/>
          <w:szCs w:val="24"/>
        </w:rPr>
        <w:t>deliver this service, the pharmacist should have evidence of competence in the</w:t>
      </w:r>
      <w:r w:rsidR="5F4E4F09" w:rsidRPr="00A70DD4">
        <w:rPr>
          <w:sz w:val="24"/>
          <w:szCs w:val="24"/>
        </w:rPr>
        <w:t xml:space="preserve"> </w:t>
      </w:r>
      <w:r w:rsidR="5356B110" w:rsidRPr="00A70DD4">
        <w:rPr>
          <w:sz w:val="24"/>
          <w:szCs w:val="24"/>
        </w:rPr>
        <w:t>clinical skills and knowledge</w:t>
      </w:r>
      <w:r w:rsidR="3A9DA28D" w:rsidRPr="00A70DD4">
        <w:rPr>
          <w:sz w:val="24"/>
          <w:szCs w:val="24"/>
        </w:rPr>
        <w:t xml:space="preserve"> </w:t>
      </w:r>
      <w:r w:rsidR="003D4083" w:rsidRPr="00A70DD4">
        <w:rPr>
          <w:sz w:val="24"/>
          <w:szCs w:val="24"/>
        </w:rPr>
        <w:t>covered in the following training modules</w:t>
      </w:r>
      <w:r w:rsidR="00074870" w:rsidRPr="00A70DD4">
        <w:rPr>
          <w:sz w:val="24"/>
          <w:szCs w:val="24"/>
        </w:rPr>
        <w:t xml:space="preserve"> on </w:t>
      </w:r>
      <w:r w:rsidR="00AB7F16" w:rsidRPr="00A70DD4">
        <w:rPr>
          <w:sz w:val="24"/>
          <w:szCs w:val="24"/>
        </w:rPr>
        <w:t xml:space="preserve">the Centre for </w:t>
      </w:r>
      <w:r w:rsidR="004814A7" w:rsidRPr="00A70DD4">
        <w:rPr>
          <w:sz w:val="24"/>
          <w:szCs w:val="24"/>
        </w:rPr>
        <w:t xml:space="preserve">Pharmacy </w:t>
      </w:r>
      <w:r w:rsidR="00AB7F16" w:rsidRPr="00A70DD4">
        <w:rPr>
          <w:sz w:val="24"/>
          <w:szCs w:val="24"/>
        </w:rPr>
        <w:t>Postgraduate</w:t>
      </w:r>
      <w:r w:rsidR="004814A7" w:rsidRPr="00A70DD4">
        <w:rPr>
          <w:sz w:val="24"/>
          <w:szCs w:val="24"/>
        </w:rPr>
        <w:t xml:space="preserve"> Education (CPPE) </w:t>
      </w:r>
      <w:r w:rsidR="00C12396" w:rsidRPr="00A70DD4">
        <w:rPr>
          <w:sz w:val="24"/>
          <w:szCs w:val="24"/>
        </w:rPr>
        <w:t xml:space="preserve">and/or the </w:t>
      </w:r>
      <w:r w:rsidR="00114EFC" w:rsidRPr="00A70DD4">
        <w:rPr>
          <w:sz w:val="24"/>
          <w:szCs w:val="24"/>
        </w:rPr>
        <w:t xml:space="preserve">Health Education England </w:t>
      </w:r>
      <w:r w:rsidR="00C12396" w:rsidRPr="00A70DD4">
        <w:rPr>
          <w:sz w:val="24"/>
          <w:szCs w:val="24"/>
        </w:rPr>
        <w:t xml:space="preserve">e-learning for </w:t>
      </w:r>
      <w:r w:rsidR="00E457F2">
        <w:rPr>
          <w:sz w:val="24"/>
          <w:szCs w:val="24"/>
        </w:rPr>
        <w:t>h</w:t>
      </w:r>
      <w:r w:rsidR="00C12396" w:rsidRPr="00A70DD4">
        <w:rPr>
          <w:sz w:val="24"/>
          <w:szCs w:val="24"/>
        </w:rPr>
        <w:t>ealth</w:t>
      </w:r>
      <w:r w:rsidR="00114EFC" w:rsidRPr="00A70DD4">
        <w:rPr>
          <w:sz w:val="24"/>
          <w:szCs w:val="24"/>
        </w:rPr>
        <w:t>care (</w:t>
      </w:r>
      <w:proofErr w:type="spellStart"/>
      <w:r w:rsidR="00E457F2">
        <w:rPr>
          <w:sz w:val="24"/>
          <w:szCs w:val="24"/>
        </w:rPr>
        <w:t>elfh</w:t>
      </w:r>
      <w:proofErr w:type="spellEnd"/>
      <w:r w:rsidR="00114EFC" w:rsidRPr="00A70DD4">
        <w:rPr>
          <w:sz w:val="24"/>
          <w:szCs w:val="24"/>
        </w:rPr>
        <w:t>) websites</w:t>
      </w:r>
      <w:r w:rsidR="00F617E4" w:rsidRPr="00A70DD4">
        <w:rPr>
          <w:sz w:val="24"/>
          <w:szCs w:val="24"/>
        </w:rPr>
        <w:t>:</w:t>
      </w:r>
    </w:p>
    <w:p w14:paraId="07487FDB" w14:textId="1949CAD2" w:rsidR="000D12AB" w:rsidRPr="00A70DD4" w:rsidRDefault="000D12AB" w:rsidP="005432B7">
      <w:pPr>
        <w:pStyle w:val="ListParagraphBullet"/>
        <w:numPr>
          <w:ilvl w:val="0"/>
          <w:numId w:val="10"/>
        </w:numPr>
        <w:ind w:left="1134" w:hanging="283"/>
        <w:jc w:val="both"/>
        <w:rPr>
          <w:sz w:val="24"/>
          <w:szCs w:val="24"/>
        </w:rPr>
      </w:pPr>
      <w:r w:rsidRPr="00A70DD4">
        <w:rPr>
          <w:sz w:val="24"/>
          <w:szCs w:val="24"/>
        </w:rPr>
        <w:t xml:space="preserve">CPPE </w:t>
      </w:r>
      <w:r w:rsidR="004D7450" w:rsidRPr="00A70DD4">
        <w:rPr>
          <w:sz w:val="24"/>
          <w:szCs w:val="24"/>
        </w:rPr>
        <w:t>E</w:t>
      </w:r>
      <w:r w:rsidRPr="00A70DD4">
        <w:rPr>
          <w:sz w:val="24"/>
          <w:szCs w:val="24"/>
        </w:rPr>
        <w:t>mergency contraception</w:t>
      </w:r>
      <w:r w:rsidR="00015DFD" w:rsidRPr="00A70DD4">
        <w:rPr>
          <w:rStyle w:val="FootnoteReference"/>
          <w:sz w:val="24"/>
          <w:szCs w:val="24"/>
        </w:rPr>
        <w:footnoteReference w:id="15"/>
      </w:r>
      <w:r w:rsidRPr="00A70DD4">
        <w:rPr>
          <w:sz w:val="24"/>
          <w:szCs w:val="24"/>
        </w:rPr>
        <w:t xml:space="preserve"> </w:t>
      </w:r>
    </w:p>
    <w:p w14:paraId="035D9861" w14:textId="4BEA2B6E" w:rsidR="000814ED" w:rsidRPr="00A70DD4" w:rsidRDefault="0088605D" w:rsidP="005432B7">
      <w:pPr>
        <w:pStyle w:val="ListParagraphBullet"/>
        <w:numPr>
          <w:ilvl w:val="0"/>
          <w:numId w:val="10"/>
        </w:numPr>
        <w:ind w:left="1134" w:hanging="283"/>
        <w:jc w:val="both"/>
        <w:rPr>
          <w:sz w:val="24"/>
          <w:szCs w:val="24"/>
        </w:rPr>
      </w:pPr>
      <w:r w:rsidRPr="00A70DD4">
        <w:rPr>
          <w:sz w:val="24"/>
          <w:szCs w:val="24"/>
        </w:rPr>
        <w:t>CPPE contraception</w:t>
      </w:r>
      <w:r w:rsidR="006C3D72" w:rsidRPr="00A70DD4">
        <w:rPr>
          <w:rStyle w:val="FootnoteReference"/>
          <w:sz w:val="24"/>
          <w:szCs w:val="24"/>
        </w:rPr>
        <w:footnoteReference w:id="16"/>
      </w:r>
      <w:r w:rsidRPr="00A70DD4">
        <w:rPr>
          <w:sz w:val="24"/>
          <w:szCs w:val="24"/>
        </w:rPr>
        <w:t xml:space="preserve"> including contraception e-assessment</w:t>
      </w:r>
      <w:r w:rsidR="0095766A" w:rsidRPr="00A70DD4">
        <w:rPr>
          <w:rStyle w:val="FootnoteReference"/>
          <w:sz w:val="24"/>
          <w:szCs w:val="24"/>
        </w:rPr>
        <w:footnoteReference w:id="17"/>
      </w:r>
      <w:r w:rsidRPr="00A70DD4">
        <w:rPr>
          <w:sz w:val="24"/>
          <w:szCs w:val="24"/>
        </w:rPr>
        <w:t> </w:t>
      </w:r>
      <w:r w:rsidR="00D467F3" w:rsidRPr="00A70DD4">
        <w:rPr>
          <w:b/>
          <w:bCs/>
          <w:sz w:val="24"/>
          <w:szCs w:val="24"/>
        </w:rPr>
        <w:t>or</w:t>
      </w:r>
      <w:r w:rsidR="00D467F3" w:rsidRPr="00A70DD4">
        <w:rPr>
          <w:sz w:val="24"/>
          <w:szCs w:val="24"/>
        </w:rPr>
        <w:t xml:space="preserve"> </w:t>
      </w:r>
      <w:r w:rsidR="00722346" w:rsidRPr="00A70DD4">
        <w:rPr>
          <w:sz w:val="24"/>
          <w:szCs w:val="24"/>
        </w:rPr>
        <w:t>the following four subsections</w:t>
      </w:r>
      <w:r w:rsidR="00DF082B">
        <w:rPr>
          <w:sz w:val="24"/>
          <w:szCs w:val="24"/>
        </w:rPr>
        <w:t xml:space="preserve"> of module 3</w:t>
      </w:r>
      <w:r w:rsidR="0083465B">
        <w:rPr>
          <w:sz w:val="24"/>
          <w:szCs w:val="24"/>
        </w:rPr>
        <w:t xml:space="preserve"> </w:t>
      </w:r>
      <w:r w:rsidR="00EB18E6">
        <w:rPr>
          <w:sz w:val="24"/>
          <w:szCs w:val="24"/>
        </w:rPr>
        <w:t>–</w:t>
      </w:r>
      <w:r w:rsidR="0083465B">
        <w:rPr>
          <w:sz w:val="24"/>
          <w:szCs w:val="24"/>
        </w:rPr>
        <w:t xml:space="preserve"> Contrace</w:t>
      </w:r>
      <w:r w:rsidR="00EB18E6">
        <w:rPr>
          <w:sz w:val="24"/>
          <w:szCs w:val="24"/>
        </w:rPr>
        <w:t>ptive Choices</w:t>
      </w:r>
      <w:r w:rsidR="00722346" w:rsidRPr="00A70DD4">
        <w:rPr>
          <w:sz w:val="24"/>
          <w:szCs w:val="24"/>
        </w:rPr>
        <w:t xml:space="preserve"> of </w:t>
      </w:r>
      <w:r w:rsidR="000814ED" w:rsidRPr="00A70DD4">
        <w:rPr>
          <w:sz w:val="24"/>
          <w:szCs w:val="24"/>
        </w:rPr>
        <w:t xml:space="preserve">the </w:t>
      </w:r>
      <w:r w:rsidR="00D467F3" w:rsidRPr="00A70DD4">
        <w:rPr>
          <w:sz w:val="24"/>
          <w:szCs w:val="24"/>
        </w:rPr>
        <w:t xml:space="preserve">FSRH </w:t>
      </w:r>
      <w:r w:rsidR="00227D1D" w:rsidRPr="00A70DD4">
        <w:rPr>
          <w:sz w:val="24"/>
          <w:szCs w:val="24"/>
        </w:rPr>
        <w:t>Se</w:t>
      </w:r>
      <w:r w:rsidR="00ED4717" w:rsidRPr="00A70DD4">
        <w:rPr>
          <w:sz w:val="24"/>
          <w:szCs w:val="24"/>
        </w:rPr>
        <w:t xml:space="preserve">xual and Reproductive Health </w:t>
      </w:r>
      <w:r w:rsidR="00131BD7">
        <w:rPr>
          <w:sz w:val="24"/>
          <w:szCs w:val="24"/>
        </w:rPr>
        <w:t>e-learning</w:t>
      </w:r>
      <w:r w:rsidR="00ED4717" w:rsidRPr="00A70DD4">
        <w:rPr>
          <w:sz w:val="24"/>
          <w:szCs w:val="24"/>
        </w:rPr>
        <w:t xml:space="preserve"> (</w:t>
      </w:r>
      <w:r w:rsidR="00227D1D" w:rsidRPr="00A70DD4">
        <w:rPr>
          <w:sz w:val="24"/>
          <w:szCs w:val="24"/>
        </w:rPr>
        <w:t>e-SRH</w:t>
      </w:r>
      <w:r w:rsidR="00ED4717" w:rsidRPr="00A70DD4">
        <w:rPr>
          <w:sz w:val="24"/>
          <w:szCs w:val="24"/>
        </w:rPr>
        <w:t>)</w:t>
      </w:r>
      <w:r w:rsidR="00E34B79" w:rsidRPr="00A70DD4">
        <w:rPr>
          <w:rStyle w:val="FootnoteReference"/>
          <w:sz w:val="24"/>
          <w:szCs w:val="24"/>
        </w:rPr>
        <w:footnoteReference w:id="18"/>
      </w:r>
      <w:r w:rsidR="00ED4717" w:rsidRPr="00A70DD4">
        <w:rPr>
          <w:sz w:val="24"/>
          <w:szCs w:val="24"/>
        </w:rPr>
        <w:t xml:space="preserve"> on e</w:t>
      </w:r>
      <w:r w:rsidR="00131BD7">
        <w:rPr>
          <w:sz w:val="24"/>
          <w:szCs w:val="24"/>
        </w:rPr>
        <w:t>lfh</w:t>
      </w:r>
      <w:r w:rsidR="005E671E" w:rsidRPr="00A70DD4">
        <w:rPr>
          <w:sz w:val="24"/>
          <w:szCs w:val="24"/>
        </w:rPr>
        <w:t>:</w:t>
      </w:r>
    </w:p>
    <w:p w14:paraId="38AB6DF9" w14:textId="1402F35F" w:rsidR="00973E58" w:rsidRPr="00A70DD4" w:rsidRDefault="00182B05" w:rsidP="005432B7">
      <w:pPr>
        <w:pStyle w:val="ListParagraphBullet"/>
        <w:numPr>
          <w:ilvl w:val="0"/>
          <w:numId w:val="11"/>
        </w:numPr>
        <w:ind w:left="1701" w:hanging="283"/>
        <w:jc w:val="both"/>
        <w:rPr>
          <w:sz w:val="24"/>
          <w:szCs w:val="24"/>
        </w:rPr>
      </w:pPr>
      <w:r>
        <w:rPr>
          <w:sz w:val="24"/>
          <w:szCs w:val="24"/>
        </w:rPr>
        <w:t>03</w:t>
      </w:r>
      <w:r w:rsidR="000B4022">
        <w:rPr>
          <w:sz w:val="24"/>
          <w:szCs w:val="24"/>
        </w:rPr>
        <w:t>_</w:t>
      </w:r>
      <w:r w:rsidR="007806EF">
        <w:rPr>
          <w:sz w:val="24"/>
          <w:szCs w:val="24"/>
        </w:rPr>
        <w:t>01</w:t>
      </w:r>
      <w:r w:rsidR="001B3E73">
        <w:rPr>
          <w:sz w:val="24"/>
          <w:szCs w:val="24"/>
        </w:rPr>
        <w:t xml:space="preserve">: </w:t>
      </w:r>
      <w:r w:rsidR="00973E58" w:rsidRPr="00A70DD4">
        <w:rPr>
          <w:sz w:val="24"/>
          <w:szCs w:val="24"/>
        </w:rPr>
        <w:t>Mechanism of action, effectiveness and UKMEC</w:t>
      </w:r>
      <w:r w:rsidR="008D28EE" w:rsidRPr="00A70DD4">
        <w:rPr>
          <w:sz w:val="24"/>
          <w:szCs w:val="24"/>
        </w:rPr>
        <w:t>;</w:t>
      </w:r>
    </w:p>
    <w:p w14:paraId="23A6ADCB" w14:textId="40BD5979" w:rsidR="00973E58" w:rsidRPr="00A70DD4" w:rsidRDefault="001B3E73" w:rsidP="005432B7">
      <w:pPr>
        <w:pStyle w:val="ListParagraphBullet"/>
        <w:numPr>
          <w:ilvl w:val="0"/>
          <w:numId w:val="11"/>
        </w:numPr>
        <w:ind w:left="1701" w:hanging="283"/>
        <w:jc w:val="both"/>
        <w:rPr>
          <w:sz w:val="24"/>
          <w:szCs w:val="24"/>
        </w:rPr>
      </w:pPr>
      <w:r>
        <w:rPr>
          <w:sz w:val="24"/>
          <w:szCs w:val="24"/>
        </w:rPr>
        <w:t xml:space="preserve">03_02: </w:t>
      </w:r>
      <w:r w:rsidR="00973E58" w:rsidRPr="00A70DD4">
        <w:rPr>
          <w:sz w:val="24"/>
          <w:szCs w:val="24"/>
        </w:rPr>
        <w:t xml:space="preserve">Choosing contraceptive </w:t>
      </w:r>
      <w:r w:rsidR="00067D78" w:rsidRPr="00A70DD4">
        <w:rPr>
          <w:sz w:val="24"/>
          <w:szCs w:val="24"/>
        </w:rPr>
        <w:t>methods</w:t>
      </w:r>
      <w:r w:rsidR="006D589C">
        <w:rPr>
          <w:sz w:val="24"/>
          <w:szCs w:val="24"/>
        </w:rPr>
        <w:t>;</w:t>
      </w:r>
    </w:p>
    <w:p w14:paraId="4C661166" w14:textId="402A21C2" w:rsidR="00973E58" w:rsidRPr="00A70DD4" w:rsidRDefault="001B3E73" w:rsidP="005432B7">
      <w:pPr>
        <w:pStyle w:val="ListParagraphBullet"/>
        <w:numPr>
          <w:ilvl w:val="0"/>
          <w:numId w:val="11"/>
        </w:numPr>
        <w:ind w:left="1701" w:hanging="283"/>
        <w:jc w:val="both"/>
        <w:rPr>
          <w:sz w:val="24"/>
          <w:szCs w:val="24"/>
        </w:rPr>
      </w:pPr>
      <w:r>
        <w:rPr>
          <w:sz w:val="24"/>
          <w:szCs w:val="24"/>
        </w:rPr>
        <w:t>03_0</w:t>
      </w:r>
      <w:r w:rsidR="006C243E">
        <w:rPr>
          <w:sz w:val="24"/>
          <w:szCs w:val="24"/>
        </w:rPr>
        <w:t xml:space="preserve">3: </w:t>
      </w:r>
      <w:r w:rsidR="00973E58" w:rsidRPr="00A70DD4">
        <w:rPr>
          <w:sz w:val="24"/>
          <w:szCs w:val="24"/>
        </w:rPr>
        <w:t>Combined hormonal contraception</w:t>
      </w:r>
      <w:r w:rsidR="008D28EE" w:rsidRPr="00A70DD4">
        <w:rPr>
          <w:sz w:val="24"/>
          <w:szCs w:val="24"/>
        </w:rPr>
        <w:t>; and</w:t>
      </w:r>
    </w:p>
    <w:p w14:paraId="02B648EE" w14:textId="787B0BFC" w:rsidR="0088605D" w:rsidRDefault="006C243E" w:rsidP="005432B7">
      <w:pPr>
        <w:pStyle w:val="ListParagraphBullet"/>
        <w:numPr>
          <w:ilvl w:val="0"/>
          <w:numId w:val="11"/>
        </w:numPr>
        <w:ind w:left="1701" w:hanging="283"/>
        <w:jc w:val="both"/>
        <w:rPr>
          <w:sz w:val="24"/>
          <w:szCs w:val="24"/>
        </w:rPr>
      </w:pPr>
      <w:r>
        <w:rPr>
          <w:sz w:val="24"/>
          <w:szCs w:val="24"/>
        </w:rPr>
        <w:lastRenderedPageBreak/>
        <w:t xml:space="preserve">03_04: </w:t>
      </w:r>
      <w:r w:rsidR="00973E58" w:rsidRPr="00A70DD4">
        <w:rPr>
          <w:sz w:val="24"/>
          <w:szCs w:val="24"/>
        </w:rPr>
        <w:t>Progestogen only methods (oral and injectable)</w:t>
      </w:r>
      <w:r w:rsidR="008D28EE" w:rsidRPr="00A70DD4">
        <w:rPr>
          <w:sz w:val="24"/>
          <w:szCs w:val="24"/>
        </w:rPr>
        <w:t>.</w:t>
      </w:r>
    </w:p>
    <w:p w14:paraId="2387BBC8" w14:textId="77777777" w:rsidR="00F33030" w:rsidRPr="00F33030" w:rsidRDefault="00F33030" w:rsidP="00F33030">
      <w:pPr>
        <w:pStyle w:val="ListParagraphBullet"/>
        <w:numPr>
          <w:ilvl w:val="0"/>
          <w:numId w:val="0"/>
        </w:numPr>
        <w:ind w:left="1985"/>
        <w:jc w:val="both"/>
        <w:rPr>
          <w:sz w:val="8"/>
          <w:szCs w:val="8"/>
        </w:rPr>
      </w:pPr>
    </w:p>
    <w:p w14:paraId="261881E4" w14:textId="1B6B458D" w:rsidR="0088605D" w:rsidRPr="00A70DD4" w:rsidRDefault="0088605D" w:rsidP="005432B7">
      <w:pPr>
        <w:pStyle w:val="ListParagraphBullet"/>
        <w:numPr>
          <w:ilvl w:val="0"/>
          <w:numId w:val="12"/>
        </w:numPr>
        <w:ind w:left="1134" w:hanging="283"/>
        <w:jc w:val="both"/>
        <w:rPr>
          <w:sz w:val="24"/>
          <w:szCs w:val="24"/>
        </w:rPr>
      </w:pPr>
      <w:r w:rsidRPr="00A70DD4">
        <w:rPr>
          <w:sz w:val="24"/>
          <w:szCs w:val="24"/>
        </w:rPr>
        <w:t>CPPE consultation skills</w:t>
      </w:r>
      <w:r w:rsidR="00D467F3" w:rsidRPr="00A70DD4">
        <w:rPr>
          <w:sz w:val="24"/>
          <w:szCs w:val="24"/>
        </w:rPr>
        <w:t xml:space="preserve"> </w:t>
      </w:r>
      <w:r w:rsidR="00F2639C" w:rsidRPr="00A70DD4">
        <w:rPr>
          <w:sz w:val="24"/>
          <w:szCs w:val="24"/>
        </w:rPr>
        <w:t>for</w:t>
      </w:r>
      <w:r w:rsidR="00D467F3" w:rsidRPr="00A70DD4">
        <w:rPr>
          <w:sz w:val="24"/>
          <w:szCs w:val="24"/>
        </w:rPr>
        <w:t xml:space="preserve"> pharmacy</w:t>
      </w:r>
      <w:r w:rsidR="00F2639C" w:rsidRPr="00A70DD4">
        <w:rPr>
          <w:sz w:val="24"/>
          <w:szCs w:val="24"/>
        </w:rPr>
        <w:t xml:space="preserve"> practice</w:t>
      </w:r>
      <w:r w:rsidR="00F2639C" w:rsidRPr="00A70DD4">
        <w:rPr>
          <w:rStyle w:val="FootnoteReference"/>
          <w:sz w:val="24"/>
          <w:szCs w:val="24"/>
        </w:rPr>
        <w:footnoteReference w:id="19"/>
      </w:r>
      <w:r w:rsidR="008924DD" w:rsidRPr="00A70DD4">
        <w:rPr>
          <w:sz w:val="24"/>
          <w:szCs w:val="24"/>
        </w:rPr>
        <w:t xml:space="preserve"> and e</w:t>
      </w:r>
      <w:r w:rsidR="006E34A0" w:rsidRPr="00A70DD4">
        <w:rPr>
          <w:sz w:val="24"/>
          <w:szCs w:val="24"/>
        </w:rPr>
        <w:t>-assessment</w:t>
      </w:r>
      <w:r w:rsidR="006E34A0" w:rsidRPr="00A70DD4">
        <w:rPr>
          <w:rStyle w:val="FootnoteReference"/>
          <w:sz w:val="24"/>
          <w:szCs w:val="24"/>
        </w:rPr>
        <w:footnoteReference w:id="20"/>
      </w:r>
    </w:p>
    <w:p w14:paraId="153BE0D9" w14:textId="233E2F68" w:rsidR="0088605D" w:rsidRPr="00A70DD4" w:rsidRDefault="0088605D" w:rsidP="005432B7">
      <w:pPr>
        <w:pStyle w:val="ListParagraphBullet"/>
        <w:numPr>
          <w:ilvl w:val="0"/>
          <w:numId w:val="12"/>
        </w:numPr>
        <w:ind w:left="1134" w:hanging="283"/>
        <w:jc w:val="both"/>
        <w:rPr>
          <w:sz w:val="24"/>
          <w:szCs w:val="24"/>
        </w:rPr>
      </w:pPr>
      <w:r w:rsidRPr="00A70DD4">
        <w:rPr>
          <w:sz w:val="24"/>
          <w:szCs w:val="24"/>
        </w:rPr>
        <w:t>CPPE Sexual health in pharmacies</w:t>
      </w:r>
      <w:r w:rsidR="00595846" w:rsidRPr="00A70DD4">
        <w:rPr>
          <w:rStyle w:val="FootnoteReference"/>
          <w:sz w:val="24"/>
          <w:szCs w:val="24"/>
        </w:rPr>
        <w:footnoteReference w:id="21"/>
      </w:r>
      <w:r w:rsidRPr="00A70DD4">
        <w:rPr>
          <w:sz w:val="24"/>
          <w:szCs w:val="24"/>
        </w:rPr>
        <w:t xml:space="preserve"> and e-assessment</w:t>
      </w:r>
      <w:r w:rsidR="00EA17C2" w:rsidRPr="00A70DD4">
        <w:rPr>
          <w:rStyle w:val="FootnoteReference"/>
          <w:sz w:val="24"/>
          <w:szCs w:val="24"/>
        </w:rPr>
        <w:footnoteReference w:id="22"/>
      </w:r>
      <w:r w:rsidRPr="00A70DD4">
        <w:rPr>
          <w:sz w:val="24"/>
          <w:szCs w:val="24"/>
        </w:rPr>
        <w:t xml:space="preserve"> </w:t>
      </w:r>
      <w:r w:rsidR="008F10C5" w:rsidRPr="00A70DD4">
        <w:rPr>
          <w:b/>
          <w:bCs/>
          <w:sz w:val="24"/>
          <w:szCs w:val="24"/>
        </w:rPr>
        <w:t xml:space="preserve">or </w:t>
      </w:r>
      <w:r w:rsidR="002B0E33">
        <w:rPr>
          <w:sz w:val="24"/>
          <w:szCs w:val="24"/>
        </w:rPr>
        <w:t xml:space="preserve">the following </w:t>
      </w:r>
      <w:r w:rsidR="0026085F">
        <w:rPr>
          <w:sz w:val="24"/>
          <w:szCs w:val="24"/>
        </w:rPr>
        <w:t>four</w:t>
      </w:r>
      <w:r w:rsidR="002B0E33">
        <w:rPr>
          <w:sz w:val="24"/>
          <w:szCs w:val="24"/>
        </w:rPr>
        <w:t xml:space="preserve"> subsections of </w:t>
      </w:r>
      <w:r w:rsidR="00D3473E">
        <w:rPr>
          <w:sz w:val="24"/>
          <w:szCs w:val="24"/>
        </w:rPr>
        <w:t xml:space="preserve">module </w:t>
      </w:r>
      <w:r w:rsidR="00A441AA">
        <w:rPr>
          <w:sz w:val="24"/>
          <w:szCs w:val="24"/>
        </w:rPr>
        <w:t xml:space="preserve">9 </w:t>
      </w:r>
      <w:r w:rsidR="009A3ED6">
        <w:rPr>
          <w:sz w:val="24"/>
          <w:szCs w:val="24"/>
        </w:rPr>
        <w:t>–</w:t>
      </w:r>
      <w:r w:rsidR="00A441AA">
        <w:rPr>
          <w:sz w:val="24"/>
          <w:szCs w:val="24"/>
        </w:rPr>
        <w:t xml:space="preserve"> </w:t>
      </w:r>
      <w:r w:rsidR="00E51B3A">
        <w:rPr>
          <w:sz w:val="24"/>
          <w:szCs w:val="24"/>
        </w:rPr>
        <w:t>STIs</w:t>
      </w:r>
      <w:r w:rsidR="009A3ED6">
        <w:rPr>
          <w:sz w:val="24"/>
          <w:szCs w:val="24"/>
        </w:rPr>
        <w:t xml:space="preserve"> of </w:t>
      </w:r>
      <w:r w:rsidR="002B0E33">
        <w:rPr>
          <w:sz w:val="24"/>
          <w:szCs w:val="24"/>
        </w:rPr>
        <w:t>the</w:t>
      </w:r>
      <w:r w:rsidR="008F10C5">
        <w:rPr>
          <w:sz w:val="24"/>
          <w:szCs w:val="24"/>
        </w:rPr>
        <w:t xml:space="preserve"> </w:t>
      </w:r>
      <w:r w:rsidR="00697E49" w:rsidRPr="00A70DD4">
        <w:rPr>
          <w:sz w:val="24"/>
          <w:szCs w:val="24"/>
        </w:rPr>
        <w:t>FSRH e-SRH</w:t>
      </w:r>
      <w:r w:rsidR="00D5258D" w:rsidRPr="00A70DD4">
        <w:rPr>
          <w:rStyle w:val="FootnoteReference"/>
          <w:sz w:val="24"/>
          <w:szCs w:val="24"/>
        </w:rPr>
        <w:footnoteReference w:id="23"/>
      </w:r>
      <w:r w:rsidR="006467FC">
        <w:rPr>
          <w:sz w:val="24"/>
          <w:szCs w:val="24"/>
        </w:rPr>
        <w:t xml:space="preserve"> </w:t>
      </w:r>
      <w:r w:rsidR="00697E49" w:rsidRPr="00A70DD4">
        <w:rPr>
          <w:sz w:val="24"/>
          <w:szCs w:val="24"/>
        </w:rPr>
        <w:t>on e</w:t>
      </w:r>
      <w:r w:rsidR="00B15594">
        <w:rPr>
          <w:sz w:val="24"/>
          <w:szCs w:val="24"/>
        </w:rPr>
        <w:t>lfh</w:t>
      </w:r>
      <w:r w:rsidR="0089153D" w:rsidRPr="00A70DD4">
        <w:rPr>
          <w:sz w:val="24"/>
          <w:szCs w:val="24"/>
        </w:rPr>
        <w:t>:</w:t>
      </w:r>
    </w:p>
    <w:p w14:paraId="352DA738" w14:textId="550DDA51" w:rsidR="002D1FA3" w:rsidRPr="00A70DD4" w:rsidRDefault="009A3ED6" w:rsidP="005432B7">
      <w:pPr>
        <w:pStyle w:val="ListParagraphBullet"/>
        <w:numPr>
          <w:ilvl w:val="0"/>
          <w:numId w:val="13"/>
        </w:numPr>
        <w:ind w:left="1701" w:hanging="283"/>
        <w:jc w:val="both"/>
        <w:rPr>
          <w:sz w:val="24"/>
          <w:szCs w:val="24"/>
        </w:rPr>
      </w:pPr>
      <w:r>
        <w:rPr>
          <w:sz w:val="24"/>
          <w:szCs w:val="24"/>
        </w:rPr>
        <w:t>09</w:t>
      </w:r>
      <w:r w:rsidR="009A209E">
        <w:rPr>
          <w:sz w:val="24"/>
          <w:szCs w:val="24"/>
        </w:rPr>
        <w:t xml:space="preserve">_01: </w:t>
      </w:r>
      <w:r w:rsidR="002D1FA3" w:rsidRPr="00A70DD4">
        <w:rPr>
          <w:sz w:val="24"/>
          <w:szCs w:val="24"/>
        </w:rPr>
        <w:t xml:space="preserve">Epidemiology and transmission of </w:t>
      </w:r>
      <w:r w:rsidR="00067D78" w:rsidRPr="00A70DD4">
        <w:rPr>
          <w:sz w:val="24"/>
          <w:szCs w:val="24"/>
        </w:rPr>
        <w:t>STIs</w:t>
      </w:r>
      <w:r w:rsidR="00150EF6">
        <w:rPr>
          <w:sz w:val="24"/>
          <w:szCs w:val="24"/>
        </w:rPr>
        <w:t>;</w:t>
      </w:r>
    </w:p>
    <w:p w14:paraId="3374E6A3" w14:textId="706ACBCC" w:rsidR="002D1FA3" w:rsidRPr="00A70DD4" w:rsidRDefault="009A209E" w:rsidP="005432B7">
      <w:pPr>
        <w:pStyle w:val="ListParagraphBullet"/>
        <w:numPr>
          <w:ilvl w:val="0"/>
          <w:numId w:val="13"/>
        </w:numPr>
        <w:ind w:left="1701" w:hanging="283"/>
        <w:jc w:val="both"/>
        <w:rPr>
          <w:sz w:val="24"/>
          <w:szCs w:val="24"/>
        </w:rPr>
      </w:pPr>
      <w:r>
        <w:rPr>
          <w:sz w:val="24"/>
          <w:szCs w:val="24"/>
        </w:rPr>
        <w:t>09_</w:t>
      </w:r>
      <w:r w:rsidR="00F948A5">
        <w:rPr>
          <w:sz w:val="24"/>
          <w:szCs w:val="24"/>
        </w:rPr>
        <w:t xml:space="preserve">02: </w:t>
      </w:r>
      <w:r w:rsidR="001132B2" w:rsidRPr="00A70DD4">
        <w:rPr>
          <w:sz w:val="24"/>
          <w:szCs w:val="24"/>
        </w:rPr>
        <w:t>Sexually transmitted infection (</w:t>
      </w:r>
      <w:r w:rsidR="002D1FA3" w:rsidRPr="00A70DD4">
        <w:rPr>
          <w:sz w:val="24"/>
          <w:szCs w:val="24"/>
        </w:rPr>
        <w:t>STI</w:t>
      </w:r>
      <w:r w:rsidR="001132B2" w:rsidRPr="00A70DD4">
        <w:rPr>
          <w:sz w:val="24"/>
          <w:szCs w:val="24"/>
        </w:rPr>
        <w:t>)</w:t>
      </w:r>
      <w:r w:rsidR="002D1FA3" w:rsidRPr="00A70DD4">
        <w:rPr>
          <w:sz w:val="24"/>
          <w:szCs w:val="24"/>
        </w:rPr>
        <w:t xml:space="preserve"> </w:t>
      </w:r>
      <w:r w:rsidR="00067D78" w:rsidRPr="00A70DD4">
        <w:rPr>
          <w:sz w:val="24"/>
          <w:szCs w:val="24"/>
        </w:rPr>
        <w:t>testing</w:t>
      </w:r>
      <w:r w:rsidR="00150EF6">
        <w:rPr>
          <w:sz w:val="24"/>
          <w:szCs w:val="24"/>
        </w:rPr>
        <w:t>;</w:t>
      </w:r>
    </w:p>
    <w:p w14:paraId="109F42B2" w14:textId="05841CEC" w:rsidR="003808B6" w:rsidRPr="00A70DD4" w:rsidRDefault="00F948A5" w:rsidP="005432B7">
      <w:pPr>
        <w:pStyle w:val="ListParagraphBullet"/>
        <w:numPr>
          <w:ilvl w:val="0"/>
          <w:numId w:val="13"/>
        </w:numPr>
        <w:ind w:left="1701" w:hanging="283"/>
        <w:jc w:val="both"/>
        <w:rPr>
          <w:sz w:val="24"/>
          <w:szCs w:val="24"/>
        </w:rPr>
      </w:pPr>
      <w:r>
        <w:rPr>
          <w:sz w:val="24"/>
          <w:szCs w:val="24"/>
        </w:rPr>
        <w:t>09</w:t>
      </w:r>
      <w:r w:rsidR="001266FA">
        <w:rPr>
          <w:sz w:val="24"/>
          <w:szCs w:val="24"/>
        </w:rPr>
        <w:t>_</w:t>
      </w:r>
      <w:r w:rsidR="00630BC6">
        <w:rPr>
          <w:sz w:val="24"/>
          <w:szCs w:val="24"/>
        </w:rPr>
        <w:t xml:space="preserve">03: </w:t>
      </w:r>
      <w:r w:rsidR="002D1FA3" w:rsidRPr="00A70DD4">
        <w:rPr>
          <w:sz w:val="24"/>
          <w:szCs w:val="24"/>
        </w:rPr>
        <w:t xml:space="preserve">STI </w:t>
      </w:r>
      <w:r w:rsidR="00067D78" w:rsidRPr="00A70DD4">
        <w:rPr>
          <w:sz w:val="24"/>
          <w:szCs w:val="24"/>
        </w:rPr>
        <w:t>management</w:t>
      </w:r>
      <w:r w:rsidR="00C05EBB">
        <w:rPr>
          <w:sz w:val="24"/>
          <w:szCs w:val="24"/>
        </w:rPr>
        <w:t>;</w:t>
      </w:r>
      <w:r w:rsidR="00BA4953">
        <w:rPr>
          <w:sz w:val="24"/>
          <w:szCs w:val="24"/>
        </w:rPr>
        <w:t xml:space="preserve"> and</w:t>
      </w:r>
    </w:p>
    <w:p w14:paraId="1DEE3A5E" w14:textId="0E804A26" w:rsidR="00C11A4E" w:rsidRPr="003808B6" w:rsidRDefault="00630BC6" w:rsidP="005432B7">
      <w:pPr>
        <w:pStyle w:val="ListParagraphBullet"/>
        <w:numPr>
          <w:ilvl w:val="0"/>
          <w:numId w:val="13"/>
        </w:numPr>
        <w:ind w:left="1701" w:hanging="283"/>
        <w:jc w:val="both"/>
        <w:rPr>
          <w:sz w:val="8"/>
          <w:szCs w:val="8"/>
        </w:rPr>
      </w:pPr>
      <w:r w:rsidRPr="003808B6">
        <w:rPr>
          <w:sz w:val="24"/>
          <w:szCs w:val="24"/>
        </w:rPr>
        <w:t xml:space="preserve">09_04: </w:t>
      </w:r>
      <w:r w:rsidR="002D1FA3" w:rsidRPr="003808B6">
        <w:rPr>
          <w:sz w:val="24"/>
          <w:szCs w:val="24"/>
        </w:rPr>
        <w:t>Partner notification</w:t>
      </w:r>
      <w:r w:rsidR="00BA4953" w:rsidRPr="003808B6">
        <w:rPr>
          <w:sz w:val="24"/>
          <w:szCs w:val="24"/>
        </w:rPr>
        <w:t>.</w:t>
      </w:r>
    </w:p>
    <w:p w14:paraId="00A8359F" w14:textId="7CF2EDBE" w:rsidR="006A5F4C" w:rsidRDefault="00C05EBB" w:rsidP="005432B7">
      <w:pPr>
        <w:pStyle w:val="ListParagraphBullet"/>
        <w:numPr>
          <w:ilvl w:val="0"/>
          <w:numId w:val="37"/>
        </w:numPr>
        <w:ind w:left="1134" w:hanging="283"/>
        <w:jc w:val="both"/>
        <w:rPr>
          <w:sz w:val="24"/>
          <w:szCs w:val="24"/>
        </w:rPr>
      </w:pPr>
      <w:r>
        <w:rPr>
          <w:sz w:val="24"/>
          <w:szCs w:val="24"/>
        </w:rPr>
        <w:t>and one subsection in the External Resources module of the Sexual Health (PWP)</w:t>
      </w:r>
      <w:r w:rsidR="00B706D1">
        <w:rPr>
          <w:rStyle w:val="FootnoteReference"/>
          <w:sz w:val="24"/>
          <w:szCs w:val="24"/>
        </w:rPr>
        <w:footnoteReference w:id="24"/>
      </w:r>
      <w:r w:rsidRPr="00A70DD4">
        <w:rPr>
          <w:sz w:val="24"/>
          <w:szCs w:val="24"/>
        </w:rPr>
        <w:t xml:space="preserve"> </w:t>
      </w:r>
      <w:r>
        <w:rPr>
          <w:sz w:val="24"/>
          <w:szCs w:val="24"/>
        </w:rPr>
        <w:t>e-learning</w:t>
      </w:r>
      <w:r w:rsidR="00BA4953" w:rsidRPr="00BA4953">
        <w:rPr>
          <w:sz w:val="24"/>
          <w:szCs w:val="24"/>
        </w:rPr>
        <w:t xml:space="preserve"> on elfh:</w:t>
      </w:r>
    </w:p>
    <w:p w14:paraId="233CDAA0" w14:textId="0DEFB98C" w:rsidR="001B291A" w:rsidRPr="00A70DD4" w:rsidRDefault="0088605D" w:rsidP="005432B7">
      <w:pPr>
        <w:pStyle w:val="ListParagraphBullet"/>
        <w:numPr>
          <w:ilvl w:val="0"/>
          <w:numId w:val="31"/>
        </w:numPr>
        <w:ind w:left="1701" w:hanging="283"/>
        <w:jc w:val="both"/>
        <w:rPr>
          <w:sz w:val="24"/>
          <w:szCs w:val="24"/>
        </w:rPr>
      </w:pPr>
      <w:r w:rsidRPr="00A70DD4">
        <w:rPr>
          <w:sz w:val="24"/>
          <w:szCs w:val="24"/>
        </w:rPr>
        <w:t>FSRH</w:t>
      </w:r>
      <w:r w:rsidR="00F2493D">
        <w:rPr>
          <w:sz w:val="24"/>
          <w:szCs w:val="24"/>
        </w:rPr>
        <w:t xml:space="preserve"> -</w:t>
      </w:r>
      <w:r w:rsidRPr="00A70DD4">
        <w:rPr>
          <w:sz w:val="24"/>
          <w:szCs w:val="24"/>
        </w:rPr>
        <w:t xml:space="preserve"> </w:t>
      </w:r>
      <w:r w:rsidR="00F2493D">
        <w:rPr>
          <w:sz w:val="24"/>
          <w:szCs w:val="24"/>
        </w:rPr>
        <w:t>C</w:t>
      </w:r>
      <w:r w:rsidRPr="00A70DD4">
        <w:rPr>
          <w:sz w:val="24"/>
          <w:szCs w:val="24"/>
        </w:rPr>
        <w:t xml:space="preserve">ontraception counselling </w:t>
      </w:r>
      <w:r w:rsidR="00F05BE6" w:rsidRPr="00A70DD4">
        <w:rPr>
          <w:sz w:val="24"/>
          <w:szCs w:val="24"/>
        </w:rPr>
        <w:t>e</w:t>
      </w:r>
      <w:r w:rsidR="00F05BE6">
        <w:rPr>
          <w:sz w:val="24"/>
          <w:szCs w:val="24"/>
        </w:rPr>
        <w:t>Learning</w:t>
      </w:r>
      <w:r w:rsidR="009877E6" w:rsidRPr="00A70DD4">
        <w:rPr>
          <w:sz w:val="24"/>
          <w:szCs w:val="24"/>
        </w:rPr>
        <w:t>.</w:t>
      </w:r>
      <w:r w:rsidRPr="00A70DD4">
        <w:rPr>
          <w:sz w:val="24"/>
          <w:szCs w:val="24"/>
        </w:rPr>
        <w:t xml:space="preserve"> </w:t>
      </w:r>
    </w:p>
    <w:p w14:paraId="7A18926A" w14:textId="208D5077" w:rsidR="00E02223" w:rsidRPr="008D629C" w:rsidRDefault="009B4899" w:rsidP="00180E2E">
      <w:pPr>
        <w:pStyle w:val="Heading2"/>
        <w:ind w:left="567" w:hanging="567"/>
        <w:jc w:val="both"/>
        <w:rPr>
          <w:b w:val="0"/>
          <w:bCs/>
          <w:sz w:val="48"/>
          <w:szCs w:val="48"/>
        </w:rPr>
      </w:pPr>
      <w:bookmarkStart w:id="124" w:name="_Toc80779350"/>
      <w:bookmarkStart w:id="125" w:name="_Toc120731117"/>
      <w:r>
        <w:rPr>
          <w:b w:val="0"/>
          <w:bCs/>
          <w:sz w:val="48"/>
          <w:szCs w:val="48"/>
        </w:rPr>
        <w:t>6</w:t>
      </w:r>
      <w:r w:rsidR="0039353F" w:rsidRPr="008D629C">
        <w:rPr>
          <w:b w:val="0"/>
          <w:bCs/>
          <w:sz w:val="48"/>
          <w:szCs w:val="48"/>
        </w:rPr>
        <w:t xml:space="preserve"> </w:t>
      </w:r>
      <w:r w:rsidR="00667EDC" w:rsidRPr="008D629C">
        <w:rPr>
          <w:b w:val="0"/>
          <w:bCs/>
          <w:sz w:val="48"/>
          <w:szCs w:val="48"/>
        </w:rPr>
        <w:tab/>
      </w:r>
      <w:r w:rsidR="00E94506" w:rsidRPr="008D629C">
        <w:rPr>
          <w:b w:val="0"/>
          <w:bCs/>
          <w:sz w:val="48"/>
          <w:szCs w:val="48"/>
        </w:rPr>
        <w:t>Data and information management</w:t>
      </w:r>
      <w:bookmarkEnd w:id="124"/>
      <w:bookmarkEnd w:id="125"/>
      <w:r w:rsidR="00E94506" w:rsidRPr="008D629C">
        <w:rPr>
          <w:b w:val="0"/>
          <w:bCs/>
          <w:sz w:val="48"/>
          <w:szCs w:val="48"/>
        </w:rPr>
        <w:t xml:space="preserve"> </w:t>
      </w:r>
    </w:p>
    <w:p w14:paraId="240D871F" w14:textId="2AEE4FA8" w:rsidR="008D629C" w:rsidRDefault="009B4899" w:rsidP="00AD4E3C">
      <w:pPr>
        <w:ind w:left="567" w:hanging="567"/>
        <w:jc w:val="both"/>
        <w:rPr>
          <w:sz w:val="24"/>
          <w:szCs w:val="24"/>
        </w:rPr>
      </w:pPr>
      <w:r>
        <w:rPr>
          <w:sz w:val="24"/>
          <w:szCs w:val="24"/>
        </w:rPr>
        <w:t>6</w:t>
      </w:r>
      <w:r w:rsidR="00FF32ED" w:rsidRPr="008D629C">
        <w:rPr>
          <w:sz w:val="24"/>
          <w:szCs w:val="24"/>
        </w:rPr>
        <w:t>.</w:t>
      </w:r>
      <w:r w:rsidR="00E0764A">
        <w:rPr>
          <w:sz w:val="24"/>
          <w:szCs w:val="24"/>
        </w:rPr>
        <w:t>1</w:t>
      </w:r>
      <w:r w:rsidR="00E71550" w:rsidRPr="008D629C">
        <w:rPr>
          <w:sz w:val="24"/>
          <w:szCs w:val="24"/>
        </w:rPr>
        <w:tab/>
      </w:r>
      <w:r w:rsidR="00A12AF5" w:rsidRPr="00A12AF5">
        <w:rPr>
          <w:sz w:val="24"/>
          <w:szCs w:val="24"/>
        </w:rPr>
        <w:t>The pharmacy contractor should maintain appropriate patient records to ensure effective ongoing service delivery and audit.</w:t>
      </w:r>
    </w:p>
    <w:p w14:paraId="5BA71D7A" w14:textId="3487A312" w:rsidR="00462D31" w:rsidRPr="008D629C" w:rsidRDefault="009B4899" w:rsidP="00CC05A7">
      <w:pPr>
        <w:pStyle w:val="ListParagraphBullet"/>
        <w:numPr>
          <w:ilvl w:val="0"/>
          <w:numId w:val="0"/>
        </w:numPr>
        <w:ind w:left="567" w:hanging="567"/>
        <w:rPr>
          <w:sz w:val="24"/>
          <w:szCs w:val="24"/>
        </w:rPr>
      </w:pPr>
      <w:r>
        <w:rPr>
          <w:sz w:val="24"/>
          <w:szCs w:val="24"/>
        </w:rPr>
        <w:t>6</w:t>
      </w:r>
      <w:r w:rsidR="4F116382" w:rsidRPr="008D629C">
        <w:rPr>
          <w:sz w:val="24"/>
          <w:szCs w:val="24"/>
        </w:rPr>
        <w:t>.</w:t>
      </w:r>
      <w:r w:rsidR="00AD4E3C">
        <w:rPr>
          <w:sz w:val="24"/>
          <w:szCs w:val="24"/>
        </w:rPr>
        <w:t>2</w:t>
      </w:r>
      <w:r w:rsidR="4F116382" w:rsidRPr="008D629C">
        <w:rPr>
          <w:sz w:val="24"/>
          <w:szCs w:val="24"/>
        </w:rPr>
        <w:tab/>
      </w:r>
      <w:r w:rsidR="00DA768D">
        <w:rPr>
          <w:sz w:val="24"/>
          <w:szCs w:val="24"/>
        </w:rPr>
        <w:t xml:space="preserve">With explicit consent, </w:t>
      </w:r>
      <w:r w:rsidR="4133C123" w:rsidRPr="008D629C">
        <w:rPr>
          <w:sz w:val="24"/>
          <w:szCs w:val="24"/>
        </w:rPr>
        <w:t xml:space="preserve">information relating to the consultation </w:t>
      </w:r>
      <w:r w:rsidR="00344CB7">
        <w:rPr>
          <w:sz w:val="24"/>
          <w:szCs w:val="24"/>
        </w:rPr>
        <w:t xml:space="preserve">set out in </w:t>
      </w:r>
      <w:hyperlink w:anchor="_Appendix_C:_Sending" w:history="1">
        <w:r w:rsidR="00275A4D" w:rsidRPr="006164AA">
          <w:rPr>
            <w:rStyle w:val="Hyperlink"/>
            <w:sz w:val="24"/>
            <w:szCs w:val="24"/>
          </w:rPr>
          <w:t>A</w:t>
        </w:r>
        <w:r w:rsidR="00275A4D">
          <w:rPr>
            <w:rStyle w:val="Hyperlink"/>
            <w:sz w:val="24"/>
            <w:szCs w:val="24"/>
          </w:rPr>
          <w:t>nne</w:t>
        </w:r>
        <w:r w:rsidR="00275A4D" w:rsidRPr="006164AA">
          <w:rPr>
            <w:rStyle w:val="Hyperlink"/>
            <w:sz w:val="24"/>
            <w:szCs w:val="24"/>
          </w:rPr>
          <w:t xml:space="preserve">x </w:t>
        </w:r>
      </w:hyperlink>
      <w:r w:rsidR="00551E36">
        <w:rPr>
          <w:rStyle w:val="Hyperlink"/>
          <w:sz w:val="24"/>
          <w:szCs w:val="24"/>
        </w:rPr>
        <w:t>B</w:t>
      </w:r>
      <w:r w:rsidR="006164AA">
        <w:rPr>
          <w:sz w:val="24"/>
          <w:szCs w:val="24"/>
        </w:rPr>
        <w:t xml:space="preserve"> </w:t>
      </w:r>
      <w:r w:rsidR="64DFD1F2" w:rsidRPr="008D629C">
        <w:rPr>
          <w:sz w:val="24"/>
          <w:szCs w:val="24"/>
        </w:rPr>
        <w:t xml:space="preserve">will be shared </w:t>
      </w:r>
      <w:r w:rsidR="1AE42D0F" w:rsidRPr="008D629C">
        <w:rPr>
          <w:sz w:val="24"/>
          <w:szCs w:val="24"/>
        </w:rPr>
        <w:t>with the</w:t>
      </w:r>
      <w:r w:rsidR="001A5D83">
        <w:rPr>
          <w:sz w:val="24"/>
          <w:szCs w:val="24"/>
        </w:rPr>
        <w:t xml:space="preserve"> person’s</w:t>
      </w:r>
      <w:r w:rsidR="1AE42D0F" w:rsidRPr="008D629C">
        <w:rPr>
          <w:sz w:val="24"/>
          <w:szCs w:val="24"/>
        </w:rPr>
        <w:t xml:space="preserve"> </w:t>
      </w:r>
      <w:r w:rsidR="00094CD1">
        <w:rPr>
          <w:sz w:val="24"/>
          <w:szCs w:val="24"/>
        </w:rPr>
        <w:t>general practice</w:t>
      </w:r>
      <w:r w:rsidR="1AE42D0F" w:rsidRPr="008D629C">
        <w:rPr>
          <w:sz w:val="24"/>
          <w:szCs w:val="24"/>
        </w:rPr>
        <w:t>. However, i</w:t>
      </w:r>
      <w:r w:rsidR="23A41343" w:rsidRPr="008D629C">
        <w:rPr>
          <w:sz w:val="24"/>
          <w:szCs w:val="24"/>
        </w:rPr>
        <w:t xml:space="preserve">f the </w:t>
      </w:r>
      <w:r w:rsidR="00EF75D7">
        <w:rPr>
          <w:sz w:val="24"/>
          <w:szCs w:val="24"/>
        </w:rPr>
        <w:t>person</w:t>
      </w:r>
      <w:r w:rsidR="23A41343" w:rsidRPr="008D629C">
        <w:rPr>
          <w:sz w:val="24"/>
          <w:szCs w:val="24"/>
        </w:rPr>
        <w:t xml:space="preserve"> does not consent </w:t>
      </w:r>
      <w:r w:rsidR="006E71A8">
        <w:rPr>
          <w:sz w:val="24"/>
          <w:szCs w:val="24"/>
        </w:rPr>
        <w:t>to</w:t>
      </w:r>
      <w:r w:rsidR="006E71A8" w:rsidRPr="008D629C">
        <w:rPr>
          <w:sz w:val="24"/>
          <w:szCs w:val="24"/>
        </w:rPr>
        <w:t xml:space="preserve"> </w:t>
      </w:r>
      <w:r w:rsidR="23A41343" w:rsidRPr="008D629C">
        <w:rPr>
          <w:sz w:val="24"/>
          <w:szCs w:val="24"/>
        </w:rPr>
        <w:t xml:space="preserve">sharing information with their </w:t>
      </w:r>
      <w:r w:rsidR="00094CD1">
        <w:rPr>
          <w:sz w:val="24"/>
          <w:szCs w:val="24"/>
        </w:rPr>
        <w:t>general practice</w:t>
      </w:r>
      <w:r w:rsidR="005863F0">
        <w:rPr>
          <w:sz w:val="24"/>
          <w:szCs w:val="24"/>
        </w:rPr>
        <w:t xml:space="preserve"> or they are not registered with a general practice</w:t>
      </w:r>
      <w:r w:rsidR="001710C7" w:rsidRPr="008D629C">
        <w:rPr>
          <w:sz w:val="24"/>
          <w:szCs w:val="24"/>
        </w:rPr>
        <w:t>,</w:t>
      </w:r>
      <w:r w:rsidR="4DD09209" w:rsidRPr="008D629C">
        <w:rPr>
          <w:sz w:val="24"/>
          <w:szCs w:val="24"/>
        </w:rPr>
        <w:t xml:space="preserve"> the</w:t>
      </w:r>
      <w:r w:rsidR="36E2E497" w:rsidRPr="008D629C">
        <w:rPr>
          <w:sz w:val="24"/>
          <w:szCs w:val="24"/>
        </w:rPr>
        <w:t xml:space="preserve"> </w:t>
      </w:r>
      <w:r w:rsidR="23A41343" w:rsidRPr="008D629C">
        <w:rPr>
          <w:sz w:val="24"/>
          <w:szCs w:val="24"/>
        </w:rPr>
        <w:t xml:space="preserve">consultation can still </w:t>
      </w:r>
      <w:r w:rsidR="00F45CE5" w:rsidRPr="008D629C">
        <w:rPr>
          <w:sz w:val="24"/>
          <w:szCs w:val="24"/>
        </w:rPr>
        <w:t>proceed,</w:t>
      </w:r>
      <w:r w:rsidR="23A41343" w:rsidRPr="008D629C">
        <w:rPr>
          <w:sz w:val="24"/>
          <w:szCs w:val="24"/>
        </w:rPr>
        <w:t xml:space="preserve"> and a </w:t>
      </w:r>
      <w:r w:rsidR="004B7A86">
        <w:rPr>
          <w:sz w:val="24"/>
          <w:szCs w:val="24"/>
        </w:rPr>
        <w:t>notification to the practice</w:t>
      </w:r>
      <w:r w:rsidR="23A41343" w:rsidRPr="008D629C">
        <w:rPr>
          <w:sz w:val="24"/>
          <w:szCs w:val="24"/>
        </w:rPr>
        <w:t xml:space="preserve"> will not need to be sent. </w:t>
      </w:r>
    </w:p>
    <w:p w14:paraId="4EC27036" w14:textId="6BFE309B" w:rsidR="00F420E8" w:rsidRPr="008D629C" w:rsidRDefault="1EE59945" w:rsidP="00320B8D">
      <w:pPr>
        <w:pStyle w:val="ListParagraphNumber"/>
        <w:numPr>
          <w:ilvl w:val="1"/>
          <w:numId w:val="20"/>
        </w:numPr>
        <w:ind w:left="567" w:hanging="567"/>
        <w:contextualSpacing w:val="0"/>
        <w:rPr>
          <w:sz w:val="24"/>
          <w:szCs w:val="24"/>
        </w:rPr>
      </w:pPr>
      <w:r w:rsidRPr="008D629C">
        <w:rPr>
          <w:sz w:val="24"/>
          <w:szCs w:val="24"/>
        </w:rPr>
        <w:t>Records</w:t>
      </w:r>
      <w:r w:rsidR="6248F874" w:rsidRPr="008D629C">
        <w:rPr>
          <w:sz w:val="24"/>
          <w:szCs w:val="24"/>
        </w:rPr>
        <w:t xml:space="preserve"> of </w:t>
      </w:r>
      <w:r w:rsidR="00097E27">
        <w:rPr>
          <w:sz w:val="24"/>
          <w:szCs w:val="24"/>
        </w:rPr>
        <w:t xml:space="preserve">the </w:t>
      </w:r>
      <w:r w:rsidR="00B10D3D">
        <w:rPr>
          <w:sz w:val="24"/>
          <w:szCs w:val="24"/>
        </w:rPr>
        <w:t>reimbursement</w:t>
      </w:r>
      <w:r w:rsidR="00CF77C5">
        <w:rPr>
          <w:sz w:val="24"/>
          <w:szCs w:val="24"/>
        </w:rPr>
        <w:t xml:space="preserve"> </w:t>
      </w:r>
      <w:r w:rsidR="003D6720">
        <w:rPr>
          <w:sz w:val="24"/>
          <w:szCs w:val="24"/>
        </w:rPr>
        <w:t xml:space="preserve">data </w:t>
      </w:r>
      <w:r w:rsidR="003D6720" w:rsidRPr="003D6720">
        <w:rPr>
          <w:sz w:val="24"/>
          <w:szCs w:val="24"/>
        </w:rPr>
        <w:t>reported to the NHSBSA’s MYS portal</w:t>
      </w:r>
      <w:r w:rsidR="003D6720">
        <w:rPr>
          <w:sz w:val="24"/>
          <w:szCs w:val="24"/>
        </w:rPr>
        <w:t xml:space="preserve"> </w:t>
      </w:r>
      <w:r w:rsidR="6248F874" w:rsidRPr="008D629C">
        <w:rPr>
          <w:sz w:val="24"/>
          <w:szCs w:val="24"/>
        </w:rPr>
        <w:t xml:space="preserve">should be retained for </w:t>
      </w:r>
      <w:r w:rsidR="008761C5">
        <w:rPr>
          <w:sz w:val="24"/>
          <w:szCs w:val="24"/>
        </w:rPr>
        <w:t>3</w:t>
      </w:r>
      <w:r w:rsidR="379224F9" w:rsidRPr="008D629C">
        <w:rPr>
          <w:sz w:val="24"/>
          <w:szCs w:val="24"/>
        </w:rPr>
        <w:t xml:space="preserve"> years</w:t>
      </w:r>
      <w:r w:rsidR="007C1263">
        <w:rPr>
          <w:sz w:val="24"/>
          <w:szCs w:val="24"/>
        </w:rPr>
        <w:t xml:space="preserve"> for post payment verification purposes</w:t>
      </w:r>
      <w:r w:rsidR="00A754BE">
        <w:rPr>
          <w:sz w:val="24"/>
          <w:szCs w:val="24"/>
        </w:rPr>
        <w:t xml:space="preserve"> (</w:t>
      </w:r>
      <w:hyperlink w:anchor="_Annex_C:_Dataset" w:history="1">
        <w:r w:rsidR="00A754BE" w:rsidRPr="00072D37">
          <w:rPr>
            <w:rStyle w:val="Hyperlink"/>
            <w:sz w:val="24"/>
            <w:szCs w:val="24"/>
          </w:rPr>
          <w:t>See Annex</w:t>
        </w:r>
        <w:r w:rsidR="003D787A" w:rsidRPr="00072D37">
          <w:rPr>
            <w:rStyle w:val="Hyperlink"/>
            <w:sz w:val="24"/>
            <w:szCs w:val="24"/>
          </w:rPr>
          <w:t xml:space="preserve"> C</w:t>
        </w:r>
      </w:hyperlink>
      <w:r w:rsidR="003D787A">
        <w:rPr>
          <w:sz w:val="24"/>
          <w:szCs w:val="24"/>
        </w:rPr>
        <w:t>)</w:t>
      </w:r>
      <w:r w:rsidR="6248F874" w:rsidRPr="008D629C">
        <w:rPr>
          <w:sz w:val="24"/>
          <w:szCs w:val="24"/>
        </w:rPr>
        <w:t>.</w:t>
      </w:r>
    </w:p>
    <w:p w14:paraId="3C911A12" w14:textId="43132BFA" w:rsidR="000F07C4" w:rsidRPr="000F07C4" w:rsidRDefault="0034386A" w:rsidP="00320B8D">
      <w:pPr>
        <w:pStyle w:val="ListParagraph"/>
        <w:numPr>
          <w:ilvl w:val="1"/>
          <w:numId w:val="20"/>
        </w:numPr>
        <w:ind w:left="567" w:hanging="567"/>
        <w:contextualSpacing w:val="0"/>
        <w:rPr>
          <w:sz w:val="24"/>
          <w:szCs w:val="24"/>
        </w:rPr>
      </w:pPr>
      <w:r w:rsidRPr="0034386A">
        <w:rPr>
          <w:sz w:val="24"/>
          <w:szCs w:val="24"/>
        </w:rPr>
        <w:t xml:space="preserve">Data recorded via electronic clinical records systems </w:t>
      </w:r>
      <w:r w:rsidR="000F07C4" w:rsidRPr="000F07C4">
        <w:rPr>
          <w:sz w:val="24"/>
          <w:szCs w:val="24"/>
        </w:rPr>
        <w:t xml:space="preserve">may be shared with the NHSBSA as part of normal payment arrangements (see section 7 below). An application programming interface (API) </w:t>
      </w:r>
      <w:r w:rsidR="000F07C4">
        <w:rPr>
          <w:sz w:val="24"/>
          <w:szCs w:val="24"/>
        </w:rPr>
        <w:t xml:space="preserve">is </w:t>
      </w:r>
      <w:r w:rsidR="009E293A">
        <w:rPr>
          <w:sz w:val="24"/>
          <w:szCs w:val="24"/>
        </w:rPr>
        <w:t>being</w:t>
      </w:r>
      <w:r w:rsidR="000F07C4" w:rsidRPr="000F07C4">
        <w:rPr>
          <w:sz w:val="24"/>
          <w:szCs w:val="24"/>
        </w:rPr>
        <w:t xml:space="preserve"> developed to facilitate </w:t>
      </w:r>
      <w:r w:rsidR="00645D8B">
        <w:rPr>
          <w:sz w:val="24"/>
          <w:szCs w:val="24"/>
        </w:rPr>
        <w:t xml:space="preserve">automatic </w:t>
      </w:r>
      <w:r w:rsidR="000F07C4" w:rsidRPr="000F07C4">
        <w:rPr>
          <w:sz w:val="24"/>
          <w:szCs w:val="24"/>
        </w:rPr>
        <w:t xml:space="preserve">transfer of this data into the NHSBSA MYS platform </w:t>
      </w:r>
      <w:r w:rsidR="00645D8B">
        <w:rPr>
          <w:sz w:val="24"/>
          <w:szCs w:val="24"/>
        </w:rPr>
        <w:t xml:space="preserve">and </w:t>
      </w:r>
      <w:r w:rsidR="000F07C4" w:rsidRPr="000F07C4">
        <w:rPr>
          <w:sz w:val="24"/>
          <w:szCs w:val="24"/>
        </w:rPr>
        <w:t xml:space="preserve">to improve payment claim accuracy. Details of the API and the data </w:t>
      </w:r>
      <w:r w:rsidR="00324EC7">
        <w:rPr>
          <w:sz w:val="24"/>
          <w:szCs w:val="24"/>
        </w:rPr>
        <w:t>to be reported</w:t>
      </w:r>
      <w:r w:rsidR="000F07C4" w:rsidRPr="000F07C4">
        <w:rPr>
          <w:sz w:val="24"/>
          <w:szCs w:val="24"/>
        </w:rPr>
        <w:t xml:space="preserve"> from clinical systems to MYS are listed </w:t>
      </w:r>
      <w:r w:rsidR="003D2765">
        <w:rPr>
          <w:sz w:val="24"/>
          <w:szCs w:val="24"/>
        </w:rPr>
        <w:t xml:space="preserve">in </w:t>
      </w:r>
      <w:hyperlink w:anchor="_Appendix_D:_Dataset" w:history="1">
        <w:r w:rsidR="000F07C4" w:rsidRPr="00BF4BDA">
          <w:rPr>
            <w:rStyle w:val="Hyperlink"/>
            <w:sz w:val="24"/>
            <w:szCs w:val="24"/>
          </w:rPr>
          <w:t xml:space="preserve">Annex </w:t>
        </w:r>
        <w:r w:rsidR="00551E36">
          <w:rPr>
            <w:rStyle w:val="Hyperlink"/>
            <w:sz w:val="24"/>
            <w:szCs w:val="24"/>
          </w:rPr>
          <w:t>C</w:t>
        </w:r>
        <w:r w:rsidR="000F07C4" w:rsidRPr="00314D05">
          <w:rPr>
            <w:rStyle w:val="Hyperlink"/>
            <w:color w:val="auto"/>
            <w:sz w:val="24"/>
            <w:szCs w:val="24"/>
            <w:u w:val="none"/>
          </w:rPr>
          <w:t>.</w:t>
        </w:r>
      </w:hyperlink>
    </w:p>
    <w:p w14:paraId="09D8E4F0" w14:textId="41294256" w:rsidR="0034386A" w:rsidRPr="0034386A" w:rsidRDefault="0034386A" w:rsidP="00320B8D">
      <w:pPr>
        <w:pStyle w:val="ListParagraph"/>
        <w:numPr>
          <w:ilvl w:val="1"/>
          <w:numId w:val="20"/>
        </w:numPr>
        <w:ind w:left="567" w:hanging="567"/>
        <w:contextualSpacing w:val="0"/>
        <w:rPr>
          <w:sz w:val="24"/>
          <w:szCs w:val="24"/>
        </w:rPr>
      </w:pPr>
      <w:r w:rsidRPr="000F07C4">
        <w:rPr>
          <w:sz w:val="24"/>
          <w:szCs w:val="24"/>
        </w:rPr>
        <w:lastRenderedPageBreak/>
        <w:t xml:space="preserve">Data recorded via electronic clinical records systems </w:t>
      </w:r>
      <w:r w:rsidRPr="0034386A">
        <w:rPr>
          <w:sz w:val="24"/>
          <w:szCs w:val="24"/>
        </w:rPr>
        <w:t xml:space="preserve">may be shared with NHS England for service </w:t>
      </w:r>
      <w:r w:rsidR="00D52E13">
        <w:rPr>
          <w:sz w:val="24"/>
          <w:szCs w:val="24"/>
        </w:rPr>
        <w:t xml:space="preserve">monitoring </w:t>
      </w:r>
      <w:r w:rsidR="00A23D41">
        <w:rPr>
          <w:sz w:val="24"/>
          <w:szCs w:val="24"/>
        </w:rPr>
        <w:t xml:space="preserve">and </w:t>
      </w:r>
      <w:r w:rsidRPr="0034386A">
        <w:rPr>
          <w:sz w:val="24"/>
          <w:szCs w:val="24"/>
        </w:rPr>
        <w:t>evaluation purposes.</w:t>
      </w:r>
    </w:p>
    <w:p w14:paraId="6E0F9358" w14:textId="4253A8FB" w:rsidR="00A868C5" w:rsidRPr="008D629C" w:rsidRDefault="00FF32ED" w:rsidP="00320B8D">
      <w:pPr>
        <w:pStyle w:val="ListParagraphNumber"/>
        <w:numPr>
          <w:ilvl w:val="1"/>
          <w:numId w:val="20"/>
        </w:numPr>
        <w:ind w:left="567" w:hanging="567"/>
        <w:contextualSpacing w:val="0"/>
        <w:rPr>
          <w:sz w:val="24"/>
          <w:szCs w:val="24"/>
        </w:rPr>
      </w:pPr>
      <w:r w:rsidRPr="008D629C">
        <w:rPr>
          <w:sz w:val="24"/>
          <w:szCs w:val="24"/>
        </w:rPr>
        <w:t xml:space="preserve">All relevant records must be managed in line with the </w:t>
      </w:r>
      <w:r w:rsidRPr="00AE00CE">
        <w:rPr>
          <w:sz w:val="24"/>
          <w:szCs w:val="24"/>
        </w:rPr>
        <w:t>Records Management Code of Practice for Health and Social Care</w:t>
      </w:r>
      <w:r w:rsidR="00E20F60">
        <w:rPr>
          <w:sz w:val="24"/>
          <w:szCs w:val="24"/>
        </w:rPr>
        <w:t>.</w:t>
      </w:r>
      <w:r w:rsidR="006B7EF2" w:rsidRPr="002B24EE">
        <w:rPr>
          <w:rStyle w:val="FootnoteReference"/>
          <w:color w:val="005EB8" w:themeColor="accent5"/>
          <w:sz w:val="24"/>
          <w:szCs w:val="24"/>
        </w:rPr>
        <w:footnoteReference w:id="25"/>
      </w:r>
    </w:p>
    <w:p w14:paraId="0660ED8F" w14:textId="0943CF89" w:rsidR="00E02223" w:rsidRPr="00EB61BF" w:rsidRDefault="00462D31" w:rsidP="00551E36">
      <w:pPr>
        <w:pStyle w:val="Heading2"/>
        <w:numPr>
          <w:ilvl w:val="0"/>
          <w:numId w:val="20"/>
        </w:numPr>
        <w:ind w:left="567" w:hanging="567"/>
        <w:jc w:val="both"/>
        <w:rPr>
          <w:b w:val="0"/>
          <w:bCs/>
          <w:sz w:val="48"/>
          <w:szCs w:val="48"/>
        </w:rPr>
      </w:pPr>
      <w:bookmarkStart w:id="126" w:name="_Toc80779354"/>
      <w:bookmarkStart w:id="127" w:name="_Toc120731118"/>
      <w:r w:rsidRPr="00EB61BF">
        <w:rPr>
          <w:b w:val="0"/>
          <w:bCs/>
          <w:sz w:val="48"/>
          <w:szCs w:val="48"/>
        </w:rPr>
        <w:t>P</w:t>
      </w:r>
      <w:r w:rsidR="63794C47" w:rsidRPr="00EB61BF">
        <w:rPr>
          <w:b w:val="0"/>
          <w:bCs/>
          <w:sz w:val="48"/>
          <w:szCs w:val="48"/>
        </w:rPr>
        <w:t>ayment</w:t>
      </w:r>
      <w:r w:rsidR="0007368C" w:rsidRPr="00EB61BF">
        <w:rPr>
          <w:b w:val="0"/>
          <w:bCs/>
          <w:sz w:val="48"/>
          <w:szCs w:val="48"/>
        </w:rPr>
        <w:t xml:space="preserve"> arrangements</w:t>
      </w:r>
      <w:bookmarkEnd w:id="126"/>
      <w:bookmarkEnd w:id="127"/>
    </w:p>
    <w:p w14:paraId="14B44679" w14:textId="27BF8184" w:rsidR="00740BD4" w:rsidRPr="00D20E45" w:rsidRDefault="002B3385" w:rsidP="005E19E3">
      <w:pPr>
        <w:pStyle w:val="ListParagraphNumber"/>
        <w:numPr>
          <w:ilvl w:val="0"/>
          <w:numId w:val="0"/>
        </w:numPr>
        <w:ind w:left="567" w:hanging="567"/>
        <w:rPr>
          <w:sz w:val="24"/>
          <w:szCs w:val="24"/>
        </w:rPr>
      </w:pPr>
      <w:r w:rsidRPr="00F34A41">
        <w:rPr>
          <w:sz w:val="24"/>
          <w:szCs w:val="24"/>
        </w:rPr>
        <w:t>7</w:t>
      </w:r>
      <w:r w:rsidR="007A058E" w:rsidRPr="00F34A41">
        <w:rPr>
          <w:sz w:val="24"/>
          <w:szCs w:val="24"/>
        </w:rPr>
        <w:t>.1</w:t>
      </w:r>
      <w:r w:rsidR="007A058E" w:rsidRPr="00F34A41">
        <w:rPr>
          <w:sz w:val="24"/>
          <w:szCs w:val="24"/>
        </w:rPr>
        <w:tab/>
      </w:r>
      <w:r w:rsidR="00740BD4" w:rsidRPr="00D20E45">
        <w:rPr>
          <w:sz w:val="24"/>
          <w:szCs w:val="24"/>
        </w:rPr>
        <w:t xml:space="preserve">Claims for payments for this service should be made monthly, via the </w:t>
      </w:r>
    </w:p>
    <w:p w14:paraId="63005DB1" w14:textId="77777777" w:rsidR="00740BD4" w:rsidRPr="00D20E45" w:rsidRDefault="00740BD4" w:rsidP="00B524D8">
      <w:pPr>
        <w:pStyle w:val="ListParagraphNumber"/>
        <w:numPr>
          <w:ilvl w:val="0"/>
          <w:numId w:val="0"/>
        </w:numPr>
        <w:ind w:left="567"/>
        <w:rPr>
          <w:sz w:val="24"/>
          <w:szCs w:val="24"/>
        </w:rPr>
      </w:pPr>
      <w:r w:rsidRPr="00D20E45">
        <w:rPr>
          <w:sz w:val="24"/>
          <w:szCs w:val="24"/>
        </w:rPr>
        <w:t xml:space="preserve">NHSBSA’s MYS platform, in accordance with the usual Drug Tariff claims </w:t>
      </w:r>
    </w:p>
    <w:p w14:paraId="5AB834CA" w14:textId="5909E9F2" w:rsidR="00462D31" w:rsidRPr="004D2F0C" w:rsidRDefault="00740BD4" w:rsidP="006E2E5B">
      <w:pPr>
        <w:pStyle w:val="ListParagraphNumber"/>
        <w:numPr>
          <w:ilvl w:val="0"/>
          <w:numId w:val="0"/>
        </w:numPr>
        <w:ind w:left="567"/>
        <w:contextualSpacing w:val="0"/>
        <w:rPr>
          <w:sz w:val="24"/>
          <w:szCs w:val="24"/>
        </w:rPr>
      </w:pPr>
      <w:r w:rsidRPr="00D20E45">
        <w:rPr>
          <w:sz w:val="24"/>
          <w:szCs w:val="24"/>
        </w:rPr>
        <w:t>process.</w:t>
      </w:r>
    </w:p>
    <w:p w14:paraId="2322B4A1" w14:textId="69B38C39" w:rsidR="00180E2E" w:rsidRPr="004571D7" w:rsidRDefault="004571D7" w:rsidP="00320B8D">
      <w:pPr>
        <w:pStyle w:val="ListParagraphNumber"/>
        <w:numPr>
          <w:ilvl w:val="1"/>
          <w:numId w:val="21"/>
        </w:numPr>
        <w:ind w:left="567" w:hanging="567"/>
        <w:contextualSpacing w:val="0"/>
        <w:rPr>
          <w:rFonts w:ascii="Arial" w:hAnsi="Arial" w:cs="Arial"/>
          <w:color w:val="000000"/>
          <w:sz w:val="24"/>
          <w:szCs w:val="24"/>
        </w:rPr>
      </w:pPr>
      <w:r w:rsidRPr="004571D7">
        <w:rPr>
          <w:sz w:val="24"/>
          <w:szCs w:val="24"/>
        </w:rPr>
        <w:t>Pharmacies providing this service will be eligible for the following payments</w:t>
      </w:r>
      <w:r w:rsidR="00462D31" w:rsidRPr="004571D7">
        <w:rPr>
          <w:rFonts w:ascii="Arial" w:hAnsi="Arial" w:cs="Arial"/>
          <w:color w:val="000000" w:themeColor="text1"/>
          <w:sz w:val="24"/>
          <w:szCs w:val="24"/>
        </w:rPr>
        <w:t xml:space="preserve">: </w:t>
      </w:r>
    </w:p>
    <w:p w14:paraId="70BA0862" w14:textId="77777777" w:rsidR="00180E2E" w:rsidRPr="004D2F0C" w:rsidRDefault="00180E2E" w:rsidP="00462D31">
      <w:pPr>
        <w:autoSpaceDE w:val="0"/>
        <w:autoSpaceDN w:val="0"/>
        <w:adjustRightInd w:val="0"/>
        <w:spacing w:before="0"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508"/>
        <w:gridCol w:w="4508"/>
      </w:tblGrid>
      <w:tr w:rsidR="0022548E" w:rsidRPr="004D2F0C" w14:paraId="30CC750E" w14:textId="77777777" w:rsidTr="00E807EB">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BDDEFF" w:themeFill="accent5" w:themeFillTint="33"/>
          </w:tcPr>
          <w:p w14:paraId="6A802ED4" w14:textId="5FF1E8C9" w:rsidR="0022548E" w:rsidRPr="004D2F0C" w:rsidRDefault="0022548E" w:rsidP="00462D31">
            <w:pPr>
              <w:autoSpaceDE w:val="0"/>
              <w:autoSpaceDN w:val="0"/>
              <w:adjustRightInd w:val="0"/>
              <w:spacing w:before="0" w:after="0" w:line="240" w:lineRule="auto"/>
              <w:rPr>
                <w:rFonts w:ascii="Arial" w:hAnsi="Arial" w:cs="Arial"/>
                <w:color w:val="000000"/>
              </w:rPr>
            </w:pPr>
            <w:r w:rsidRPr="004D2F0C">
              <w:rPr>
                <w:rFonts w:ascii="Arial" w:hAnsi="Arial" w:cs="Arial"/>
                <w:color w:val="000000"/>
              </w:rPr>
              <w:t>Item</w:t>
            </w:r>
          </w:p>
        </w:tc>
        <w:tc>
          <w:tcPr>
            <w:tcW w:w="4508" w:type="dxa"/>
            <w:shd w:val="clear" w:color="auto" w:fill="BDDEFF" w:themeFill="accent5" w:themeFillTint="33"/>
          </w:tcPr>
          <w:p w14:paraId="529171ED" w14:textId="29598399" w:rsidR="0022548E" w:rsidRPr="004D2F0C" w:rsidRDefault="001814CA" w:rsidP="00462D31">
            <w:pPr>
              <w:autoSpaceDE w:val="0"/>
              <w:autoSpaceDN w:val="0"/>
              <w:adjustRightInd w:val="0"/>
              <w:spacing w:before="0" w:after="0" w:line="240" w:lineRule="auto"/>
              <w:rPr>
                <w:rFonts w:ascii="Arial" w:hAnsi="Arial" w:cs="Arial"/>
                <w:color w:val="000000"/>
              </w:rPr>
            </w:pPr>
            <w:r w:rsidRPr="004D2F0C">
              <w:rPr>
                <w:rFonts w:ascii="Arial" w:hAnsi="Arial" w:cs="Arial"/>
                <w:color w:val="000000"/>
              </w:rPr>
              <w:t>Payment</w:t>
            </w:r>
          </w:p>
        </w:tc>
      </w:tr>
      <w:tr w:rsidR="001814CA" w:rsidRPr="004D2F0C" w14:paraId="3D4DCE89" w14:textId="77777777" w:rsidTr="0022548E">
        <w:tc>
          <w:tcPr>
            <w:tcW w:w="4508" w:type="dxa"/>
            <w:shd w:val="clear" w:color="auto" w:fill="auto"/>
          </w:tcPr>
          <w:p w14:paraId="0B0FBF74" w14:textId="7EDCAD45" w:rsidR="001814CA" w:rsidRPr="004D2F0C" w:rsidRDefault="001814CA" w:rsidP="001814CA">
            <w:pPr>
              <w:autoSpaceDE w:val="0"/>
              <w:autoSpaceDN w:val="0"/>
              <w:adjustRightInd w:val="0"/>
              <w:spacing w:before="0" w:after="0" w:line="240" w:lineRule="auto"/>
              <w:rPr>
                <w:rFonts w:ascii="Arial" w:hAnsi="Arial" w:cs="Arial"/>
                <w:color w:val="000000"/>
              </w:rPr>
            </w:pPr>
            <w:r w:rsidRPr="004D2F0C">
              <w:t xml:space="preserve">Consultation fee </w:t>
            </w:r>
          </w:p>
        </w:tc>
        <w:tc>
          <w:tcPr>
            <w:tcW w:w="4508" w:type="dxa"/>
            <w:shd w:val="clear" w:color="auto" w:fill="auto"/>
          </w:tcPr>
          <w:p w14:paraId="76307D8F" w14:textId="1F5CBE07" w:rsidR="002460C3" w:rsidRPr="004D2F0C" w:rsidRDefault="001814CA" w:rsidP="001814CA">
            <w:pPr>
              <w:autoSpaceDE w:val="0"/>
              <w:autoSpaceDN w:val="0"/>
              <w:adjustRightInd w:val="0"/>
              <w:spacing w:before="0" w:after="0" w:line="240" w:lineRule="auto"/>
            </w:pPr>
            <w:r w:rsidRPr="004D2F0C">
              <w:t xml:space="preserve">Payment of </w:t>
            </w:r>
            <w:r w:rsidRPr="004D2F0C">
              <w:rPr>
                <w:b/>
                <w:bCs/>
              </w:rPr>
              <w:t>£18</w:t>
            </w:r>
            <w:r w:rsidRPr="004D2F0C">
              <w:t xml:space="preserve"> per consultation</w:t>
            </w:r>
          </w:p>
        </w:tc>
      </w:tr>
      <w:tr w:rsidR="001814CA" w:rsidRPr="0080004E" w14:paraId="06A5E033" w14:textId="77777777" w:rsidTr="0022548E">
        <w:tc>
          <w:tcPr>
            <w:tcW w:w="4508" w:type="dxa"/>
            <w:shd w:val="clear" w:color="auto" w:fill="auto"/>
          </w:tcPr>
          <w:p w14:paraId="6CF933B6" w14:textId="037898D1" w:rsidR="001814CA" w:rsidRPr="004D2F0C" w:rsidRDefault="001814CA" w:rsidP="001814CA">
            <w:pPr>
              <w:autoSpaceDE w:val="0"/>
              <w:autoSpaceDN w:val="0"/>
              <w:adjustRightInd w:val="0"/>
              <w:spacing w:before="0" w:after="0" w:line="240" w:lineRule="auto"/>
              <w:rPr>
                <w:rFonts w:ascii="Arial" w:hAnsi="Arial" w:cs="Arial"/>
                <w:color w:val="000000"/>
              </w:rPr>
            </w:pPr>
            <w:r w:rsidRPr="004D2F0C">
              <w:t>Pharmacy set up costs</w:t>
            </w:r>
          </w:p>
        </w:tc>
        <w:tc>
          <w:tcPr>
            <w:tcW w:w="4508" w:type="dxa"/>
            <w:shd w:val="clear" w:color="auto" w:fill="auto"/>
          </w:tcPr>
          <w:p w14:paraId="448B43FF" w14:textId="77777777" w:rsidR="001814CA" w:rsidRPr="004D2F0C" w:rsidRDefault="001814CA" w:rsidP="001814CA">
            <w:pPr>
              <w:keepNext/>
              <w:keepLines/>
            </w:pPr>
            <w:r w:rsidRPr="004D2F0C">
              <w:t xml:space="preserve"> </w:t>
            </w:r>
            <w:r w:rsidRPr="004D2F0C">
              <w:rPr>
                <w:b/>
                <w:bCs/>
              </w:rPr>
              <w:t xml:space="preserve">£900 </w:t>
            </w:r>
            <w:r w:rsidRPr="004D2F0C">
              <w:t>per pharmacy premises paid in instalments as follows:</w:t>
            </w:r>
          </w:p>
          <w:p w14:paraId="2DBC5EB6" w14:textId="3DC343C8" w:rsidR="001814CA" w:rsidRPr="004D2F0C" w:rsidRDefault="001814CA" w:rsidP="002806FB">
            <w:pPr>
              <w:pStyle w:val="ListParagraph"/>
              <w:keepNext/>
              <w:keepLines/>
              <w:numPr>
                <w:ilvl w:val="0"/>
                <w:numId w:val="22"/>
              </w:numPr>
              <w:ind w:left="342" w:hanging="142"/>
            </w:pPr>
            <w:r w:rsidRPr="004D2F0C">
              <w:t xml:space="preserve">£400 paid on signing up to deliver the service via the NHSBSA </w:t>
            </w:r>
            <w:r w:rsidR="00901E44" w:rsidRPr="004D2F0C">
              <w:t xml:space="preserve">MYS </w:t>
            </w:r>
            <w:r w:rsidR="00F45CE5" w:rsidRPr="004D2F0C">
              <w:t>portal.</w:t>
            </w:r>
          </w:p>
          <w:p w14:paraId="2E8A3420" w14:textId="63FC6490" w:rsidR="001814CA" w:rsidRPr="004D2F0C" w:rsidRDefault="001814CA" w:rsidP="002806FB">
            <w:pPr>
              <w:pStyle w:val="ListParagraph"/>
              <w:keepNext/>
              <w:keepLines/>
              <w:numPr>
                <w:ilvl w:val="0"/>
                <w:numId w:val="22"/>
              </w:numPr>
              <w:ind w:left="342" w:hanging="142"/>
            </w:pPr>
            <w:r w:rsidRPr="004D2F0C">
              <w:t xml:space="preserve">£250 paid after </w:t>
            </w:r>
            <w:r w:rsidR="002E1D86">
              <w:t xml:space="preserve">claiming </w:t>
            </w:r>
            <w:r w:rsidRPr="004D2F0C">
              <w:t xml:space="preserve">the first 5 </w:t>
            </w:r>
            <w:r w:rsidR="00F45CE5" w:rsidRPr="004D2F0C">
              <w:t>consultations</w:t>
            </w:r>
            <w:r w:rsidR="0053010B" w:rsidRPr="004D2F0C">
              <w:t>;</w:t>
            </w:r>
            <w:r w:rsidR="00DC3B14" w:rsidRPr="004D2F0C">
              <w:t xml:space="preserve"> and</w:t>
            </w:r>
          </w:p>
          <w:p w14:paraId="1C4D0FE4" w14:textId="667C7A02" w:rsidR="001814CA" w:rsidRPr="004D2F0C" w:rsidRDefault="001814CA" w:rsidP="002806FB">
            <w:pPr>
              <w:pStyle w:val="ListParagraph"/>
              <w:numPr>
                <w:ilvl w:val="0"/>
                <w:numId w:val="22"/>
              </w:numPr>
              <w:autoSpaceDE w:val="0"/>
              <w:autoSpaceDN w:val="0"/>
              <w:adjustRightInd w:val="0"/>
              <w:spacing w:before="0" w:after="0" w:line="240" w:lineRule="auto"/>
              <w:ind w:left="342" w:hanging="142"/>
              <w:rPr>
                <w:rFonts w:ascii="Arial" w:hAnsi="Arial" w:cs="Arial"/>
                <w:color w:val="000000"/>
              </w:rPr>
            </w:pPr>
            <w:r w:rsidRPr="004D2F0C">
              <w:t xml:space="preserve">£250 paid after </w:t>
            </w:r>
            <w:r w:rsidR="002E1D86">
              <w:t>claiming</w:t>
            </w:r>
            <w:r w:rsidRPr="004D2F0C">
              <w:t xml:space="preserve"> a further 5 consultations (i.e. 10 consultations completed)</w:t>
            </w:r>
            <w:r w:rsidR="00DC3B14" w:rsidRPr="004D2F0C">
              <w:t>.</w:t>
            </w:r>
          </w:p>
          <w:p w14:paraId="2F41B412" w14:textId="200C8B69" w:rsidR="00EB61BF" w:rsidRPr="004D2F0C" w:rsidRDefault="00EB61BF" w:rsidP="00EB61BF">
            <w:pPr>
              <w:pStyle w:val="ListParagraph"/>
              <w:autoSpaceDE w:val="0"/>
              <w:autoSpaceDN w:val="0"/>
              <w:adjustRightInd w:val="0"/>
              <w:spacing w:before="0" w:after="0" w:line="240" w:lineRule="auto"/>
              <w:ind w:left="342"/>
              <w:rPr>
                <w:rFonts w:ascii="Arial" w:hAnsi="Arial" w:cs="Arial"/>
                <w:color w:val="000000"/>
              </w:rPr>
            </w:pPr>
          </w:p>
        </w:tc>
      </w:tr>
    </w:tbl>
    <w:p w14:paraId="51F135A0" w14:textId="77777777" w:rsidR="00462D31" w:rsidRPr="0080004E" w:rsidRDefault="00462D31" w:rsidP="00462D31">
      <w:pPr>
        <w:autoSpaceDE w:val="0"/>
        <w:autoSpaceDN w:val="0"/>
        <w:adjustRightInd w:val="0"/>
        <w:spacing w:before="0" w:after="0" w:line="240" w:lineRule="auto"/>
        <w:rPr>
          <w:rFonts w:ascii="Arial" w:hAnsi="Arial" w:cs="Arial"/>
          <w:color w:val="000000"/>
          <w:highlight w:val="yellow"/>
        </w:rPr>
      </w:pPr>
    </w:p>
    <w:p w14:paraId="20B3CA65" w14:textId="77897343" w:rsidR="006D2099" w:rsidRPr="004D2F0C" w:rsidRDefault="006D2099" w:rsidP="00320B8D">
      <w:pPr>
        <w:pStyle w:val="ListParagraphNumber"/>
        <w:numPr>
          <w:ilvl w:val="1"/>
          <w:numId w:val="21"/>
        </w:numPr>
        <w:ind w:left="567" w:hanging="567"/>
        <w:contextualSpacing w:val="0"/>
        <w:rPr>
          <w:sz w:val="24"/>
          <w:szCs w:val="24"/>
        </w:rPr>
      </w:pPr>
      <w:r w:rsidRPr="004D2F0C">
        <w:rPr>
          <w:sz w:val="24"/>
          <w:szCs w:val="24"/>
        </w:rPr>
        <w:t>Reimbursement will be paid on the condition that the pharmacy has provided the service in accordance with the service specification</w:t>
      </w:r>
      <w:r w:rsidR="00246483" w:rsidRPr="004D2F0C">
        <w:rPr>
          <w:sz w:val="24"/>
          <w:szCs w:val="24"/>
        </w:rPr>
        <w:t>.</w:t>
      </w:r>
    </w:p>
    <w:p w14:paraId="37390777" w14:textId="262CA8E8" w:rsidR="006D2099" w:rsidRPr="004D2F0C" w:rsidRDefault="006D2099" w:rsidP="00320B8D">
      <w:pPr>
        <w:pStyle w:val="ListParagraphNumber"/>
        <w:numPr>
          <w:ilvl w:val="1"/>
          <w:numId w:val="21"/>
        </w:numPr>
        <w:ind w:left="567" w:hanging="567"/>
        <w:contextualSpacing w:val="0"/>
        <w:rPr>
          <w:sz w:val="24"/>
          <w:szCs w:val="24"/>
        </w:rPr>
      </w:pPr>
      <w:r w:rsidRPr="004D2F0C">
        <w:rPr>
          <w:sz w:val="24"/>
          <w:szCs w:val="24"/>
        </w:rPr>
        <w:t xml:space="preserve">If the </w:t>
      </w:r>
      <w:r w:rsidR="00FF09FF" w:rsidRPr="004D2F0C">
        <w:rPr>
          <w:sz w:val="24"/>
          <w:szCs w:val="24"/>
        </w:rPr>
        <w:t xml:space="preserve">pharmacy </w:t>
      </w:r>
      <w:r w:rsidRPr="004D2F0C">
        <w:rPr>
          <w:sz w:val="24"/>
          <w:szCs w:val="24"/>
        </w:rPr>
        <w:t>contractor is commissioned to deliver any related services</w:t>
      </w:r>
      <w:r w:rsidR="00622F36">
        <w:rPr>
          <w:sz w:val="24"/>
          <w:szCs w:val="24"/>
        </w:rPr>
        <w:t>,</w:t>
      </w:r>
      <w:r w:rsidRPr="004D2F0C">
        <w:rPr>
          <w:sz w:val="24"/>
          <w:szCs w:val="24"/>
        </w:rPr>
        <w:t xml:space="preserve"> e.g. </w:t>
      </w:r>
      <w:r w:rsidR="0048445D" w:rsidRPr="004D2F0C">
        <w:rPr>
          <w:sz w:val="24"/>
          <w:szCs w:val="24"/>
        </w:rPr>
        <w:t xml:space="preserve">the </w:t>
      </w:r>
      <w:r w:rsidRPr="004D2F0C">
        <w:rPr>
          <w:sz w:val="24"/>
          <w:szCs w:val="24"/>
        </w:rPr>
        <w:t xml:space="preserve">Hypertension </w:t>
      </w:r>
      <w:r w:rsidR="00C44C25" w:rsidRPr="004D2F0C">
        <w:rPr>
          <w:sz w:val="24"/>
          <w:szCs w:val="24"/>
        </w:rPr>
        <w:t>C</w:t>
      </w:r>
      <w:r w:rsidRPr="004D2F0C">
        <w:rPr>
          <w:sz w:val="24"/>
          <w:szCs w:val="24"/>
        </w:rPr>
        <w:t>ase</w:t>
      </w:r>
      <w:r w:rsidR="00993A4F" w:rsidRPr="004D2F0C">
        <w:rPr>
          <w:sz w:val="24"/>
          <w:szCs w:val="24"/>
        </w:rPr>
        <w:t>-</w:t>
      </w:r>
      <w:r w:rsidR="00C44C25" w:rsidRPr="004D2F0C">
        <w:rPr>
          <w:sz w:val="24"/>
          <w:szCs w:val="24"/>
        </w:rPr>
        <w:t>F</w:t>
      </w:r>
      <w:r w:rsidRPr="004D2F0C">
        <w:rPr>
          <w:sz w:val="24"/>
          <w:szCs w:val="24"/>
        </w:rPr>
        <w:t>inding</w:t>
      </w:r>
      <w:r w:rsidR="00993A4F" w:rsidRPr="004D2F0C">
        <w:rPr>
          <w:sz w:val="24"/>
          <w:szCs w:val="24"/>
        </w:rPr>
        <w:t xml:space="preserve"> </w:t>
      </w:r>
      <w:r w:rsidR="00C44C25" w:rsidRPr="004D2F0C">
        <w:rPr>
          <w:sz w:val="24"/>
          <w:szCs w:val="24"/>
        </w:rPr>
        <w:t>S</w:t>
      </w:r>
      <w:r w:rsidR="00993A4F" w:rsidRPr="004D2F0C">
        <w:rPr>
          <w:sz w:val="24"/>
          <w:szCs w:val="24"/>
        </w:rPr>
        <w:t>ervice</w:t>
      </w:r>
      <w:r w:rsidRPr="004D2F0C">
        <w:rPr>
          <w:sz w:val="24"/>
          <w:szCs w:val="24"/>
        </w:rPr>
        <w:t xml:space="preserve"> (incorporating BP clinic measurement), the contractor may not claim twice for the same activity.</w:t>
      </w:r>
    </w:p>
    <w:p w14:paraId="06C38EF3" w14:textId="23A16689" w:rsidR="006D2099" w:rsidRPr="00F34A41" w:rsidRDefault="005852CA" w:rsidP="00320B8D">
      <w:pPr>
        <w:pStyle w:val="ListParagraphNumber"/>
        <w:numPr>
          <w:ilvl w:val="1"/>
          <w:numId w:val="21"/>
        </w:numPr>
        <w:ind w:left="567" w:hanging="567"/>
        <w:contextualSpacing w:val="0"/>
        <w:rPr>
          <w:sz w:val="24"/>
          <w:szCs w:val="24"/>
        </w:rPr>
      </w:pPr>
      <w:r w:rsidRPr="005852CA">
        <w:rPr>
          <w:sz w:val="24"/>
          <w:szCs w:val="24"/>
        </w:rPr>
        <w:t>The product price for the OC supplied will be reimbursed in accordance with the Drug Tariff determination</w:t>
      </w:r>
      <w:r w:rsidR="007B655B">
        <w:rPr>
          <w:sz w:val="24"/>
          <w:szCs w:val="24"/>
        </w:rPr>
        <w:t>.</w:t>
      </w:r>
      <w:r w:rsidRPr="005852CA">
        <w:rPr>
          <w:sz w:val="24"/>
          <w:szCs w:val="24"/>
        </w:rPr>
        <w:t xml:space="preserve"> </w:t>
      </w:r>
      <w:r w:rsidR="00A22298" w:rsidRPr="6F3C3AE6">
        <w:rPr>
          <w:sz w:val="24"/>
          <w:szCs w:val="24"/>
        </w:rPr>
        <w:t>An allowance at the applicable VAT rate will be paid to cover the VAT incurred when purchasing the product supplied.</w:t>
      </w:r>
      <w:r w:rsidR="001D5F51" w:rsidRPr="001D5F51">
        <w:t xml:space="preserve"> </w:t>
      </w:r>
      <w:r w:rsidR="001D5F51" w:rsidRPr="001D5F51">
        <w:rPr>
          <w:sz w:val="24"/>
          <w:szCs w:val="24"/>
        </w:rPr>
        <w:t>Any purchase margin by pharmacies relating to contraceptives supplied as part of this service would be included in the calculation of allowed purchase margin that forms a part of agreed NHS pharmacy funding.</w:t>
      </w:r>
    </w:p>
    <w:p w14:paraId="3B9E6C20" w14:textId="64A731BE" w:rsidR="006D2099" w:rsidRDefault="3DD26342" w:rsidP="00320B8D">
      <w:pPr>
        <w:pStyle w:val="ListParagraphNumber"/>
        <w:numPr>
          <w:ilvl w:val="1"/>
          <w:numId w:val="21"/>
        </w:numPr>
        <w:ind w:left="567" w:hanging="567"/>
        <w:contextualSpacing w:val="0"/>
        <w:rPr>
          <w:sz w:val="24"/>
          <w:szCs w:val="24"/>
        </w:rPr>
      </w:pPr>
      <w:r w:rsidRPr="00551E36">
        <w:rPr>
          <w:sz w:val="24"/>
          <w:szCs w:val="24"/>
        </w:rPr>
        <w:lastRenderedPageBreak/>
        <w:t xml:space="preserve">Where a price concession has been granted </w:t>
      </w:r>
      <w:r w:rsidR="00326C52">
        <w:rPr>
          <w:sz w:val="24"/>
          <w:szCs w:val="24"/>
        </w:rPr>
        <w:t>for</w:t>
      </w:r>
      <w:r w:rsidR="41C456C1" w:rsidRPr="00551E36">
        <w:rPr>
          <w:sz w:val="24"/>
          <w:szCs w:val="24"/>
        </w:rPr>
        <w:t xml:space="preserve"> specific strengths of a product</w:t>
      </w:r>
      <w:r w:rsidR="001C8CC4" w:rsidRPr="00551E36">
        <w:rPr>
          <w:sz w:val="24"/>
          <w:szCs w:val="24"/>
        </w:rPr>
        <w:t>,</w:t>
      </w:r>
      <w:r w:rsidR="41C456C1" w:rsidRPr="00551E36">
        <w:rPr>
          <w:sz w:val="24"/>
          <w:szCs w:val="24"/>
        </w:rPr>
        <w:t xml:space="preserve"> </w:t>
      </w:r>
      <w:r w:rsidRPr="00551E36">
        <w:rPr>
          <w:sz w:val="24"/>
          <w:szCs w:val="24"/>
        </w:rPr>
        <w:t xml:space="preserve">this concession will apply to </w:t>
      </w:r>
      <w:r w:rsidR="1F816FA5" w:rsidRPr="00551E36">
        <w:rPr>
          <w:sz w:val="24"/>
          <w:szCs w:val="24"/>
        </w:rPr>
        <w:t xml:space="preserve">those specific strengths </w:t>
      </w:r>
      <w:r w:rsidR="2A68E4D4" w:rsidRPr="00551E36">
        <w:rPr>
          <w:sz w:val="24"/>
          <w:szCs w:val="24"/>
        </w:rPr>
        <w:t xml:space="preserve">of </w:t>
      </w:r>
      <w:r w:rsidRPr="00551E36">
        <w:rPr>
          <w:sz w:val="24"/>
          <w:szCs w:val="24"/>
        </w:rPr>
        <w:t>products supplied</w:t>
      </w:r>
      <w:r w:rsidR="37937CE2" w:rsidRPr="00551E36">
        <w:rPr>
          <w:sz w:val="24"/>
          <w:szCs w:val="24"/>
        </w:rPr>
        <w:t xml:space="preserve"> as part </w:t>
      </w:r>
      <w:r w:rsidR="1373494A" w:rsidRPr="00551E36">
        <w:rPr>
          <w:sz w:val="24"/>
          <w:szCs w:val="24"/>
        </w:rPr>
        <w:t>of</w:t>
      </w:r>
      <w:r w:rsidR="37937CE2" w:rsidRPr="00551E36">
        <w:rPr>
          <w:sz w:val="24"/>
          <w:szCs w:val="24"/>
        </w:rPr>
        <w:t xml:space="preserve"> this service.</w:t>
      </w:r>
      <w:r w:rsidR="0FC0D9C2" w:rsidRPr="00551E36">
        <w:rPr>
          <w:sz w:val="24"/>
          <w:szCs w:val="24"/>
        </w:rPr>
        <w:t xml:space="preserve"> </w:t>
      </w:r>
      <w:r w:rsidR="000560CA">
        <w:rPr>
          <w:sz w:val="24"/>
          <w:szCs w:val="24"/>
        </w:rPr>
        <w:t>C</w:t>
      </w:r>
      <w:r w:rsidR="0FC0D9C2" w:rsidRPr="00551E36">
        <w:rPr>
          <w:sz w:val="24"/>
          <w:szCs w:val="24"/>
        </w:rPr>
        <w:t>oncessions will only apply to the month in which they are granted</w:t>
      </w:r>
      <w:r w:rsidR="000560CA">
        <w:rPr>
          <w:sz w:val="24"/>
          <w:szCs w:val="24"/>
        </w:rPr>
        <w:t xml:space="preserve"> according to the usual Drug Tariff arrangements</w:t>
      </w:r>
      <w:r w:rsidR="00337B9C">
        <w:rPr>
          <w:sz w:val="24"/>
          <w:szCs w:val="24"/>
        </w:rPr>
        <w:t>.</w:t>
      </w:r>
    </w:p>
    <w:p w14:paraId="1986C9D7" w14:textId="6252F5C7" w:rsidR="00757F45" w:rsidRPr="00551E36" w:rsidRDefault="00757F45" w:rsidP="00320B8D">
      <w:pPr>
        <w:pStyle w:val="ListParagraphNumber"/>
        <w:numPr>
          <w:ilvl w:val="1"/>
          <w:numId w:val="21"/>
        </w:numPr>
        <w:ind w:left="567" w:hanging="567"/>
        <w:contextualSpacing w:val="0"/>
        <w:rPr>
          <w:sz w:val="24"/>
          <w:szCs w:val="24"/>
        </w:rPr>
      </w:pPr>
      <w:r>
        <w:rPr>
          <w:sz w:val="24"/>
          <w:szCs w:val="24"/>
        </w:rPr>
        <w:t>Out of pocket expenses</w:t>
      </w:r>
      <w:r w:rsidR="00134192">
        <w:rPr>
          <w:sz w:val="24"/>
          <w:szCs w:val="24"/>
        </w:rPr>
        <w:t xml:space="preserve"> cannot be claimed as part of this service.</w:t>
      </w:r>
      <w:r>
        <w:rPr>
          <w:sz w:val="24"/>
          <w:szCs w:val="24"/>
        </w:rPr>
        <w:t xml:space="preserve"> </w:t>
      </w:r>
    </w:p>
    <w:p w14:paraId="7596F745" w14:textId="1CE0F21C" w:rsidR="006D2099" w:rsidRPr="004D2F0C" w:rsidRDefault="1A255189" w:rsidP="00320B8D">
      <w:pPr>
        <w:pStyle w:val="ListParagraphNumber"/>
        <w:numPr>
          <w:ilvl w:val="1"/>
          <w:numId w:val="21"/>
        </w:numPr>
        <w:ind w:left="567" w:hanging="567"/>
        <w:contextualSpacing w:val="0"/>
        <w:rPr>
          <w:sz w:val="24"/>
          <w:szCs w:val="24"/>
        </w:rPr>
      </w:pPr>
      <w:r w:rsidRPr="004D2F0C">
        <w:rPr>
          <w:sz w:val="24"/>
          <w:szCs w:val="24"/>
        </w:rPr>
        <w:t xml:space="preserve">Prescription charges are not relevant to the provision of this service and an appropriate </w:t>
      </w:r>
      <w:r w:rsidR="0084443E">
        <w:rPr>
          <w:sz w:val="24"/>
          <w:szCs w:val="24"/>
        </w:rPr>
        <w:t xml:space="preserve">patient </w:t>
      </w:r>
      <w:r w:rsidRPr="004D2F0C">
        <w:rPr>
          <w:sz w:val="24"/>
          <w:szCs w:val="24"/>
        </w:rPr>
        <w:t>declaration is not required.</w:t>
      </w:r>
    </w:p>
    <w:p w14:paraId="692EB078" w14:textId="3C0BA6D0" w:rsidR="009F4C07" w:rsidRPr="00071BC8" w:rsidRDefault="2EE0866B" w:rsidP="00320B8D">
      <w:pPr>
        <w:pStyle w:val="ListParagraphNumber"/>
        <w:numPr>
          <w:ilvl w:val="1"/>
          <w:numId w:val="21"/>
        </w:numPr>
        <w:ind w:left="567" w:hanging="567"/>
        <w:contextualSpacing w:val="0"/>
        <w:rPr>
          <w:sz w:val="24"/>
          <w:szCs w:val="24"/>
        </w:rPr>
      </w:pPr>
      <w:r w:rsidRPr="00071BC8">
        <w:rPr>
          <w:sz w:val="24"/>
          <w:szCs w:val="24"/>
        </w:rPr>
        <w:t xml:space="preserve">Claims for payment should be submitted within one month of, and no later than three months of providing the chargeable activity. Claims which relate to work completed more than three months </w:t>
      </w:r>
      <w:r w:rsidR="00B92D47" w:rsidRPr="00071BC8">
        <w:rPr>
          <w:sz w:val="24"/>
          <w:szCs w:val="24"/>
        </w:rPr>
        <w:t xml:space="preserve">after the </w:t>
      </w:r>
      <w:r w:rsidR="000E5911" w:rsidRPr="00071BC8">
        <w:rPr>
          <w:sz w:val="24"/>
          <w:szCs w:val="24"/>
        </w:rPr>
        <w:t xml:space="preserve">consultation </w:t>
      </w:r>
      <w:r w:rsidRPr="00071BC8">
        <w:rPr>
          <w:sz w:val="24"/>
          <w:szCs w:val="24"/>
        </w:rPr>
        <w:t xml:space="preserve">will not be paid. </w:t>
      </w:r>
    </w:p>
    <w:p w14:paraId="77BD76A5" w14:textId="21C95832" w:rsidR="00053FEE" w:rsidRPr="00B474E2" w:rsidRDefault="00AF710F" w:rsidP="001C2079">
      <w:pPr>
        <w:pStyle w:val="Heading2"/>
        <w:ind w:left="567" w:hanging="567"/>
        <w:rPr>
          <w:b w:val="0"/>
          <w:bCs/>
          <w:sz w:val="48"/>
          <w:szCs w:val="48"/>
        </w:rPr>
      </w:pPr>
      <w:bookmarkStart w:id="128" w:name="_Toc120731119"/>
      <w:r>
        <w:rPr>
          <w:b w:val="0"/>
          <w:bCs/>
          <w:sz w:val="48"/>
          <w:szCs w:val="48"/>
        </w:rPr>
        <w:t>8</w:t>
      </w:r>
      <w:r>
        <w:rPr>
          <w:b w:val="0"/>
          <w:bCs/>
          <w:sz w:val="48"/>
          <w:szCs w:val="48"/>
        </w:rPr>
        <w:tab/>
      </w:r>
      <w:r w:rsidR="00053FEE" w:rsidRPr="00B474E2">
        <w:rPr>
          <w:b w:val="0"/>
          <w:bCs/>
          <w:sz w:val="48"/>
          <w:szCs w:val="48"/>
        </w:rPr>
        <w:t>Withdraw</w:t>
      </w:r>
      <w:r w:rsidR="0093562D" w:rsidRPr="00B474E2">
        <w:rPr>
          <w:b w:val="0"/>
          <w:bCs/>
          <w:sz w:val="48"/>
          <w:szCs w:val="48"/>
        </w:rPr>
        <w:t>a</w:t>
      </w:r>
      <w:r w:rsidR="00053FEE" w:rsidRPr="00B474E2">
        <w:rPr>
          <w:b w:val="0"/>
          <w:bCs/>
          <w:sz w:val="48"/>
          <w:szCs w:val="48"/>
        </w:rPr>
        <w:t xml:space="preserve">l from </w:t>
      </w:r>
      <w:r w:rsidR="00C600EA">
        <w:rPr>
          <w:b w:val="0"/>
          <w:bCs/>
          <w:sz w:val="48"/>
          <w:szCs w:val="48"/>
        </w:rPr>
        <w:t xml:space="preserve">the </w:t>
      </w:r>
      <w:r w:rsidR="00053FEE" w:rsidRPr="00B474E2">
        <w:rPr>
          <w:b w:val="0"/>
          <w:bCs/>
          <w:sz w:val="48"/>
          <w:szCs w:val="48"/>
        </w:rPr>
        <w:t>service</w:t>
      </w:r>
      <w:bookmarkEnd w:id="128"/>
    </w:p>
    <w:p w14:paraId="5F72FBCB" w14:textId="310959C3" w:rsidR="00053FEE" w:rsidRPr="00061B25" w:rsidRDefault="002A5AAD" w:rsidP="00320B8D">
      <w:pPr>
        <w:pStyle w:val="ListParagraphNumber"/>
        <w:numPr>
          <w:ilvl w:val="0"/>
          <w:numId w:val="0"/>
        </w:numPr>
        <w:ind w:left="567" w:hanging="567"/>
        <w:contextualSpacing w:val="0"/>
        <w:rPr>
          <w:sz w:val="24"/>
          <w:szCs w:val="24"/>
        </w:rPr>
      </w:pPr>
      <w:r>
        <w:rPr>
          <w:sz w:val="24"/>
          <w:szCs w:val="24"/>
        </w:rPr>
        <w:t>8.1</w:t>
      </w:r>
      <w:r w:rsidR="00367E18" w:rsidRPr="00061B25">
        <w:rPr>
          <w:sz w:val="24"/>
          <w:szCs w:val="24"/>
        </w:rPr>
        <w:tab/>
      </w:r>
      <w:r w:rsidR="00053FEE" w:rsidRPr="00061B25">
        <w:rPr>
          <w:sz w:val="24"/>
          <w:szCs w:val="24"/>
        </w:rPr>
        <w:t>If the pharmacy contractor wishes to stop providing the service, they must notify the Commissioner that they are no longer going to provide the service via the MYS platform, giving at least one month</w:t>
      </w:r>
      <w:r w:rsidR="00C355B5">
        <w:rPr>
          <w:sz w:val="24"/>
          <w:szCs w:val="24"/>
        </w:rPr>
        <w:t>’</w:t>
      </w:r>
      <w:r w:rsidR="00053FEE" w:rsidRPr="00061B25">
        <w:rPr>
          <w:sz w:val="24"/>
          <w:szCs w:val="24"/>
        </w:rPr>
        <w:t xml:space="preserve">s notice prior to the cessation of the service. </w:t>
      </w:r>
      <w:r w:rsidR="00533366">
        <w:rPr>
          <w:sz w:val="24"/>
          <w:szCs w:val="24"/>
        </w:rPr>
        <w:t>The pharmacy contractor may be</w:t>
      </w:r>
      <w:r w:rsidR="000A0770">
        <w:rPr>
          <w:sz w:val="24"/>
          <w:szCs w:val="24"/>
        </w:rPr>
        <w:t xml:space="preserve"> </w:t>
      </w:r>
      <w:r w:rsidR="00533366">
        <w:rPr>
          <w:sz w:val="24"/>
          <w:szCs w:val="24"/>
        </w:rPr>
        <w:t>asked for their reason for withdrawal</w:t>
      </w:r>
      <w:r w:rsidR="00AC6F29">
        <w:rPr>
          <w:sz w:val="24"/>
          <w:szCs w:val="24"/>
        </w:rPr>
        <w:t xml:space="preserve"> from the service</w:t>
      </w:r>
      <w:r w:rsidR="005039A8">
        <w:rPr>
          <w:sz w:val="24"/>
          <w:szCs w:val="24"/>
        </w:rPr>
        <w:t>.</w:t>
      </w:r>
    </w:p>
    <w:p w14:paraId="0005AC4A" w14:textId="4BA97F41" w:rsidR="00053FEE" w:rsidRPr="00D33DD4" w:rsidRDefault="6F16253C" w:rsidP="002A5AAD">
      <w:pPr>
        <w:pStyle w:val="ListParagraphNumber"/>
        <w:numPr>
          <w:ilvl w:val="1"/>
          <w:numId w:val="41"/>
        </w:numPr>
        <w:ind w:left="567" w:hanging="567"/>
        <w:contextualSpacing w:val="0"/>
        <w:rPr>
          <w:sz w:val="24"/>
          <w:szCs w:val="24"/>
        </w:rPr>
      </w:pPr>
      <w:r w:rsidRPr="00D33DD4">
        <w:rPr>
          <w:sz w:val="24"/>
          <w:szCs w:val="24"/>
        </w:rPr>
        <w:t xml:space="preserve">If </w:t>
      </w:r>
      <w:r w:rsidR="001F2B2D" w:rsidRPr="00D33DD4">
        <w:rPr>
          <w:sz w:val="24"/>
          <w:szCs w:val="24"/>
        </w:rPr>
        <w:t xml:space="preserve">a </w:t>
      </w:r>
      <w:r w:rsidRPr="00D33DD4">
        <w:rPr>
          <w:sz w:val="24"/>
          <w:szCs w:val="24"/>
        </w:rPr>
        <w:t xml:space="preserve">pharmacy contractor </w:t>
      </w:r>
      <w:r w:rsidR="0D89DEF2" w:rsidRPr="00D33DD4">
        <w:rPr>
          <w:sz w:val="24"/>
          <w:szCs w:val="24"/>
        </w:rPr>
        <w:t>de-registers</w:t>
      </w:r>
      <w:r w:rsidRPr="00D33DD4">
        <w:rPr>
          <w:sz w:val="24"/>
          <w:szCs w:val="24"/>
        </w:rPr>
        <w:t xml:space="preserve"> from the service </w:t>
      </w:r>
      <w:r w:rsidR="006417D4">
        <w:rPr>
          <w:sz w:val="24"/>
          <w:szCs w:val="24"/>
        </w:rPr>
        <w:t xml:space="preserve">or ceases trading </w:t>
      </w:r>
      <w:r w:rsidR="00E26337" w:rsidRPr="00D33DD4">
        <w:rPr>
          <w:sz w:val="24"/>
          <w:szCs w:val="24"/>
        </w:rPr>
        <w:t xml:space="preserve">within </w:t>
      </w:r>
      <w:r w:rsidRPr="00D33DD4">
        <w:rPr>
          <w:sz w:val="24"/>
          <w:szCs w:val="24"/>
        </w:rPr>
        <w:t xml:space="preserve">30 days </w:t>
      </w:r>
      <w:r w:rsidR="569889FB" w:rsidRPr="00D33DD4">
        <w:rPr>
          <w:sz w:val="24"/>
          <w:szCs w:val="24"/>
        </w:rPr>
        <w:t>of</w:t>
      </w:r>
      <w:r w:rsidRPr="00D33DD4">
        <w:rPr>
          <w:sz w:val="24"/>
          <w:szCs w:val="24"/>
        </w:rPr>
        <w:t xml:space="preserve"> registration</w:t>
      </w:r>
      <w:r w:rsidR="6EE59A87" w:rsidRPr="00D33DD4">
        <w:rPr>
          <w:sz w:val="24"/>
          <w:szCs w:val="24"/>
        </w:rPr>
        <w:t>,</w:t>
      </w:r>
      <w:r w:rsidRPr="00D33DD4">
        <w:rPr>
          <w:sz w:val="24"/>
          <w:szCs w:val="24"/>
        </w:rPr>
        <w:t xml:space="preserve"> </w:t>
      </w:r>
      <w:r w:rsidR="00E26337" w:rsidRPr="00D33DD4">
        <w:rPr>
          <w:sz w:val="24"/>
          <w:szCs w:val="24"/>
        </w:rPr>
        <w:t xml:space="preserve">they will not qualify for the </w:t>
      </w:r>
      <w:r w:rsidRPr="00D33DD4">
        <w:rPr>
          <w:sz w:val="24"/>
          <w:szCs w:val="24"/>
        </w:rPr>
        <w:t xml:space="preserve">£400 set up fee. </w:t>
      </w:r>
      <w:r w:rsidR="00E26337" w:rsidRPr="00D33DD4">
        <w:rPr>
          <w:sz w:val="24"/>
          <w:szCs w:val="24"/>
        </w:rPr>
        <w:t xml:space="preserve">In this event, if the £400 </w:t>
      </w:r>
      <w:r w:rsidRPr="00D33DD4">
        <w:rPr>
          <w:sz w:val="24"/>
          <w:szCs w:val="24"/>
        </w:rPr>
        <w:t xml:space="preserve">fee </w:t>
      </w:r>
      <w:r w:rsidR="00E26337" w:rsidRPr="00D33DD4">
        <w:rPr>
          <w:sz w:val="24"/>
          <w:szCs w:val="24"/>
        </w:rPr>
        <w:t xml:space="preserve">has already been </w:t>
      </w:r>
      <w:r w:rsidRPr="00D33DD4">
        <w:rPr>
          <w:sz w:val="24"/>
          <w:szCs w:val="24"/>
        </w:rPr>
        <w:t>paid to the contractor</w:t>
      </w:r>
      <w:r w:rsidR="00E26337" w:rsidRPr="00D33DD4">
        <w:rPr>
          <w:sz w:val="24"/>
          <w:szCs w:val="24"/>
        </w:rPr>
        <w:t>, this money</w:t>
      </w:r>
      <w:r w:rsidRPr="00D33DD4">
        <w:rPr>
          <w:sz w:val="24"/>
          <w:szCs w:val="24"/>
        </w:rPr>
        <w:t xml:space="preserve"> will be claimed back</w:t>
      </w:r>
      <w:r w:rsidR="001F2B2D" w:rsidRPr="00D33DD4">
        <w:rPr>
          <w:sz w:val="24"/>
          <w:szCs w:val="24"/>
        </w:rPr>
        <w:t>.</w:t>
      </w:r>
    </w:p>
    <w:p w14:paraId="0D3A40D1" w14:textId="6964B6FF" w:rsidR="00053FEE" w:rsidRPr="003870AB" w:rsidRDefault="00C85313" w:rsidP="001457D1">
      <w:pPr>
        <w:pStyle w:val="Heading2"/>
        <w:ind w:left="567" w:hanging="567"/>
        <w:rPr>
          <w:b w:val="0"/>
          <w:bCs/>
          <w:sz w:val="48"/>
          <w:szCs w:val="48"/>
        </w:rPr>
      </w:pPr>
      <w:bookmarkStart w:id="129" w:name="_Toc120731120"/>
      <w:r>
        <w:rPr>
          <w:b w:val="0"/>
          <w:bCs/>
          <w:sz w:val="48"/>
          <w:szCs w:val="48"/>
        </w:rPr>
        <w:t>9</w:t>
      </w:r>
      <w:r w:rsidR="00AE3106" w:rsidRPr="003870AB">
        <w:rPr>
          <w:b w:val="0"/>
          <w:bCs/>
          <w:sz w:val="48"/>
          <w:szCs w:val="48"/>
        </w:rPr>
        <w:tab/>
      </w:r>
      <w:r w:rsidR="002F2793" w:rsidRPr="003870AB">
        <w:rPr>
          <w:b w:val="0"/>
          <w:bCs/>
          <w:sz w:val="48"/>
          <w:szCs w:val="48"/>
        </w:rPr>
        <w:t xml:space="preserve">Monitoring </w:t>
      </w:r>
      <w:r w:rsidR="00AE3106" w:rsidRPr="003870AB">
        <w:rPr>
          <w:b w:val="0"/>
          <w:bCs/>
          <w:sz w:val="48"/>
          <w:szCs w:val="48"/>
        </w:rPr>
        <w:t>and post payment verification</w:t>
      </w:r>
      <w:bookmarkEnd w:id="129"/>
    </w:p>
    <w:p w14:paraId="32452F06" w14:textId="77777777" w:rsidR="00985AF1" w:rsidRPr="00E90795" w:rsidRDefault="00447358" w:rsidP="00E90795">
      <w:pPr>
        <w:ind w:left="567"/>
        <w:rPr>
          <w:b/>
          <w:bCs/>
          <w:sz w:val="28"/>
          <w:szCs w:val="28"/>
        </w:rPr>
      </w:pPr>
      <w:bookmarkStart w:id="130" w:name="_Toc117082793"/>
      <w:r w:rsidRPr="00E90795">
        <w:rPr>
          <w:b/>
          <w:bCs/>
          <w:sz w:val="28"/>
          <w:szCs w:val="28"/>
        </w:rPr>
        <w:t>Monitoring</w:t>
      </w:r>
      <w:bookmarkEnd w:id="130"/>
    </w:p>
    <w:p w14:paraId="2329CFF3" w14:textId="3692B019" w:rsidR="00447358" w:rsidRPr="00E90795" w:rsidRDefault="22FAF81E" w:rsidP="001457D1">
      <w:pPr>
        <w:pStyle w:val="ListParagraphNumber"/>
        <w:numPr>
          <w:ilvl w:val="1"/>
          <w:numId w:val="42"/>
        </w:numPr>
        <w:ind w:left="567" w:hanging="567"/>
        <w:rPr>
          <w:color w:val="000000" w:themeColor="text1"/>
          <w:sz w:val="24"/>
          <w:szCs w:val="24"/>
        </w:rPr>
      </w:pPr>
      <w:r w:rsidRPr="00E90795">
        <w:rPr>
          <w:color w:val="000000" w:themeColor="text1"/>
          <w:sz w:val="24"/>
          <w:szCs w:val="24"/>
        </w:rPr>
        <w:t xml:space="preserve">In addition to meeting the </w:t>
      </w:r>
      <w:r w:rsidR="00D93124" w:rsidRPr="00E90795">
        <w:rPr>
          <w:color w:val="000000" w:themeColor="text1"/>
          <w:sz w:val="24"/>
          <w:szCs w:val="24"/>
        </w:rPr>
        <w:t>E</w:t>
      </w:r>
      <w:r w:rsidRPr="00E90795">
        <w:rPr>
          <w:color w:val="000000" w:themeColor="text1"/>
          <w:sz w:val="24"/>
          <w:szCs w:val="24"/>
        </w:rPr>
        <w:t xml:space="preserve">ssential services </w:t>
      </w:r>
      <w:r w:rsidR="00C355B5">
        <w:rPr>
          <w:color w:val="000000" w:themeColor="text1"/>
          <w:sz w:val="24"/>
          <w:szCs w:val="24"/>
        </w:rPr>
        <w:t xml:space="preserve">requirements, </w:t>
      </w:r>
      <w:r w:rsidRPr="00E90795">
        <w:rPr>
          <w:color w:val="000000" w:themeColor="text1"/>
          <w:sz w:val="24"/>
          <w:szCs w:val="24"/>
        </w:rPr>
        <w:t xml:space="preserve">the </w:t>
      </w:r>
      <w:r w:rsidR="092D2858" w:rsidRPr="00E90795">
        <w:rPr>
          <w:color w:val="000000" w:themeColor="text1"/>
          <w:sz w:val="24"/>
          <w:szCs w:val="24"/>
        </w:rPr>
        <w:t xml:space="preserve">pharmacy contractor shall ensure the pharmacy has the following and that these are available for inspection should the </w:t>
      </w:r>
      <w:r w:rsidR="394476EB" w:rsidRPr="00E90795">
        <w:rPr>
          <w:color w:val="000000" w:themeColor="text1"/>
          <w:sz w:val="24"/>
          <w:szCs w:val="24"/>
        </w:rPr>
        <w:t>local NHS England</w:t>
      </w:r>
      <w:r w:rsidR="55451E3D" w:rsidRPr="00E90795">
        <w:rPr>
          <w:color w:val="000000" w:themeColor="text1"/>
          <w:sz w:val="24"/>
          <w:szCs w:val="24"/>
        </w:rPr>
        <w:t xml:space="preserve"> </w:t>
      </w:r>
      <w:r w:rsidR="00126DFA" w:rsidRPr="00126DFA">
        <w:rPr>
          <w:color w:val="000000" w:themeColor="text1"/>
          <w:sz w:val="24"/>
          <w:szCs w:val="24"/>
        </w:rPr>
        <w:t>or Integrated Care System (ICS)</w:t>
      </w:r>
      <w:r w:rsidR="004B12CF">
        <w:rPr>
          <w:color w:val="000000" w:themeColor="text1"/>
          <w:sz w:val="24"/>
          <w:szCs w:val="24"/>
        </w:rPr>
        <w:t xml:space="preserve"> </w:t>
      </w:r>
      <w:r w:rsidR="00FC1B02">
        <w:rPr>
          <w:color w:val="000000" w:themeColor="text1"/>
          <w:sz w:val="24"/>
          <w:szCs w:val="24"/>
        </w:rPr>
        <w:t>P</w:t>
      </w:r>
      <w:r w:rsidR="394476EB" w:rsidRPr="00E90795">
        <w:rPr>
          <w:color w:val="000000" w:themeColor="text1"/>
          <w:sz w:val="24"/>
          <w:szCs w:val="24"/>
        </w:rPr>
        <w:t xml:space="preserve">rimary </w:t>
      </w:r>
      <w:r w:rsidR="00FC1B02">
        <w:rPr>
          <w:color w:val="000000" w:themeColor="text1"/>
          <w:sz w:val="24"/>
          <w:szCs w:val="24"/>
        </w:rPr>
        <w:t>C</w:t>
      </w:r>
      <w:r w:rsidR="394476EB" w:rsidRPr="00E90795">
        <w:rPr>
          <w:color w:val="000000" w:themeColor="text1"/>
          <w:sz w:val="24"/>
          <w:szCs w:val="24"/>
        </w:rPr>
        <w:t xml:space="preserve">are </w:t>
      </w:r>
      <w:r w:rsidR="00FC1B02">
        <w:rPr>
          <w:color w:val="000000" w:themeColor="text1"/>
          <w:sz w:val="24"/>
          <w:szCs w:val="24"/>
        </w:rPr>
        <w:t>C</w:t>
      </w:r>
      <w:r w:rsidR="394476EB" w:rsidRPr="00E90795">
        <w:rPr>
          <w:color w:val="000000" w:themeColor="text1"/>
          <w:sz w:val="24"/>
          <w:szCs w:val="24"/>
        </w:rPr>
        <w:t xml:space="preserve">ommissioning </w:t>
      </w:r>
      <w:r w:rsidR="00932AEC">
        <w:rPr>
          <w:color w:val="000000" w:themeColor="text1"/>
          <w:sz w:val="24"/>
          <w:szCs w:val="24"/>
        </w:rPr>
        <w:t>T</w:t>
      </w:r>
      <w:r w:rsidR="394476EB" w:rsidRPr="00E90795">
        <w:rPr>
          <w:color w:val="000000" w:themeColor="text1"/>
          <w:sz w:val="24"/>
          <w:szCs w:val="24"/>
        </w:rPr>
        <w:t xml:space="preserve">eam </w:t>
      </w:r>
      <w:r w:rsidR="092D2858" w:rsidRPr="00E90795">
        <w:rPr>
          <w:color w:val="000000" w:themeColor="text1"/>
          <w:sz w:val="24"/>
          <w:szCs w:val="24"/>
        </w:rPr>
        <w:t xml:space="preserve">undertake a site visit: </w:t>
      </w:r>
    </w:p>
    <w:p w14:paraId="161B5DCB" w14:textId="3104DF65" w:rsidR="00447358" w:rsidRPr="00E90795" w:rsidRDefault="593DD9E7"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A</w:t>
      </w:r>
      <w:r w:rsidR="749A97A9" w:rsidRPr="00E90795">
        <w:rPr>
          <w:color w:val="000000" w:themeColor="text1"/>
          <w:sz w:val="24"/>
          <w:szCs w:val="24"/>
        </w:rPr>
        <w:t xml:space="preserve"> working </w:t>
      </w:r>
      <w:r w:rsidR="73A3C2FA" w:rsidRPr="00E90795">
        <w:rPr>
          <w:color w:val="000000" w:themeColor="text1"/>
          <w:sz w:val="24"/>
          <w:szCs w:val="24"/>
        </w:rPr>
        <w:t xml:space="preserve">and appropriately calibrated </w:t>
      </w:r>
      <w:r w:rsidR="00D93124" w:rsidRPr="00E90795">
        <w:rPr>
          <w:color w:val="000000" w:themeColor="text1"/>
          <w:sz w:val="24"/>
          <w:szCs w:val="24"/>
        </w:rPr>
        <w:t>blood pressure</w:t>
      </w:r>
      <w:r w:rsidR="749A97A9" w:rsidRPr="00E90795">
        <w:rPr>
          <w:color w:val="000000" w:themeColor="text1"/>
          <w:sz w:val="24"/>
          <w:szCs w:val="24"/>
        </w:rPr>
        <w:t xml:space="preserve"> monitor</w:t>
      </w:r>
      <w:r w:rsidR="00874458" w:rsidRPr="00E90795">
        <w:rPr>
          <w:color w:val="000000" w:themeColor="text1"/>
          <w:sz w:val="24"/>
          <w:szCs w:val="24"/>
        </w:rPr>
        <w:t xml:space="preserve"> (see section </w:t>
      </w:r>
      <w:r w:rsidR="00E537FB">
        <w:rPr>
          <w:color w:val="000000" w:themeColor="text1"/>
          <w:sz w:val="24"/>
          <w:szCs w:val="24"/>
        </w:rPr>
        <w:t>3.1</w:t>
      </w:r>
      <w:r w:rsidR="00B1750A">
        <w:rPr>
          <w:color w:val="000000" w:themeColor="text1"/>
          <w:sz w:val="24"/>
          <w:szCs w:val="24"/>
        </w:rPr>
        <w:t>0</w:t>
      </w:r>
      <w:r w:rsidR="00F45CE5" w:rsidRPr="00E90795">
        <w:rPr>
          <w:color w:val="000000" w:themeColor="text1"/>
          <w:sz w:val="24"/>
          <w:szCs w:val="24"/>
        </w:rPr>
        <w:t>).</w:t>
      </w:r>
    </w:p>
    <w:p w14:paraId="32E9F749" w14:textId="6F9FE372" w:rsidR="00447358" w:rsidRPr="00E90795" w:rsidRDefault="749A97A9"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S</w:t>
      </w:r>
      <w:r w:rsidR="478B64AC" w:rsidRPr="00E90795">
        <w:rPr>
          <w:color w:val="000000" w:themeColor="text1"/>
          <w:sz w:val="24"/>
          <w:szCs w:val="24"/>
        </w:rPr>
        <w:t xml:space="preserve">exual </w:t>
      </w:r>
      <w:r w:rsidR="66E82FB5" w:rsidRPr="00E90795">
        <w:rPr>
          <w:color w:val="000000" w:themeColor="text1"/>
          <w:sz w:val="24"/>
          <w:szCs w:val="24"/>
        </w:rPr>
        <w:t>health promotional media</w:t>
      </w:r>
      <w:r w:rsidRPr="00E90795">
        <w:rPr>
          <w:color w:val="000000" w:themeColor="text1"/>
          <w:sz w:val="24"/>
          <w:szCs w:val="24"/>
        </w:rPr>
        <w:t xml:space="preserve"> or evidence of </w:t>
      </w:r>
      <w:r w:rsidR="66E82FB5" w:rsidRPr="00E90795">
        <w:rPr>
          <w:color w:val="000000" w:themeColor="text1"/>
          <w:sz w:val="24"/>
          <w:szCs w:val="24"/>
        </w:rPr>
        <w:t xml:space="preserve">an </w:t>
      </w:r>
      <w:r w:rsidRPr="00E90795">
        <w:rPr>
          <w:color w:val="000000" w:themeColor="text1"/>
          <w:sz w:val="24"/>
          <w:szCs w:val="24"/>
        </w:rPr>
        <w:t xml:space="preserve">ability to </w:t>
      </w:r>
      <w:r w:rsidR="00F45CE5" w:rsidRPr="00E90795">
        <w:rPr>
          <w:color w:val="000000" w:themeColor="text1"/>
          <w:sz w:val="24"/>
          <w:szCs w:val="24"/>
        </w:rPr>
        <w:t>signpost.</w:t>
      </w:r>
    </w:p>
    <w:p w14:paraId="54C06A62" w14:textId="2FCDF271" w:rsidR="00447358" w:rsidRPr="00E90795" w:rsidRDefault="749A97A9" w:rsidP="002806FB">
      <w:pPr>
        <w:pStyle w:val="ListParagraphBullet"/>
        <w:numPr>
          <w:ilvl w:val="0"/>
          <w:numId w:val="24"/>
        </w:numPr>
        <w:ind w:left="1134" w:hanging="283"/>
        <w:rPr>
          <w:color w:val="000000" w:themeColor="text1"/>
          <w:sz w:val="24"/>
          <w:szCs w:val="24"/>
        </w:rPr>
      </w:pPr>
      <w:r w:rsidRPr="00E90795">
        <w:rPr>
          <w:color w:val="000000" w:themeColor="text1"/>
          <w:sz w:val="24"/>
          <w:szCs w:val="24"/>
        </w:rPr>
        <w:t xml:space="preserve">A suitable quantity of </w:t>
      </w:r>
      <w:r w:rsidR="00B1750A">
        <w:rPr>
          <w:color w:val="000000" w:themeColor="text1"/>
          <w:sz w:val="24"/>
          <w:szCs w:val="24"/>
        </w:rPr>
        <w:t>OC</w:t>
      </w:r>
      <w:r w:rsidR="5A223EB6" w:rsidRPr="00E90795">
        <w:rPr>
          <w:color w:val="000000" w:themeColor="text1"/>
          <w:sz w:val="24"/>
          <w:szCs w:val="24"/>
        </w:rPr>
        <w:t xml:space="preserve"> </w:t>
      </w:r>
      <w:r w:rsidRPr="00E90795">
        <w:rPr>
          <w:color w:val="000000" w:themeColor="text1"/>
          <w:sz w:val="24"/>
          <w:szCs w:val="24"/>
        </w:rPr>
        <w:t>products</w:t>
      </w:r>
      <w:r w:rsidR="7FF92731" w:rsidRPr="00E90795">
        <w:rPr>
          <w:color w:val="000000" w:themeColor="text1"/>
          <w:sz w:val="24"/>
          <w:szCs w:val="24"/>
        </w:rPr>
        <w:t xml:space="preserve"> to </w:t>
      </w:r>
      <w:r w:rsidR="42048CBD" w:rsidRPr="00E90795">
        <w:rPr>
          <w:color w:val="000000" w:themeColor="text1"/>
          <w:sz w:val="24"/>
          <w:szCs w:val="24"/>
        </w:rPr>
        <w:t xml:space="preserve">enable efficient and direct supply to the </w:t>
      </w:r>
      <w:r w:rsidR="54D29F69" w:rsidRPr="00E90795">
        <w:rPr>
          <w:color w:val="000000" w:themeColor="text1"/>
          <w:sz w:val="24"/>
          <w:szCs w:val="24"/>
        </w:rPr>
        <w:t>p</w:t>
      </w:r>
      <w:r w:rsidR="36935758" w:rsidRPr="00E90795">
        <w:rPr>
          <w:color w:val="000000" w:themeColor="text1"/>
          <w:sz w:val="24"/>
          <w:szCs w:val="24"/>
        </w:rPr>
        <w:t>erson</w:t>
      </w:r>
      <w:r w:rsidR="03AF5550" w:rsidRPr="00E90795">
        <w:rPr>
          <w:color w:val="000000" w:themeColor="text1"/>
          <w:sz w:val="24"/>
          <w:szCs w:val="24"/>
        </w:rPr>
        <w:t xml:space="preserve"> attending</w:t>
      </w:r>
      <w:r w:rsidR="14C5EB29" w:rsidRPr="00E90795">
        <w:rPr>
          <w:color w:val="000000" w:themeColor="text1"/>
          <w:sz w:val="24"/>
          <w:szCs w:val="24"/>
        </w:rPr>
        <w:t xml:space="preserve"> </w:t>
      </w:r>
      <w:r w:rsidR="704203C0" w:rsidRPr="00E90795">
        <w:rPr>
          <w:color w:val="000000" w:themeColor="text1"/>
          <w:sz w:val="24"/>
          <w:szCs w:val="24"/>
        </w:rPr>
        <w:t>and</w:t>
      </w:r>
      <w:r w:rsidR="14C5EB29" w:rsidRPr="00E90795">
        <w:rPr>
          <w:color w:val="000000" w:themeColor="text1"/>
          <w:sz w:val="24"/>
          <w:szCs w:val="24"/>
        </w:rPr>
        <w:t xml:space="preserve"> ensure continuation of </w:t>
      </w:r>
      <w:r w:rsidR="57C34D03" w:rsidRPr="00E90795">
        <w:rPr>
          <w:color w:val="000000" w:themeColor="text1"/>
          <w:sz w:val="24"/>
          <w:szCs w:val="24"/>
        </w:rPr>
        <w:t>supply</w:t>
      </w:r>
      <w:r w:rsidR="007271B1">
        <w:rPr>
          <w:color w:val="000000" w:themeColor="text1"/>
          <w:sz w:val="24"/>
          <w:szCs w:val="24"/>
        </w:rPr>
        <w:t>.</w:t>
      </w:r>
    </w:p>
    <w:p w14:paraId="663D1337" w14:textId="77777777" w:rsidR="00DC6BF7" w:rsidRDefault="00DC6BF7" w:rsidP="00E90795">
      <w:pPr>
        <w:ind w:left="567"/>
        <w:rPr>
          <w:b/>
          <w:bCs/>
          <w:sz w:val="28"/>
          <w:szCs w:val="28"/>
        </w:rPr>
      </w:pPr>
      <w:bookmarkStart w:id="131" w:name="_Toc117082794"/>
    </w:p>
    <w:p w14:paraId="517D3AF0" w14:textId="77777777" w:rsidR="00DC6BF7" w:rsidRDefault="00DC6BF7" w:rsidP="00E90795">
      <w:pPr>
        <w:ind w:left="567"/>
        <w:rPr>
          <w:b/>
          <w:bCs/>
          <w:sz w:val="28"/>
          <w:szCs w:val="28"/>
        </w:rPr>
      </w:pPr>
    </w:p>
    <w:p w14:paraId="5113B25F" w14:textId="023BF6F1" w:rsidR="00462D31" w:rsidRPr="00E90795" w:rsidRDefault="008A551D" w:rsidP="00E90795">
      <w:pPr>
        <w:ind w:left="567"/>
        <w:rPr>
          <w:b/>
          <w:bCs/>
          <w:sz w:val="28"/>
          <w:szCs w:val="28"/>
        </w:rPr>
      </w:pPr>
      <w:r w:rsidRPr="00E90795">
        <w:rPr>
          <w:b/>
          <w:bCs/>
          <w:sz w:val="28"/>
          <w:szCs w:val="28"/>
        </w:rPr>
        <w:t>Post payment</w:t>
      </w:r>
      <w:r w:rsidR="00C0433D" w:rsidRPr="00E90795">
        <w:rPr>
          <w:b/>
          <w:bCs/>
          <w:sz w:val="28"/>
          <w:szCs w:val="28"/>
        </w:rPr>
        <w:t xml:space="preserve"> verification</w:t>
      </w:r>
      <w:bookmarkEnd w:id="131"/>
    </w:p>
    <w:p w14:paraId="7BAEC24C" w14:textId="15EA23DE" w:rsidR="00462D31" w:rsidRDefault="68BEFAD8" w:rsidP="001457D1">
      <w:pPr>
        <w:pStyle w:val="ListParagraphNumber"/>
        <w:numPr>
          <w:ilvl w:val="1"/>
          <w:numId w:val="42"/>
        </w:numPr>
        <w:ind w:left="567" w:hanging="567"/>
        <w:rPr>
          <w:color w:val="000000" w:themeColor="text1"/>
          <w:sz w:val="24"/>
          <w:szCs w:val="24"/>
        </w:rPr>
      </w:pPr>
      <w:r w:rsidRPr="00E90795">
        <w:rPr>
          <w:color w:val="000000" w:themeColor="text1"/>
          <w:sz w:val="24"/>
          <w:szCs w:val="24"/>
        </w:rPr>
        <w:t>The Commissioner reserves the right to audit or conduct PPV on the information and data held at the pharmacy in respect of this service</w:t>
      </w:r>
      <w:r w:rsidR="00CC1AEE" w:rsidRPr="00E90795">
        <w:rPr>
          <w:color w:val="000000" w:themeColor="text1"/>
          <w:sz w:val="24"/>
          <w:szCs w:val="24"/>
        </w:rPr>
        <w:t>.</w:t>
      </w:r>
    </w:p>
    <w:p w14:paraId="2339CEDB" w14:textId="77777777" w:rsidR="00F026D9" w:rsidRPr="00E90795" w:rsidRDefault="00F026D9" w:rsidP="00444535">
      <w:pPr>
        <w:pStyle w:val="ListParagraphNumber"/>
        <w:numPr>
          <w:ilvl w:val="0"/>
          <w:numId w:val="0"/>
        </w:numPr>
        <w:ind w:left="567"/>
        <w:rPr>
          <w:color w:val="000000" w:themeColor="text1"/>
          <w:sz w:val="24"/>
          <w:szCs w:val="24"/>
        </w:rPr>
      </w:pPr>
    </w:p>
    <w:p w14:paraId="427EDA57" w14:textId="77777777" w:rsidR="002C4D48" w:rsidRDefault="002C4D48" w:rsidP="002C4D48">
      <w:pPr>
        <w:spacing w:before="0" w:after="160" w:line="259" w:lineRule="auto"/>
      </w:pPr>
      <w:bookmarkStart w:id="132" w:name="_Appendix_A_"/>
      <w:bookmarkStart w:id="133" w:name="_Appendix_A_-"/>
      <w:bookmarkStart w:id="134" w:name="_Appendix_B_"/>
      <w:bookmarkStart w:id="135" w:name="_Appendix_C_–"/>
      <w:bookmarkStart w:id="136" w:name="_Appendix_B_-"/>
      <w:bookmarkEnd w:id="132"/>
      <w:bookmarkEnd w:id="133"/>
      <w:bookmarkEnd w:id="134"/>
      <w:bookmarkEnd w:id="135"/>
      <w:bookmarkEnd w:id="136"/>
    </w:p>
    <w:p w14:paraId="78F37AB0" w14:textId="66FE6603" w:rsidR="00235ADA" w:rsidRPr="000264B6" w:rsidRDefault="00F22288" w:rsidP="00D32CBD">
      <w:pPr>
        <w:pStyle w:val="Heading2"/>
        <w:jc w:val="center"/>
        <w:rPr>
          <w:b w:val="0"/>
          <w:bCs/>
          <w:sz w:val="48"/>
          <w:szCs w:val="48"/>
        </w:rPr>
      </w:pPr>
      <w:bookmarkStart w:id="137" w:name="_Appendix_C_-"/>
      <w:bookmarkStart w:id="138" w:name="_Toc120731121"/>
      <w:bookmarkEnd w:id="137"/>
      <w:r w:rsidRPr="00A34964">
        <w:rPr>
          <w:b w:val="0"/>
          <w:bCs/>
          <w:noProof/>
          <w:sz w:val="48"/>
          <w:szCs w:val="48"/>
        </w:rPr>
        <w:lastRenderedPageBreak/>
        <w:drawing>
          <wp:anchor distT="0" distB="0" distL="114300" distR="114300" simplePos="0" relativeHeight="251658240" behindDoc="1" locked="0" layoutInCell="1" allowOverlap="1" wp14:anchorId="54EB9CD1" wp14:editId="1D13440F">
            <wp:simplePos x="0" y="0"/>
            <wp:positionH relativeFrom="column">
              <wp:posOffset>-679450</wp:posOffset>
            </wp:positionH>
            <wp:positionV relativeFrom="paragraph">
              <wp:posOffset>457200</wp:posOffset>
            </wp:positionV>
            <wp:extent cx="7032625" cy="6027420"/>
            <wp:effectExtent l="0" t="0" r="0" b="635"/>
            <wp:wrapTight wrapText="bothSides">
              <wp:wrapPolygon edited="0">
                <wp:start x="0" y="0"/>
                <wp:lineTo x="0" y="21509"/>
                <wp:lineTo x="21516" y="21509"/>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3212" t="3420" r="16109" b="5587"/>
                    <a:stretch/>
                  </pic:blipFill>
                  <pic:spPr bwMode="auto">
                    <a:xfrm>
                      <a:off x="0" y="0"/>
                      <a:ext cx="7032625" cy="602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ADA" w:rsidRPr="00A34964">
        <w:rPr>
          <w:b w:val="0"/>
          <w:bCs/>
          <w:sz w:val="48"/>
          <w:szCs w:val="48"/>
        </w:rPr>
        <w:t>A</w:t>
      </w:r>
      <w:r w:rsidR="00275A4D">
        <w:rPr>
          <w:b w:val="0"/>
          <w:bCs/>
          <w:sz w:val="48"/>
          <w:szCs w:val="48"/>
        </w:rPr>
        <w:t>nne</w:t>
      </w:r>
      <w:r w:rsidR="00235ADA" w:rsidRPr="00A34964">
        <w:rPr>
          <w:b w:val="0"/>
          <w:bCs/>
          <w:sz w:val="48"/>
          <w:szCs w:val="48"/>
        </w:rPr>
        <w:t>x</w:t>
      </w:r>
      <w:r w:rsidR="00235ADA" w:rsidRPr="000264B6">
        <w:rPr>
          <w:b w:val="0"/>
          <w:bCs/>
          <w:sz w:val="48"/>
          <w:szCs w:val="48"/>
        </w:rPr>
        <w:t xml:space="preserve"> </w:t>
      </w:r>
      <w:r w:rsidR="00696CC0">
        <w:rPr>
          <w:b w:val="0"/>
          <w:bCs/>
          <w:sz w:val="48"/>
          <w:szCs w:val="48"/>
        </w:rPr>
        <w:t>A</w:t>
      </w:r>
      <w:r w:rsidR="00DE0DA2">
        <w:rPr>
          <w:b w:val="0"/>
          <w:bCs/>
          <w:sz w:val="48"/>
          <w:szCs w:val="48"/>
        </w:rPr>
        <w:t>:</w:t>
      </w:r>
      <w:r w:rsidR="00D32CBD" w:rsidRPr="000264B6">
        <w:rPr>
          <w:b w:val="0"/>
          <w:bCs/>
          <w:sz w:val="48"/>
          <w:szCs w:val="48"/>
        </w:rPr>
        <w:t xml:space="preserve"> </w:t>
      </w:r>
      <w:r w:rsidR="00DF7D0A">
        <w:rPr>
          <w:b w:val="0"/>
          <w:bCs/>
          <w:sz w:val="48"/>
          <w:szCs w:val="48"/>
        </w:rPr>
        <w:t>s</w:t>
      </w:r>
      <w:r w:rsidR="00235ADA" w:rsidRPr="000264B6">
        <w:rPr>
          <w:b w:val="0"/>
          <w:bCs/>
          <w:sz w:val="48"/>
          <w:szCs w:val="48"/>
        </w:rPr>
        <w:t>ervice pathway</w:t>
      </w:r>
      <w:bookmarkEnd w:id="138"/>
    </w:p>
    <w:p w14:paraId="68ACDA7F" w14:textId="01725AB4" w:rsidR="0049435B" w:rsidRPr="0049435B" w:rsidRDefault="0049435B" w:rsidP="0049435B"/>
    <w:bookmarkEnd w:id="14"/>
    <w:p w14:paraId="64A18BF6" w14:textId="70FD747D" w:rsidR="0072548E" w:rsidRDefault="0072548E" w:rsidP="6DF3DEAA"/>
    <w:p w14:paraId="3A75E05D" w14:textId="77777777" w:rsidR="009F68B9" w:rsidRDefault="009F68B9" w:rsidP="6DF3DEAA"/>
    <w:p w14:paraId="0B622449" w14:textId="77777777" w:rsidR="009F68B9" w:rsidRDefault="009F68B9" w:rsidP="6DF3DEAA"/>
    <w:p w14:paraId="181CD24C" w14:textId="77777777" w:rsidR="009F68B9" w:rsidRDefault="009F68B9" w:rsidP="6DF3DEAA"/>
    <w:p w14:paraId="0DB50E03" w14:textId="5238DC55" w:rsidR="009F68B9" w:rsidRPr="00CF5A0F" w:rsidRDefault="009F68B9" w:rsidP="00CF5A0F">
      <w:pPr>
        <w:pStyle w:val="Heading2"/>
        <w:rPr>
          <w:b w:val="0"/>
          <w:bCs/>
          <w:sz w:val="48"/>
          <w:szCs w:val="48"/>
        </w:rPr>
      </w:pPr>
      <w:bookmarkStart w:id="139" w:name="_Appendix_C:_Sending"/>
      <w:bookmarkStart w:id="140" w:name="_Toc120731122"/>
      <w:bookmarkEnd w:id="139"/>
      <w:r w:rsidRPr="00CF5A0F">
        <w:rPr>
          <w:b w:val="0"/>
          <w:bCs/>
          <w:sz w:val="48"/>
          <w:szCs w:val="48"/>
        </w:rPr>
        <w:lastRenderedPageBreak/>
        <w:t>A</w:t>
      </w:r>
      <w:r w:rsidR="00275A4D">
        <w:rPr>
          <w:b w:val="0"/>
          <w:bCs/>
          <w:sz w:val="48"/>
          <w:szCs w:val="48"/>
        </w:rPr>
        <w:t>nne</w:t>
      </w:r>
      <w:r w:rsidRPr="00CF5A0F">
        <w:rPr>
          <w:b w:val="0"/>
          <w:bCs/>
          <w:sz w:val="48"/>
          <w:szCs w:val="48"/>
        </w:rPr>
        <w:t xml:space="preserve">x </w:t>
      </w:r>
      <w:r w:rsidR="00696CC0">
        <w:rPr>
          <w:b w:val="0"/>
          <w:bCs/>
          <w:sz w:val="48"/>
          <w:szCs w:val="48"/>
        </w:rPr>
        <w:t>B</w:t>
      </w:r>
      <w:r w:rsidR="005135FC" w:rsidRPr="00CF5A0F">
        <w:rPr>
          <w:b w:val="0"/>
          <w:bCs/>
          <w:sz w:val="48"/>
          <w:szCs w:val="48"/>
        </w:rPr>
        <w:t xml:space="preserve">: </w:t>
      </w:r>
      <w:r w:rsidR="00DE0DA2">
        <w:rPr>
          <w:b w:val="0"/>
          <w:bCs/>
          <w:sz w:val="48"/>
          <w:szCs w:val="48"/>
        </w:rPr>
        <w:t>s</w:t>
      </w:r>
      <w:r w:rsidR="005135FC" w:rsidRPr="00CF5A0F">
        <w:rPr>
          <w:b w:val="0"/>
          <w:bCs/>
          <w:sz w:val="48"/>
          <w:szCs w:val="48"/>
        </w:rPr>
        <w:t xml:space="preserve">ending </w:t>
      </w:r>
      <w:r w:rsidR="00DF41FD" w:rsidRPr="00CF5A0F">
        <w:rPr>
          <w:b w:val="0"/>
          <w:bCs/>
          <w:sz w:val="48"/>
          <w:szCs w:val="48"/>
        </w:rPr>
        <w:t>information</w:t>
      </w:r>
      <w:r w:rsidR="005135FC" w:rsidRPr="00CF5A0F">
        <w:rPr>
          <w:b w:val="0"/>
          <w:bCs/>
          <w:sz w:val="48"/>
          <w:szCs w:val="48"/>
        </w:rPr>
        <w:t xml:space="preserve"> to general practices</w:t>
      </w:r>
      <w:bookmarkEnd w:id="140"/>
    </w:p>
    <w:p w14:paraId="17E63376" w14:textId="2DD7DB08" w:rsidR="00CD782B" w:rsidRDefault="0082513D" w:rsidP="00CD782B">
      <w:pPr>
        <w:pStyle w:val="ListParagraphNumber"/>
        <w:numPr>
          <w:ilvl w:val="0"/>
          <w:numId w:val="0"/>
        </w:numPr>
        <w:rPr>
          <w:sz w:val="24"/>
          <w:szCs w:val="24"/>
        </w:rPr>
      </w:pPr>
      <w:r>
        <w:rPr>
          <w:sz w:val="24"/>
          <w:szCs w:val="24"/>
        </w:rPr>
        <w:t>Where consent is provided</w:t>
      </w:r>
      <w:r w:rsidR="00DF41FD">
        <w:rPr>
          <w:sz w:val="24"/>
          <w:szCs w:val="24"/>
        </w:rPr>
        <w:t>,</w:t>
      </w:r>
      <w:r>
        <w:rPr>
          <w:sz w:val="24"/>
          <w:szCs w:val="24"/>
        </w:rPr>
        <w:t xml:space="preserve"> </w:t>
      </w:r>
      <w:r w:rsidR="00DF41FD">
        <w:rPr>
          <w:sz w:val="24"/>
          <w:szCs w:val="24"/>
        </w:rPr>
        <w:t xml:space="preserve">information on </w:t>
      </w:r>
      <w:r w:rsidR="00CE7CF6">
        <w:rPr>
          <w:sz w:val="24"/>
          <w:szCs w:val="24"/>
        </w:rPr>
        <w:t xml:space="preserve">the consultation </w:t>
      </w:r>
      <w:r w:rsidR="00CD782B" w:rsidRPr="000A352F">
        <w:rPr>
          <w:sz w:val="24"/>
          <w:szCs w:val="24"/>
        </w:rPr>
        <w:t xml:space="preserve">must be sent via NHSmail or other secure digital process to </w:t>
      </w:r>
      <w:r w:rsidR="00E54ADB">
        <w:rPr>
          <w:sz w:val="24"/>
          <w:szCs w:val="24"/>
        </w:rPr>
        <w:t xml:space="preserve">the person’s </w:t>
      </w:r>
      <w:r w:rsidR="00CD782B" w:rsidRPr="000A352F">
        <w:rPr>
          <w:sz w:val="24"/>
          <w:szCs w:val="24"/>
        </w:rPr>
        <w:t xml:space="preserve">general practice for entry into the patient record. </w:t>
      </w:r>
      <w:r w:rsidR="00E22D32">
        <w:rPr>
          <w:sz w:val="24"/>
          <w:szCs w:val="24"/>
        </w:rPr>
        <w:t>T</w:t>
      </w:r>
      <w:r w:rsidR="00CD782B" w:rsidRPr="000A352F">
        <w:rPr>
          <w:sz w:val="24"/>
          <w:szCs w:val="24"/>
        </w:rPr>
        <w:t>he following information should be sent:</w:t>
      </w:r>
    </w:p>
    <w:p w14:paraId="12FC3194" w14:textId="77777777" w:rsidR="001D3F98" w:rsidRPr="000A352F" w:rsidRDefault="001D3F98" w:rsidP="00CD782B">
      <w:pPr>
        <w:pStyle w:val="ListParagraphNumber"/>
        <w:numPr>
          <w:ilvl w:val="0"/>
          <w:numId w:val="0"/>
        </w:numPr>
        <w:rPr>
          <w:sz w:val="24"/>
          <w:szCs w:val="24"/>
        </w:rPr>
      </w:pPr>
    </w:p>
    <w:p w14:paraId="63896B8C" w14:textId="61388ECA" w:rsidR="00B23F8F" w:rsidRPr="00B23F8F" w:rsidRDefault="0009362A" w:rsidP="00961CEB">
      <w:pPr>
        <w:pStyle w:val="ListParagraphNumber"/>
        <w:numPr>
          <w:ilvl w:val="0"/>
          <w:numId w:val="39"/>
        </w:numPr>
        <w:rPr>
          <w:sz w:val="24"/>
          <w:szCs w:val="24"/>
        </w:rPr>
      </w:pPr>
      <w:r>
        <w:rPr>
          <w:sz w:val="24"/>
          <w:szCs w:val="24"/>
        </w:rPr>
        <w:t>F</w:t>
      </w:r>
      <w:r w:rsidR="00B23F8F" w:rsidRPr="00B23F8F">
        <w:rPr>
          <w:sz w:val="24"/>
          <w:szCs w:val="24"/>
        </w:rPr>
        <w:t>ull name</w:t>
      </w:r>
    </w:p>
    <w:p w14:paraId="29EFB606" w14:textId="77777777" w:rsidR="00B23F8F" w:rsidRPr="00B23F8F" w:rsidRDefault="00B23F8F" w:rsidP="00961CEB">
      <w:pPr>
        <w:pStyle w:val="ListParagraphNumber"/>
        <w:numPr>
          <w:ilvl w:val="0"/>
          <w:numId w:val="39"/>
        </w:numPr>
        <w:rPr>
          <w:sz w:val="24"/>
          <w:szCs w:val="24"/>
        </w:rPr>
      </w:pPr>
      <w:r w:rsidRPr="00B23F8F">
        <w:rPr>
          <w:sz w:val="24"/>
          <w:szCs w:val="24"/>
        </w:rPr>
        <w:t>Date of birth</w:t>
      </w:r>
    </w:p>
    <w:p w14:paraId="6C26C7B0" w14:textId="7B727DA4" w:rsidR="00B23F8F" w:rsidRPr="00B23F8F" w:rsidRDefault="0009362A" w:rsidP="00961CEB">
      <w:pPr>
        <w:pStyle w:val="ListParagraphNumber"/>
        <w:numPr>
          <w:ilvl w:val="0"/>
          <w:numId w:val="39"/>
        </w:numPr>
        <w:rPr>
          <w:sz w:val="24"/>
          <w:szCs w:val="24"/>
        </w:rPr>
      </w:pPr>
      <w:r>
        <w:rPr>
          <w:sz w:val="24"/>
          <w:szCs w:val="24"/>
        </w:rPr>
        <w:t>A</w:t>
      </w:r>
      <w:r w:rsidR="00B23F8F" w:rsidRPr="00B23F8F">
        <w:rPr>
          <w:sz w:val="24"/>
          <w:szCs w:val="24"/>
        </w:rPr>
        <w:t>ddress</w:t>
      </w:r>
    </w:p>
    <w:p w14:paraId="26C79E07" w14:textId="77777777" w:rsidR="00B23F8F" w:rsidRPr="00B23F8F" w:rsidRDefault="00B23F8F" w:rsidP="00961CEB">
      <w:pPr>
        <w:pStyle w:val="ListParagraphNumber"/>
        <w:numPr>
          <w:ilvl w:val="0"/>
          <w:numId w:val="39"/>
        </w:numPr>
        <w:rPr>
          <w:sz w:val="24"/>
          <w:szCs w:val="24"/>
        </w:rPr>
      </w:pPr>
      <w:r w:rsidRPr="00B23F8F">
        <w:rPr>
          <w:sz w:val="24"/>
          <w:szCs w:val="24"/>
        </w:rPr>
        <w:t>Postcode</w:t>
      </w:r>
    </w:p>
    <w:p w14:paraId="53064C62" w14:textId="77777777" w:rsidR="00B23F8F" w:rsidRPr="00B23F8F" w:rsidRDefault="00B23F8F" w:rsidP="00961CEB">
      <w:pPr>
        <w:pStyle w:val="ListParagraphNumber"/>
        <w:numPr>
          <w:ilvl w:val="0"/>
          <w:numId w:val="39"/>
        </w:numPr>
        <w:rPr>
          <w:sz w:val="24"/>
          <w:szCs w:val="24"/>
        </w:rPr>
      </w:pPr>
      <w:r w:rsidRPr="00B23F8F">
        <w:rPr>
          <w:sz w:val="24"/>
          <w:szCs w:val="24"/>
        </w:rPr>
        <w:t xml:space="preserve">Referrer organisation </w:t>
      </w:r>
    </w:p>
    <w:p w14:paraId="33AD1D46" w14:textId="33F42F4E" w:rsidR="00B23F8F" w:rsidRPr="00B23F8F" w:rsidRDefault="00B23F8F" w:rsidP="00961CEB">
      <w:pPr>
        <w:pStyle w:val="ListParagraphNumber"/>
        <w:numPr>
          <w:ilvl w:val="0"/>
          <w:numId w:val="39"/>
        </w:numPr>
        <w:rPr>
          <w:sz w:val="24"/>
          <w:szCs w:val="24"/>
        </w:rPr>
      </w:pPr>
      <w:r w:rsidRPr="00B23F8F">
        <w:rPr>
          <w:sz w:val="24"/>
          <w:szCs w:val="24"/>
        </w:rPr>
        <w:t>Date</w:t>
      </w:r>
      <w:r w:rsidR="0009362A">
        <w:rPr>
          <w:sz w:val="24"/>
          <w:szCs w:val="24"/>
        </w:rPr>
        <w:t xml:space="preserve"> of consultation</w:t>
      </w:r>
      <w:r w:rsidRPr="00B23F8F">
        <w:rPr>
          <w:sz w:val="24"/>
          <w:szCs w:val="24"/>
        </w:rPr>
        <w:t xml:space="preserve"> </w:t>
      </w:r>
    </w:p>
    <w:p w14:paraId="1348DFD2" w14:textId="77777777" w:rsidR="00B23F8F" w:rsidRPr="00B23F8F" w:rsidRDefault="00B23F8F" w:rsidP="00961CEB">
      <w:pPr>
        <w:pStyle w:val="ListParagraphNumber"/>
        <w:numPr>
          <w:ilvl w:val="0"/>
          <w:numId w:val="39"/>
        </w:numPr>
        <w:rPr>
          <w:sz w:val="24"/>
          <w:szCs w:val="24"/>
        </w:rPr>
      </w:pPr>
      <w:r w:rsidRPr="00B23F8F">
        <w:rPr>
          <w:sz w:val="24"/>
          <w:szCs w:val="24"/>
        </w:rPr>
        <w:t>Systolic blood pressure</w:t>
      </w:r>
    </w:p>
    <w:p w14:paraId="6DBF4983" w14:textId="77777777" w:rsidR="00B23F8F" w:rsidRPr="00B23F8F" w:rsidRDefault="00B23F8F" w:rsidP="00961CEB">
      <w:pPr>
        <w:pStyle w:val="ListParagraphNumber"/>
        <w:numPr>
          <w:ilvl w:val="0"/>
          <w:numId w:val="39"/>
        </w:numPr>
        <w:rPr>
          <w:sz w:val="24"/>
          <w:szCs w:val="24"/>
        </w:rPr>
      </w:pPr>
      <w:r w:rsidRPr="00B23F8F">
        <w:rPr>
          <w:sz w:val="24"/>
          <w:szCs w:val="24"/>
        </w:rPr>
        <w:t>Diastolic blood pressure</w:t>
      </w:r>
    </w:p>
    <w:p w14:paraId="5E7418B4" w14:textId="4B7EBE36" w:rsidR="00B23F8F" w:rsidRPr="00B23F8F" w:rsidRDefault="00B23F8F" w:rsidP="00961CEB">
      <w:pPr>
        <w:pStyle w:val="ListParagraphNumber"/>
        <w:numPr>
          <w:ilvl w:val="0"/>
          <w:numId w:val="39"/>
        </w:numPr>
        <w:rPr>
          <w:sz w:val="24"/>
          <w:szCs w:val="24"/>
        </w:rPr>
      </w:pPr>
      <w:r w:rsidRPr="00B23F8F">
        <w:rPr>
          <w:sz w:val="24"/>
          <w:szCs w:val="24"/>
        </w:rPr>
        <w:t>BMI</w:t>
      </w:r>
      <w:r w:rsidR="00702792">
        <w:rPr>
          <w:sz w:val="24"/>
          <w:szCs w:val="24"/>
        </w:rPr>
        <w:t xml:space="preserve"> (when app</w:t>
      </w:r>
      <w:r w:rsidR="00E30915">
        <w:rPr>
          <w:sz w:val="24"/>
          <w:szCs w:val="24"/>
        </w:rPr>
        <w:t>licable</w:t>
      </w:r>
      <w:r w:rsidR="00702792">
        <w:rPr>
          <w:sz w:val="24"/>
          <w:szCs w:val="24"/>
        </w:rPr>
        <w:t>)</w:t>
      </w:r>
    </w:p>
    <w:p w14:paraId="26E4A3CF" w14:textId="77777777" w:rsidR="00B23F8F" w:rsidRPr="00B23F8F" w:rsidRDefault="00B23F8F" w:rsidP="00961CEB">
      <w:pPr>
        <w:pStyle w:val="ListParagraphNumber"/>
        <w:numPr>
          <w:ilvl w:val="0"/>
          <w:numId w:val="39"/>
        </w:numPr>
        <w:rPr>
          <w:sz w:val="24"/>
          <w:szCs w:val="24"/>
        </w:rPr>
      </w:pPr>
      <w:r w:rsidRPr="00B23F8F">
        <w:rPr>
          <w:sz w:val="24"/>
          <w:szCs w:val="24"/>
        </w:rPr>
        <w:t>Medicine supplied</w:t>
      </w:r>
    </w:p>
    <w:p w14:paraId="2C6CFDB0" w14:textId="6DB8E3D6" w:rsidR="00B23F8F" w:rsidRPr="00B23F8F" w:rsidRDefault="00B23F8F" w:rsidP="00961CEB">
      <w:pPr>
        <w:pStyle w:val="ListParagraphNumber"/>
        <w:numPr>
          <w:ilvl w:val="0"/>
          <w:numId w:val="39"/>
        </w:numPr>
        <w:rPr>
          <w:sz w:val="24"/>
          <w:szCs w:val="24"/>
        </w:rPr>
      </w:pPr>
      <w:r w:rsidRPr="00B23F8F">
        <w:rPr>
          <w:sz w:val="24"/>
          <w:szCs w:val="24"/>
        </w:rPr>
        <w:t>Quantity of medic</w:t>
      </w:r>
      <w:r w:rsidR="0009362A">
        <w:rPr>
          <w:sz w:val="24"/>
          <w:szCs w:val="24"/>
        </w:rPr>
        <w:t>ine</w:t>
      </w:r>
      <w:r w:rsidRPr="00B23F8F">
        <w:rPr>
          <w:sz w:val="24"/>
          <w:szCs w:val="24"/>
        </w:rPr>
        <w:t xml:space="preserve"> supplied </w:t>
      </w:r>
    </w:p>
    <w:p w14:paraId="6F058FBF" w14:textId="0EE41333" w:rsidR="00961CEB" w:rsidRPr="00B23F8F" w:rsidRDefault="00B23F8F" w:rsidP="00961CEB">
      <w:pPr>
        <w:pStyle w:val="ListParagraphNumber"/>
        <w:numPr>
          <w:ilvl w:val="0"/>
          <w:numId w:val="39"/>
        </w:numPr>
        <w:rPr>
          <w:sz w:val="24"/>
          <w:szCs w:val="24"/>
        </w:rPr>
      </w:pPr>
      <w:r w:rsidRPr="00B23F8F">
        <w:rPr>
          <w:sz w:val="24"/>
          <w:szCs w:val="24"/>
        </w:rPr>
        <w:t>Consultation outcome</w:t>
      </w:r>
    </w:p>
    <w:p w14:paraId="0AA059DC" w14:textId="3B90C484" w:rsidR="00900D6E" w:rsidRDefault="00B23F8F" w:rsidP="00961CEB">
      <w:pPr>
        <w:pStyle w:val="ListParagraphNumber"/>
        <w:numPr>
          <w:ilvl w:val="0"/>
          <w:numId w:val="39"/>
        </w:numPr>
      </w:pPr>
      <w:r w:rsidRPr="00961CEB">
        <w:rPr>
          <w:sz w:val="24"/>
          <w:szCs w:val="24"/>
        </w:rPr>
        <w:t>No supply reason</w:t>
      </w:r>
    </w:p>
    <w:p w14:paraId="34ECEFF8" w14:textId="279AC56F" w:rsidR="00BD2F6D" w:rsidRDefault="00BD2F6D">
      <w:pPr>
        <w:spacing w:before="0" w:after="160" w:line="259" w:lineRule="auto"/>
      </w:pPr>
      <w:r>
        <w:br w:type="page"/>
      </w:r>
    </w:p>
    <w:p w14:paraId="77950358" w14:textId="1DD3C5C5" w:rsidR="00BD2F6D" w:rsidRPr="00CF5A0F" w:rsidRDefault="00BD2F6D" w:rsidP="00CF5A0F">
      <w:pPr>
        <w:pStyle w:val="Heading2"/>
        <w:rPr>
          <w:b w:val="0"/>
          <w:bCs/>
          <w:sz w:val="48"/>
          <w:szCs w:val="48"/>
        </w:rPr>
      </w:pPr>
      <w:bookmarkStart w:id="141" w:name="_Appendix_D:_Dataset"/>
      <w:bookmarkStart w:id="142" w:name="_Annex_C:_Dataset"/>
      <w:bookmarkStart w:id="143" w:name="_Toc120731123"/>
      <w:bookmarkEnd w:id="141"/>
      <w:bookmarkEnd w:id="142"/>
      <w:r w:rsidRPr="00CF5A0F">
        <w:rPr>
          <w:b w:val="0"/>
          <w:bCs/>
          <w:sz w:val="48"/>
          <w:szCs w:val="48"/>
        </w:rPr>
        <w:lastRenderedPageBreak/>
        <w:t>A</w:t>
      </w:r>
      <w:r w:rsidR="00275A4D">
        <w:rPr>
          <w:b w:val="0"/>
          <w:bCs/>
          <w:sz w:val="48"/>
          <w:szCs w:val="48"/>
        </w:rPr>
        <w:t>nne</w:t>
      </w:r>
      <w:r w:rsidRPr="00CF5A0F">
        <w:rPr>
          <w:b w:val="0"/>
          <w:bCs/>
          <w:sz w:val="48"/>
          <w:szCs w:val="48"/>
        </w:rPr>
        <w:t xml:space="preserve">x </w:t>
      </w:r>
      <w:r w:rsidR="00696CC0">
        <w:rPr>
          <w:b w:val="0"/>
          <w:bCs/>
          <w:sz w:val="48"/>
          <w:szCs w:val="48"/>
        </w:rPr>
        <w:t>C</w:t>
      </w:r>
      <w:r w:rsidRPr="00CF5A0F">
        <w:rPr>
          <w:b w:val="0"/>
          <w:bCs/>
          <w:sz w:val="48"/>
          <w:szCs w:val="48"/>
        </w:rPr>
        <w:t xml:space="preserve">: </w:t>
      </w:r>
      <w:r w:rsidR="00DE0DA2">
        <w:rPr>
          <w:b w:val="0"/>
          <w:bCs/>
          <w:sz w:val="48"/>
          <w:szCs w:val="48"/>
        </w:rPr>
        <w:t>d</w:t>
      </w:r>
      <w:r w:rsidRPr="00CF5A0F">
        <w:rPr>
          <w:b w:val="0"/>
          <w:bCs/>
          <w:sz w:val="48"/>
          <w:szCs w:val="48"/>
        </w:rPr>
        <w:t>ataset to be reported to the NHSBSA’s MYS portal</w:t>
      </w:r>
      <w:bookmarkEnd w:id="143"/>
    </w:p>
    <w:p w14:paraId="0B75A773" w14:textId="3EE809FF" w:rsidR="00844931" w:rsidRDefault="00CB0CF9" w:rsidP="002511BA">
      <w:pPr>
        <w:rPr>
          <w:rFonts w:cstheme="minorHAnsi"/>
          <w:color w:val="000000" w:themeColor="text1"/>
          <w:sz w:val="24"/>
          <w:szCs w:val="24"/>
        </w:rPr>
      </w:pPr>
      <w:r w:rsidRPr="002511BA">
        <w:rPr>
          <w:rFonts w:cstheme="minorHAnsi"/>
          <w:color w:val="000000" w:themeColor="text1"/>
          <w:sz w:val="24"/>
          <w:szCs w:val="24"/>
        </w:rPr>
        <w:t>An application programming interface (AP</w:t>
      </w:r>
      <w:r w:rsidR="00481D83">
        <w:rPr>
          <w:rFonts w:cstheme="minorHAnsi"/>
          <w:color w:val="000000" w:themeColor="text1"/>
          <w:sz w:val="24"/>
          <w:szCs w:val="24"/>
        </w:rPr>
        <w:t>I</w:t>
      </w:r>
      <w:r w:rsidRPr="002511BA">
        <w:rPr>
          <w:rFonts w:cstheme="minorHAnsi"/>
          <w:color w:val="000000" w:themeColor="text1"/>
          <w:sz w:val="24"/>
          <w:szCs w:val="24"/>
        </w:rPr>
        <w:t xml:space="preserve">) will be available within pharmacy </w:t>
      </w:r>
      <w:r w:rsidR="001A0460" w:rsidRPr="002511BA">
        <w:rPr>
          <w:rFonts w:cstheme="minorHAnsi"/>
          <w:color w:val="000000" w:themeColor="text1"/>
          <w:sz w:val="24"/>
          <w:szCs w:val="24"/>
        </w:rPr>
        <w:t>clinical record systems</w:t>
      </w:r>
      <w:r w:rsidRPr="002511BA">
        <w:rPr>
          <w:rFonts w:cstheme="minorHAnsi"/>
          <w:color w:val="000000" w:themeColor="text1"/>
          <w:sz w:val="24"/>
          <w:szCs w:val="24"/>
        </w:rPr>
        <w:t xml:space="preserve">. This will support the </w:t>
      </w:r>
      <w:r w:rsidR="001A0460" w:rsidRPr="002511BA">
        <w:rPr>
          <w:rFonts w:cstheme="minorHAnsi"/>
          <w:color w:val="000000" w:themeColor="text1"/>
          <w:sz w:val="24"/>
          <w:szCs w:val="24"/>
        </w:rPr>
        <w:t>below</w:t>
      </w:r>
      <w:r w:rsidRPr="002511BA">
        <w:rPr>
          <w:rFonts w:cstheme="minorHAnsi"/>
          <w:color w:val="000000" w:themeColor="text1"/>
          <w:sz w:val="24"/>
          <w:szCs w:val="24"/>
        </w:rPr>
        <w:t xml:space="preserve"> dataset being extracted from </w:t>
      </w:r>
      <w:r w:rsidR="001A0460" w:rsidRPr="002511BA">
        <w:rPr>
          <w:rFonts w:cstheme="minorHAnsi"/>
          <w:color w:val="000000" w:themeColor="text1"/>
          <w:sz w:val="24"/>
          <w:szCs w:val="24"/>
        </w:rPr>
        <w:t>patient records</w:t>
      </w:r>
      <w:r w:rsidRPr="002511BA">
        <w:rPr>
          <w:rFonts w:cstheme="minorHAnsi"/>
          <w:color w:val="000000" w:themeColor="text1"/>
          <w:sz w:val="24"/>
          <w:szCs w:val="24"/>
        </w:rPr>
        <w:t xml:space="preserve"> with the data being submitted to the </w:t>
      </w:r>
      <w:r w:rsidR="00844931" w:rsidRPr="002511BA">
        <w:rPr>
          <w:rFonts w:cstheme="minorHAnsi"/>
          <w:color w:val="000000" w:themeColor="text1"/>
          <w:sz w:val="24"/>
          <w:szCs w:val="24"/>
        </w:rPr>
        <w:t>NHSBSA MYS portal for payment, monitoring and</w:t>
      </w:r>
      <w:r w:rsidR="00AD4EE7" w:rsidRPr="002511BA">
        <w:rPr>
          <w:rFonts w:cstheme="minorHAnsi"/>
          <w:color w:val="000000" w:themeColor="text1"/>
          <w:sz w:val="24"/>
          <w:szCs w:val="24"/>
        </w:rPr>
        <w:t xml:space="preserve"> </w:t>
      </w:r>
      <w:r w:rsidR="00844931" w:rsidRPr="002511BA">
        <w:rPr>
          <w:rFonts w:cstheme="minorHAnsi"/>
          <w:color w:val="000000" w:themeColor="text1"/>
          <w:sz w:val="24"/>
          <w:szCs w:val="24"/>
        </w:rPr>
        <w:t>evaluation purposes:</w:t>
      </w:r>
    </w:p>
    <w:p w14:paraId="0532EC44" w14:textId="77777777" w:rsidR="00D03B8D" w:rsidRPr="00EE584F" w:rsidRDefault="00D03B8D" w:rsidP="00EE584F">
      <w:pPr>
        <w:pStyle w:val="ListParagraph"/>
        <w:numPr>
          <w:ilvl w:val="0"/>
          <w:numId w:val="38"/>
        </w:numPr>
        <w:rPr>
          <w:sz w:val="24"/>
          <w:szCs w:val="24"/>
        </w:rPr>
      </w:pPr>
      <w:r w:rsidRPr="00EE584F">
        <w:rPr>
          <w:sz w:val="24"/>
          <w:szCs w:val="24"/>
        </w:rPr>
        <w:t>System ID</w:t>
      </w:r>
    </w:p>
    <w:p w14:paraId="0D9E9FA8" w14:textId="77777777" w:rsidR="00D03B8D" w:rsidRPr="00EE584F" w:rsidRDefault="00D03B8D" w:rsidP="00EE584F">
      <w:pPr>
        <w:pStyle w:val="ListParagraph"/>
        <w:numPr>
          <w:ilvl w:val="0"/>
          <w:numId w:val="38"/>
        </w:numPr>
        <w:rPr>
          <w:sz w:val="24"/>
          <w:szCs w:val="24"/>
        </w:rPr>
      </w:pPr>
      <w:r w:rsidRPr="00EE584F">
        <w:rPr>
          <w:sz w:val="24"/>
          <w:szCs w:val="24"/>
        </w:rPr>
        <w:t>NHS number</w:t>
      </w:r>
    </w:p>
    <w:p w14:paraId="195FB74A" w14:textId="77777777" w:rsidR="00D03B8D" w:rsidRPr="00EE584F" w:rsidRDefault="00D03B8D" w:rsidP="00EE584F">
      <w:pPr>
        <w:pStyle w:val="ListParagraph"/>
        <w:numPr>
          <w:ilvl w:val="0"/>
          <w:numId w:val="38"/>
        </w:numPr>
        <w:rPr>
          <w:sz w:val="24"/>
          <w:szCs w:val="24"/>
        </w:rPr>
      </w:pPr>
      <w:r w:rsidRPr="00EE584F">
        <w:rPr>
          <w:sz w:val="24"/>
          <w:szCs w:val="24"/>
        </w:rPr>
        <w:t>GP practice identifier</w:t>
      </w:r>
    </w:p>
    <w:p w14:paraId="080761C3" w14:textId="77777777" w:rsidR="00D03B8D" w:rsidRPr="00EE584F" w:rsidRDefault="00D03B8D" w:rsidP="00EE584F">
      <w:pPr>
        <w:pStyle w:val="ListParagraph"/>
        <w:numPr>
          <w:ilvl w:val="0"/>
          <w:numId w:val="38"/>
        </w:numPr>
        <w:rPr>
          <w:sz w:val="24"/>
          <w:szCs w:val="24"/>
        </w:rPr>
      </w:pPr>
      <w:r w:rsidRPr="00EE584F">
        <w:rPr>
          <w:sz w:val="24"/>
          <w:szCs w:val="24"/>
        </w:rPr>
        <w:t xml:space="preserve">Referral date </w:t>
      </w:r>
    </w:p>
    <w:p w14:paraId="1E3E1B15" w14:textId="77777777" w:rsidR="00D03B8D" w:rsidRPr="00EE584F" w:rsidRDefault="00D03B8D" w:rsidP="00EE584F">
      <w:pPr>
        <w:pStyle w:val="ListParagraph"/>
        <w:numPr>
          <w:ilvl w:val="0"/>
          <w:numId w:val="38"/>
        </w:numPr>
        <w:rPr>
          <w:sz w:val="24"/>
          <w:szCs w:val="24"/>
        </w:rPr>
      </w:pPr>
      <w:r w:rsidRPr="00EE584F">
        <w:rPr>
          <w:sz w:val="24"/>
          <w:szCs w:val="24"/>
        </w:rPr>
        <w:t>Referrer organisation type</w:t>
      </w:r>
    </w:p>
    <w:p w14:paraId="4FA1B2AB" w14:textId="77777777" w:rsidR="00D03B8D" w:rsidRPr="00EE584F" w:rsidRDefault="00D03B8D" w:rsidP="00EE584F">
      <w:pPr>
        <w:pStyle w:val="ListParagraph"/>
        <w:numPr>
          <w:ilvl w:val="0"/>
          <w:numId w:val="38"/>
        </w:numPr>
        <w:rPr>
          <w:sz w:val="24"/>
          <w:szCs w:val="24"/>
        </w:rPr>
      </w:pPr>
      <w:r w:rsidRPr="00EE584F">
        <w:rPr>
          <w:sz w:val="24"/>
          <w:szCs w:val="24"/>
        </w:rPr>
        <w:t xml:space="preserve">Referrer organisation </w:t>
      </w:r>
    </w:p>
    <w:p w14:paraId="09503340" w14:textId="61488495" w:rsidR="00D03B8D" w:rsidRPr="00EE584F" w:rsidRDefault="00D03B8D" w:rsidP="00EE584F">
      <w:pPr>
        <w:pStyle w:val="ListParagraph"/>
        <w:numPr>
          <w:ilvl w:val="0"/>
          <w:numId w:val="38"/>
        </w:numPr>
        <w:rPr>
          <w:sz w:val="24"/>
          <w:szCs w:val="24"/>
        </w:rPr>
      </w:pPr>
      <w:r w:rsidRPr="00EE584F">
        <w:rPr>
          <w:sz w:val="24"/>
          <w:szCs w:val="24"/>
        </w:rPr>
        <w:t>Organisation identifier</w:t>
      </w:r>
      <w:r w:rsidR="005C5F82">
        <w:rPr>
          <w:sz w:val="24"/>
          <w:szCs w:val="24"/>
        </w:rPr>
        <w:t xml:space="preserve"> (pharmacy)</w:t>
      </w:r>
    </w:p>
    <w:p w14:paraId="64CACBA8" w14:textId="4C8A5CE5" w:rsidR="00D03B8D" w:rsidRPr="00EE584F" w:rsidRDefault="00D03B8D" w:rsidP="00EE584F">
      <w:pPr>
        <w:pStyle w:val="ListParagraph"/>
        <w:numPr>
          <w:ilvl w:val="0"/>
          <w:numId w:val="38"/>
        </w:numPr>
        <w:rPr>
          <w:sz w:val="24"/>
          <w:szCs w:val="24"/>
        </w:rPr>
      </w:pPr>
      <w:r w:rsidRPr="00EE584F">
        <w:rPr>
          <w:sz w:val="24"/>
          <w:szCs w:val="24"/>
        </w:rPr>
        <w:t xml:space="preserve">Date </w:t>
      </w:r>
      <w:r w:rsidR="00CD36E2">
        <w:rPr>
          <w:sz w:val="24"/>
          <w:szCs w:val="24"/>
        </w:rPr>
        <w:t>of service provision</w:t>
      </w:r>
    </w:p>
    <w:p w14:paraId="52F3C8B7" w14:textId="7108EFDC" w:rsidR="00D03B8D" w:rsidRPr="00EE584F" w:rsidRDefault="00D03B8D" w:rsidP="00EE584F">
      <w:pPr>
        <w:pStyle w:val="ListParagraph"/>
        <w:numPr>
          <w:ilvl w:val="0"/>
          <w:numId w:val="38"/>
        </w:numPr>
        <w:rPr>
          <w:sz w:val="24"/>
          <w:szCs w:val="24"/>
        </w:rPr>
      </w:pPr>
      <w:r w:rsidRPr="00EE584F">
        <w:rPr>
          <w:sz w:val="24"/>
          <w:szCs w:val="24"/>
        </w:rPr>
        <w:t>Service</w:t>
      </w:r>
      <w:r w:rsidR="002B1029">
        <w:rPr>
          <w:sz w:val="24"/>
          <w:szCs w:val="24"/>
        </w:rPr>
        <w:t xml:space="preserve"> provided</w:t>
      </w:r>
    </w:p>
    <w:p w14:paraId="6D6808C4" w14:textId="77777777" w:rsidR="00D03B8D" w:rsidRPr="00EE584F" w:rsidRDefault="00D03B8D" w:rsidP="00EE584F">
      <w:pPr>
        <w:pStyle w:val="ListParagraph"/>
        <w:numPr>
          <w:ilvl w:val="0"/>
          <w:numId w:val="38"/>
        </w:numPr>
        <w:rPr>
          <w:sz w:val="24"/>
          <w:szCs w:val="24"/>
        </w:rPr>
      </w:pPr>
      <w:r w:rsidRPr="00EE584F">
        <w:rPr>
          <w:sz w:val="24"/>
          <w:szCs w:val="24"/>
        </w:rPr>
        <w:t>Reason for service</w:t>
      </w:r>
    </w:p>
    <w:p w14:paraId="6FA738BC" w14:textId="1D80FEFE" w:rsidR="00D03B8D" w:rsidRPr="00EE584F" w:rsidRDefault="00D03B8D" w:rsidP="00EE584F">
      <w:pPr>
        <w:pStyle w:val="ListParagraph"/>
        <w:numPr>
          <w:ilvl w:val="0"/>
          <w:numId w:val="38"/>
        </w:numPr>
        <w:rPr>
          <w:sz w:val="24"/>
          <w:szCs w:val="24"/>
        </w:rPr>
      </w:pPr>
      <w:r w:rsidRPr="00EE584F">
        <w:rPr>
          <w:sz w:val="24"/>
          <w:szCs w:val="24"/>
        </w:rPr>
        <w:t>Professional role</w:t>
      </w:r>
      <w:r w:rsidR="00CD36E2">
        <w:rPr>
          <w:sz w:val="24"/>
          <w:szCs w:val="24"/>
        </w:rPr>
        <w:t xml:space="preserve"> (of staff </w:t>
      </w:r>
      <w:r w:rsidR="006D026F">
        <w:rPr>
          <w:sz w:val="24"/>
          <w:szCs w:val="24"/>
        </w:rPr>
        <w:t>member providing the consultation)</w:t>
      </w:r>
    </w:p>
    <w:p w14:paraId="7D386AA5" w14:textId="210FF6CD" w:rsidR="00D03B8D" w:rsidRPr="00EE584F" w:rsidRDefault="00D03B8D" w:rsidP="00EE584F">
      <w:pPr>
        <w:pStyle w:val="ListParagraph"/>
        <w:numPr>
          <w:ilvl w:val="0"/>
          <w:numId w:val="38"/>
        </w:numPr>
        <w:rPr>
          <w:sz w:val="24"/>
          <w:szCs w:val="24"/>
        </w:rPr>
      </w:pPr>
      <w:r w:rsidRPr="00EE584F">
        <w:rPr>
          <w:sz w:val="24"/>
          <w:szCs w:val="24"/>
        </w:rPr>
        <w:t>Professional identifier</w:t>
      </w:r>
      <w:r w:rsidR="006D026F">
        <w:rPr>
          <w:sz w:val="24"/>
          <w:szCs w:val="24"/>
        </w:rPr>
        <w:t xml:space="preserve"> (of staff member providing the consultation)</w:t>
      </w:r>
    </w:p>
    <w:p w14:paraId="786040F0" w14:textId="77777777" w:rsidR="00D03B8D" w:rsidRPr="00EE584F" w:rsidRDefault="00D03B8D" w:rsidP="00EE584F">
      <w:pPr>
        <w:pStyle w:val="ListParagraph"/>
        <w:numPr>
          <w:ilvl w:val="0"/>
          <w:numId w:val="38"/>
        </w:numPr>
        <w:rPr>
          <w:sz w:val="24"/>
          <w:szCs w:val="24"/>
        </w:rPr>
      </w:pPr>
      <w:r w:rsidRPr="00EE584F">
        <w:rPr>
          <w:sz w:val="24"/>
          <w:szCs w:val="24"/>
        </w:rPr>
        <w:t>Consultation method</w:t>
      </w:r>
    </w:p>
    <w:p w14:paraId="1FA820EA" w14:textId="77777777" w:rsidR="00D03B8D" w:rsidRPr="00EE584F" w:rsidRDefault="00D03B8D" w:rsidP="00EE584F">
      <w:pPr>
        <w:pStyle w:val="ListParagraph"/>
        <w:numPr>
          <w:ilvl w:val="0"/>
          <w:numId w:val="38"/>
        </w:numPr>
        <w:rPr>
          <w:sz w:val="24"/>
          <w:szCs w:val="24"/>
        </w:rPr>
      </w:pPr>
      <w:r w:rsidRPr="00EE584F">
        <w:rPr>
          <w:sz w:val="24"/>
          <w:szCs w:val="24"/>
        </w:rPr>
        <w:t>Contraception method</w:t>
      </w:r>
    </w:p>
    <w:p w14:paraId="10036FE0" w14:textId="77777777" w:rsidR="00D03B8D" w:rsidRPr="00EE584F" w:rsidRDefault="00D03B8D" w:rsidP="00EE584F">
      <w:pPr>
        <w:pStyle w:val="ListParagraph"/>
        <w:numPr>
          <w:ilvl w:val="0"/>
          <w:numId w:val="38"/>
        </w:numPr>
        <w:rPr>
          <w:sz w:val="24"/>
          <w:szCs w:val="24"/>
        </w:rPr>
      </w:pPr>
      <w:r w:rsidRPr="00EE584F">
        <w:rPr>
          <w:sz w:val="24"/>
          <w:szCs w:val="24"/>
        </w:rPr>
        <w:t>Medicine supplied</w:t>
      </w:r>
    </w:p>
    <w:p w14:paraId="6EE7A70F" w14:textId="77777777" w:rsidR="00D03B8D" w:rsidRPr="00EE584F" w:rsidRDefault="00D03B8D" w:rsidP="00EE584F">
      <w:pPr>
        <w:pStyle w:val="ListParagraph"/>
        <w:numPr>
          <w:ilvl w:val="0"/>
          <w:numId w:val="38"/>
        </w:numPr>
        <w:rPr>
          <w:sz w:val="24"/>
          <w:szCs w:val="24"/>
        </w:rPr>
      </w:pPr>
      <w:r w:rsidRPr="00EE584F">
        <w:rPr>
          <w:sz w:val="24"/>
          <w:szCs w:val="24"/>
        </w:rPr>
        <w:t xml:space="preserve">Quantity of medication supplied </w:t>
      </w:r>
    </w:p>
    <w:p w14:paraId="4800DD9D" w14:textId="77777777" w:rsidR="00D03B8D" w:rsidRPr="00961CEB" w:rsidRDefault="00D03B8D" w:rsidP="00EE584F">
      <w:pPr>
        <w:pStyle w:val="ListParagraph"/>
        <w:numPr>
          <w:ilvl w:val="0"/>
          <w:numId w:val="38"/>
        </w:numPr>
        <w:rPr>
          <w:sz w:val="24"/>
          <w:szCs w:val="24"/>
        </w:rPr>
      </w:pPr>
      <w:r w:rsidRPr="00961CEB">
        <w:rPr>
          <w:sz w:val="24"/>
          <w:szCs w:val="24"/>
        </w:rPr>
        <w:t>Dose duration</w:t>
      </w:r>
    </w:p>
    <w:p w14:paraId="6442B0EA" w14:textId="77777777" w:rsidR="00D03B8D" w:rsidRPr="00EE584F" w:rsidRDefault="00D03B8D" w:rsidP="00EE584F">
      <w:pPr>
        <w:pStyle w:val="ListParagraph"/>
        <w:numPr>
          <w:ilvl w:val="0"/>
          <w:numId w:val="38"/>
        </w:numPr>
        <w:rPr>
          <w:sz w:val="24"/>
          <w:szCs w:val="24"/>
        </w:rPr>
      </w:pPr>
      <w:r w:rsidRPr="00EE584F">
        <w:rPr>
          <w:sz w:val="24"/>
          <w:szCs w:val="24"/>
        </w:rPr>
        <w:t>Supply type</w:t>
      </w:r>
    </w:p>
    <w:p w14:paraId="6D89FBE3" w14:textId="77777777" w:rsidR="00D03B8D" w:rsidRPr="00EE584F" w:rsidRDefault="00D03B8D" w:rsidP="00EE584F">
      <w:pPr>
        <w:pStyle w:val="ListParagraph"/>
        <w:numPr>
          <w:ilvl w:val="0"/>
          <w:numId w:val="38"/>
        </w:numPr>
        <w:rPr>
          <w:sz w:val="24"/>
          <w:szCs w:val="24"/>
        </w:rPr>
      </w:pPr>
      <w:r w:rsidRPr="00EE584F">
        <w:rPr>
          <w:sz w:val="24"/>
          <w:szCs w:val="24"/>
        </w:rPr>
        <w:t>Consultation outcome</w:t>
      </w:r>
    </w:p>
    <w:p w14:paraId="61912F78" w14:textId="77777777" w:rsidR="00D03B8D" w:rsidRPr="00EE584F" w:rsidRDefault="00D03B8D" w:rsidP="00EE584F">
      <w:pPr>
        <w:pStyle w:val="ListParagraph"/>
        <w:numPr>
          <w:ilvl w:val="0"/>
          <w:numId w:val="38"/>
        </w:numPr>
        <w:rPr>
          <w:sz w:val="24"/>
          <w:szCs w:val="24"/>
        </w:rPr>
      </w:pPr>
      <w:r w:rsidRPr="00EE584F">
        <w:rPr>
          <w:sz w:val="24"/>
          <w:szCs w:val="24"/>
        </w:rPr>
        <w:t>No supply reason</w:t>
      </w:r>
    </w:p>
    <w:p w14:paraId="19D7001D" w14:textId="77777777" w:rsidR="00D03B8D" w:rsidRPr="00EE584F" w:rsidRDefault="00D03B8D" w:rsidP="00EE584F">
      <w:pPr>
        <w:pStyle w:val="ListParagraph"/>
        <w:numPr>
          <w:ilvl w:val="0"/>
          <w:numId w:val="38"/>
        </w:numPr>
        <w:rPr>
          <w:sz w:val="24"/>
          <w:szCs w:val="24"/>
        </w:rPr>
      </w:pPr>
      <w:r w:rsidRPr="00EE584F">
        <w:rPr>
          <w:sz w:val="24"/>
          <w:szCs w:val="24"/>
        </w:rPr>
        <w:t>Referral to</w:t>
      </w:r>
    </w:p>
    <w:p w14:paraId="682C1321" w14:textId="77777777" w:rsidR="00D03B8D" w:rsidRPr="00EE584F" w:rsidRDefault="00D03B8D" w:rsidP="00EE584F">
      <w:pPr>
        <w:pStyle w:val="ListParagraph"/>
        <w:numPr>
          <w:ilvl w:val="0"/>
          <w:numId w:val="38"/>
        </w:numPr>
        <w:rPr>
          <w:sz w:val="24"/>
          <w:szCs w:val="24"/>
        </w:rPr>
      </w:pPr>
      <w:r w:rsidRPr="00EE584F">
        <w:rPr>
          <w:sz w:val="24"/>
          <w:szCs w:val="24"/>
        </w:rPr>
        <w:t xml:space="preserve">Escalated to </w:t>
      </w:r>
    </w:p>
    <w:p w14:paraId="427DE356" w14:textId="75DCE089" w:rsidR="00EE584F" w:rsidRDefault="00D03B8D" w:rsidP="00EE584F">
      <w:pPr>
        <w:pStyle w:val="ListParagraph"/>
        <w:numPr>
          <w:ilvl w:val="0"/>
          <w:numId w:val="38"/>
        </w:numPr>
        <w:rPr>
          <w:sz w:val="24"/>
          <w:szCs w:val="24"/>
        </w:rPr>
      </w:pPr>
      <w:r w:rsidRPr="00EE584F">
        <w:rPr>
          <w:sz w:val="24"/>
          <w:szCs w:val="24"/>
        </w:rPr>
        <w:t>Receiving organisation identifier</w:t>
      </w:r>
    </w:p>
    <w:p w14:paraId="359ECCD9" w14:textId="32327221" w:rsidR="00276B2C" w:rsidRPr="00EE584F" w:rsidRDefault="00276B2C" w:rsidP="00EE584F">
      <w:pPr>
        <w:pStyle w:val="ListParagraph"/>
        <w:numPr>
          <w:ilvl w:val="0"/>
          <w:numId w:val="38"/>
        </w:numPr>
        <w:rPr>
          <w:sz w:val="24"/>
          <w:szCs w:val="24"/>
        </w:rPr>
      </w:pPr>
      <w:r>
        <w:rPr>
          <w:sz w:val="24"/>
          <w:szCs w:val="24"/>
        </w:rPr>
        <w:t>Onward referral date</w:t>
      </w:r>
    </w:p>
    <w:p w14:paraId="5040EB0B" w14:textId="674E0145" w:rsidR="009F1AFE" w:rsidRDefault="009F1AFE" w:rsidP="4E254360">
      <w:pPr>
        <w:rPr>
          <w:color w:val="005EB8" w:themeColor="accent5"/>
          <w:sz w:val="24"/>
          <w:szCs w:val="24"/>
          <w:highlight w:val="yellow"/>
        </w:rPr>
      </w:pPr>
    </w:p>
    <w:p w14:paraId="03680BAA" w14:textId="487E72A9" w:rsidR="002321F7" w:rsidRPr="00CF5A0F" w:rsidRDefault="002321F7" w:rsidP="002321F7">
      <w:pPr>
        <w:pStyle w:val="Heading2"/>
        <w:rPr>
          <w:b w:val="0"/>
          <w:bCs/>
          <w:sz w:val="48"/>
          <w:szCs w:val="48"/>
        </w:rPr>
      </w:pPr>
      <w:bookmarkStart w:id="144" w:name="_Toc120731124"/>
      <w:r w:rsidRPr="00CF5A0F">
        <w:rPr>
          <w:b w:val="0"/>
          <w:bCs/>
          <w:sz w:val="48"/>
          <w:szCs w:val="48"/>
        </w:rPr>
        <w:lastRenderedPageBreak/>
        <w:t>A</w:t>
      </w:r>
      <w:r>
        <w:rPr>
          <w:b w:val="0"/>
          <w:bCs/>
          <w:sz w:val="48"/>
          <w:szCs w:val="48"/>
        </w:rPr>
        <w:t>nne</w:t>
      </w:r>
      <w:r w:rsidRPr="00CF5A0F">
        <w:rPr>
          <w:b w:val="0"/>
          <w:bCs/>
          <w:sz w:val="48"/>
          <w:szCs w:val="48"/>
        </w:rPr>
        <w:t xml:space="preserve">x </w:t>
      </w:r>
      <w:r w:rsidR="005A10B8">
        <w:rPr>
          <w:b w:val="0"/>
          <w:bCs/>
          <w:sz w:val="48"/>
          <w:szCs w:val="48"/>
        </w:rPr>
        <w:t>D</w:t>
      </w:r>
      <w:r w:rsidRPr="00CF5A0F">
        <w:rPr>
          <w:b w:val="0"/>
          <w:bCs/>
          <w:sz w:val="48"/>
          <w:szCs w:val="48"/>
        </w:rPr>
        <w:t xml:space="preserve">: </w:t>
      </w:r>
      <w:r w:rsidR="009D59BD">
        <w:rPr>
          <w:b w:val="0"/>
          <w:bCs/>
          <w:sz w:val="48"/>
          <w:szCs w:val="48"/>
        </w:rPr>
        <w:t>d</w:t>
      </w:r>
      <w:r w:rsidRPr="00CF5A0F">
        <w:rPr>
          <w:b w:val="0"/>
          <w:bCs/>
          <w:sz w:val="48"/>
          <w:szCs w:val="48"/>
        </w:rPr>
        <w:t xml:space="preserve">ataset to be </w:t>
      </w:r>
      <w:r w:rsidR="005A10B8">
        <w:rPr>
          <w:b w:val="0"/>
          <w:bCs/>
          <w:sz w:val="48"/>
          <w:szCs w:val="48"/>
        </w:rPr>
        <w:t>recorded for the PGD</w:t>
      </w:r>
      <w:bookmarkEnd w:id="144"/>
    </w:p>
    <w:p w14:paraId="499426EA" w14:textId="21DC0D93" w:rsidR="002321F7" w:rsidRDefault="000D01BB" w:rsidP="002321F7">
      <w:pPr>
        <w:rPr>
          <w:rFonts w:cstheme="minorHAnsi"/>
          <w:color w:val="000000" w:themeColor="text1"/>
          <w:sz w:val="24"/>
          <w:szCs w:val="24"/>
        </w:rPr>
      </w:pPr>
      <w:r>
        <w:rPr>
          <w:rFonts w:cstheme="minorHAnsi"/>
          <w:color w:val="000000" w:themeColor="text1"/>
          <w:sz w:val="24"/>
          <w:szCs w:val="24"/>
        </w:rPr>
        <w:t xml:space="preserve">The following dataset must be recorded for the </w:t>
      </w:r>
      <w:r w:rsidR="00F36046">
        <w:rPr>
          <w:rFonts w:cstheme="minorHAnsi"/>
          <w:color w:val="000000" w:themeColor="text1"/>
          <w:sz w:val="24"/>
          <w:szCs w:val="24"/>
        </w:rPr>
        <w:t>supply of oral contraception against the PGD</w:t>
      </w:r>
      <w:r w:rsidR="00D770A3">
        <w:rPr>
          <w:rFonts w:cstheme="minorHAnsi"/>
          <w:color w:val="000000" w:themeColor="text1"/>
          <w:sz w:val="24"/>
          <w:szCs w:val="24"/>
        </w:rPr>
        <w:t xml:space="preserve"> for </w:t>
      </w:r>
      <w:r w:rsidR="002321F7" w:rsidRPr="002511BA">
        <w:rPr>
          <w:rFonts w:cstheme="minorHAnsi"/>
          <w:color w:val="000000" w:themeColor="text1"/>
          <w:sz w:val="24"/>
          <w:szCs w:val="24"/>
        </w:rPr>
        <w:t>monitoring and evaluation purposes:</w:t>
      </w:r>
    </w:p>
    <w:p w14:paraId="4438C6D1" w14:textId="06EAB348" w:rsidR="00A322A0" w:rsidRPr="00A322A0" w:rsidRDefault="009A16F7" w:rsidP="00A322A0">
      <w:pPr>
        <w:pStyle w:val="ListParagraph"/>
        <w:numPr>
          <w:ilvl w:val="0"/>
          <w:numId w:val="40"/>
        </w:numPr>
        <w:rPr>
          <w:sz w:val="24"/>
          <w:szCs w:val="24"/>
        </w:rPr>
      </w:pPr>
      <w:r>
        <w:rPr>
          <w:sz w:val="24"/>
          <w:szCs w:val="24"/>
        </w:rPr>
        <w:t>F</w:t>
      </w:r>
      <w:r w:rsidR="00A322A0" w:rsidRPr="00A322A0">
        <w:rPr>
          <w:sz w:val="24"/>
          <w:szCs w:val="24"/>
        </w:rPr>
        <w:t>ull name</w:t>
      </w:r>
    </w:p>
    <w:p w14:paraId="51301DA9" w14:textId="77777777" w:rsidR="00A322A0" w:rsidRPr="00A322A0" w:rsidRDefault="00A322A0" w:rsidP="00A322A0">
      <w:pPr>
        <w:pStyle w:val="ListParagraph"/>
        <w:numPr>
          <w:ilvl w:val="0"/>
          <w:numId w:val="40"/>
        </w:numPr>
        <w:rPr>
          <w:sz w:val="24"/>
          <w:szCs w:val="24"/>
        </w:rPr>
      </w:pPr>
      <w:r w:rsidRPr="00A322A0">
        <w:rPr>
          <w:sz w:val="24"/>
          <w:szCs w:val="24"/>
        </w:rPr>
        <w:t>Date of birth</w:t>
      </w:r>
    </w:p>
    <w:p w14:paraId="3DEEBF27" w14:textId="7A79C71B" w:rsidR="00A322A0" w:rsidRPr="00A322A0" w:rsidRDefault="00A322A0" w:rsidP="00A322A0">
      <w:pPr>
        <w:pStyle w:val="ListParagraph"/>
        <w:numPr>
          <w:ilvl w:val="0"/>
          <w:numId w:val="40"/>
        </w:numPr>
        <w:rPr>
          <w:sz w:val="24"/>
          <w:szCs w:val="24"/>
        </w:rPr>
      </w:pPr>
      <w:r w:rsidRPr="00A322A0">
        <w:rPr>
          <w:sz w:val="24"/>
          <w:szCs w:val="24"/>
        </w:rPr>
        <w:t>Address</w:t>
      </w:r>
    </w:p>
    <w:p w14:paraId="0B27FE15" w14:textId="77777777" w:rsidR="00A322A0" w:rsidRPr="00A322A0" w:rsidRDefault="00A322A0" w:rsidP="00A322A0">
      <w:pPr>
        <w:pStyle w:val="ListParagraph"/>
        <w:numPr>
          <w:ilvl w:val="0"/>
          <w:numId w:val="40"/>
        </w:numPr>
        <w:rPr>
          <w:sz w:val="24"/>
          <w:szCs w:val="24"/>
        </w:rPr>
      </w:pPr>
      <w:r w:rsidRPr="00A322A0">
        <w:rPr>
          <w:sz w:val="24"/>
          <w:szCs w:val="24"/>
        </w:rPr>
        <w:t>Postcode</w:t>
      </w:r>
    </w:p>
    <w:p w14:paraId="184B26FA" w14:textId="77777777" w:rsidR="00A322A0" w:rsidRPr="00A322A0" w:rsidRDefault="00A322A0" w:rsidP="00A322A0">
      <w:pPr>
        <w:pStyle w:val="ListParagraph"/>
        <w:numPr>
          <w:ilvl w:val="0"/>
          <w:numId w:val="40"/>
        </w:numPr>
        <w:rPr>
          <w:sz w:val="24"/>
          <w:szCs w:val="24"/>
        </w:rPr>
      </w:pPr>
      <w:r w:rsidRPr="00A322A0">
        <w:rPr>
          <w:sz w:val="24"/>
          <w:szCs w:val="24"/>
        </w:rPr>
        <w:t>GP practice identifier</w:t>
      </w:r>
    </w:p>
    <w:p w14:paraId="1622F2E7" w14:textId="3DC6CD82" w:rsidR="00A322A0" w:rsidRPr="00A322A0" w:rsidRDefault="00A322A0" w:rsidP="00A322A0">
      <w:pPr>
        <w:pStyle w:val="ListParagraph"/>
        <w:numPr>
          <w:ilvl w:val="0"/>
          <w:numId w:val="40"/>
        </w:numPr>
        <w:rPr>
          <w:sz w:val="24"/>
          <w:szCs w:val="24"/>
        </w:rPr>
      </w:pPr>
      <w:r w:rsidRPr="00A322A0">
        <w:rPr>
          <w:sz w:val="24"/>
          <w:szCs w:val="24"/>
        </w:rPr>
        <w:t xml:space="preserve">Date </w:t>
      </w:r>
      <w:r w:rsidR="004D72CE">
        <w:rPr>
          <w:sz w:val="24"/>
          <w:szCs w:val="24"/>
        </w:rPr>
        <w:t>of consultation</w:t>
      </w:r>
    </w:p>
    <w:p w14:paraId="55CD5697" w14:textId="6AFD0826" w:rsidR="00A322A0" w:rsidRPr="004D72CE" w:rsidRDefault="00A322A0" w:rsidP="004D72CE">
      <w:pPr>
        <w:pStyle w:val="ListParagraph"/>
        <w:numPr>
          <w:ilvl w:val="0"/>
          <w:numId w:val="40"/>
        </w:numPr>
        <w:rPr>
          <w:sz w:val="24"/>
          <w:szCs w:val="24"/>
        </w:rPr>
      </w:pPr>
      <w:r w:rsidRPr="004D72CE">
        <w:rPr>
          <w:sz w:val="24"/>
          <w:szCs w:val="24"/>
        </w:rPr>
        <w:t>Professional identifier</w:t>
      </w:r>
      <w:r w:rsidR="004D72CE">
        <w:rPr>
          <w:sz w:val="24"/>
          <w:szCs w:val="24"/>
        </w:rPr>
        <w:t xml:space="preserve"> </w:t>
      </w:r>
      <w:r w:rsidR="004D72CE" w:rsidRPr="004D72CE">
        <w:rPr>
          <w:sz w:val="24"/>
          <w:szCs w:val="24"/>
        </w:rPr>
        <w:t xml:space="preserve">(of staff member providing the consultation) </w:t>
      </w:r>
    </w:p>
    <w:p w14:paraId="417FD46B" w14:textId="77777777" w:rsidR="00A322A0" w:rsidRPr="00A322A0" w:rsidRDefault="00A322A0" w:rsidP="00A322A0">
      <w:pPr>
        <w:pStyle w:val="ListParagraph"/>
        <w:numPr>
          <w:ilvl w:val="0"/>
          <w:numId w:val="40"/>
        </w:numPr>
        <w:rPr>
          <w:sz w:val="24"/>
          <w:szCs w:val="24"/>
        </w:rPr>
      </w:pPr>
      <w:r w:rsidRPr="00A322A0">
        <w:rPr>
          <w:sz w:val="24"/>
          <w:szCs w:val="24"/>
        </w:rPr>
        <w:t>Relevant past medical, surgical and mental health history</w:t>
      </w:r>
    </w:p>
    <w:p w14:paraId="6004E67C" w14:textId="77777777" w:rsidR="00A322A0" w:rsidRPr="00A322A0" w:rsidRDefault="00A322A0" w:rsidP="00A322A0">
      <w:pPr>
        <w:pStyle w:val="ListParagraph"/>
        <w:numPr>
          <w:ilvl w:val="0"/>
          <w:numId w:val="40"/>
        </w:numPr>
        <w:rPr>
          <w:sz w:val="24"/>
          <w:szCs w:val="24"/>
        </w:rPr>
      </w:pPr>
      <w:r w:rsidRPr="00A322A0">
        <w:rPr>
          <w:sz w:val="24"/>
          <w:szCs w:val="24"/>
        </w:rPr>
        <w:t>Consent for treatment record</w:t>
      </w:r>
    </w:p>
    <w:p w14:paraId="370B062E" w14:textId="77777777" w:rsidR="00A322A0" w:rsidRPr="00A322A0" w:rsidRDefault="00A322A0" w:rsidP="00A322A0">
      <w:pPr>
        <w:pStyle w:val="ListParagraph"/>
        <w:numPr>
          <w:ilvl w:val="0"/>
          <w:numId w:val="40"/>
        </w:numPr>
        <w:rPr>
          <w:sz w:val="24"/>
          <w:szCs w:val="24"/>
        </w:rPr>
      </w:pPr>
      <w:r w:rsidRPr="00A322A0">
        <w:rPr>
          <w:sz w:val="24"/>
          <w:szCs w:val="24"/>
        </w:rPr>
        <w:t>Systolic blood pressure</w:t>
      </w:r>
    </w:p>
    <w:p w14:paraId="3CF8D21A" w14:textId="77777777" w:rsidR="00A322A0" w:rsidRPr="00A322A0" w:rsidRDefault="00A322A0" w:rsidP="00A322A0">
      <w:pPr>
        <w:pStyle w:val="ListParagraph"/>
        <w:numPr>
          <w:ilvl w:val="0"/>
          <w:numId w:val="40"/>
        </w:numPr>
        <w:rPr>
          <w:sz w:val="24"/>
          <w:szCs w:val="24"/>
        </w:rPr>
      </w:pPr>
      <w:r w:rsidRPr="00A322A0">
        <w:rPr>
          <w:sz w:val="24"/>
          <w:szCs w:val="24"/>
        </w:rPr>
        <w:t>Diastolic blood pressure</w:t>
      </w:r>
    </w:p>
    <w:p w14:paraId="30A0FC8C" w14:textId="2D64826B" w:rsidR="00A322A0" w:rsidRPr="00A322A0" w:rsidRDefault="00A322A0" w:rsidP="00A322A0">
      <w:pPr>
        <w:pStyle w:val="ListParagraph"/>
        <w:numPr>
          <w:ilvl w:val="0"/>
          <w:numId w:val="40"/>
        </w:numPr>
        <w:rPr>
          <w:sz w:val="24"/>
          <w:szCs w:val="24"/>
        </w:rPr>
      </w:pPr>
      <w:r w:rsidRPr="00A322A0">
        <w:rPr>
          <w:sz w:val="24"/>
          <w:szCs w:val="24"/>
        </w:rPr>
        <w:t>BMI</w:t>
      </w:r>
      <w:r w:rsidR="007D2849">
        <w:rPr>
          <w:sz w:val="24"/>
          <w:szCs w:val="24"/>
        </w:rPr>
        <w:t xml:space="preserve"> (when </w:t>
      </w:r>
      <w:r w:rsidR="00453927">
        <w:rPr>
          <w:sz w:val="24"/>
          <w:szCs w:val="24"/>
        </w:rPr>
        <w:t>ap</w:t>
      </w:r>
      <w:r w:rsidR="00E30915">
        <w:rPr>
          <w:sz w:val="24"/>
          <w:szCs w:val="24"/>
        </w:rPr>
        <w:t>plicable)</w:t>
      </w:r>
    </w:p>
    <w:p w14:paraId="2B055D2E" w14:textId="77777777" w:rsidR="00A322A0" w:rsidRPr="00A322A0" w:rsidRDefault="00A322A0" w:rsidP="00A322A0">
      <w:pPr>
        <w:pStyle w:val="ListParagraph"/>
        <w:numPr>
          <w:ilvl w:val="0"/>
          <w:numId w:val="40"/>
        </w:numPr>
        <w:rPr>
          <w:sz w:val="24"/>
          <w:szCs w:val="24"/>
        </w:rPr>
      </w:pPr>
      <w:r w:rsidRPr="00A322A0">
        <w:rPr>
          <w:sz w:val="24"/>
          <w:szCs w:val="24"/>
        </w:rPr>
        <w:t xml:space="preserve">Allergies and adverse reactions </w:t>
      </w:r>
    </w:p>
    <w:p w14:paraId="07D46AC8" w14:textId="77777777" w:rsidR="00A322A0" w:rsidRPr="00A322A0" w:rsidRDefault="00A322A0" w:rsidP="00A322A0">
      <w:pPr>
        <w:pStyle w:val="ListParagraph"/>
        <w:numPr>
          <w:ilvl w:val="0"/>
          <w:numId w:val="40"/>
        </w:numPr>
        <w:rPr>
          <w:sz w:val="24"/>
          <w:szCs w:val="24"/>
        </w:rPr>
      </w:pPr>
      <w:r w:rsidRPr="00A322A0">
        <w:rPr>
          <w:sz w:val="24"/>
          <w:szCs w:val="24"/>
        </w:rPr>
        <w:t>Medicine supplied</w:t>
      </w:r>
    </w:p>
    <w:p w14:paraId="7B112F8D" w14:textId="72AAC4A7" w:rsidR="00A322A0" w:rsidRPr="00A322A0" w:rsidRDefault="00A322A0" w:rsidP="00A322A0">
      <w:pPr>
        <w:pStyle w:val="ListParagraph"/>
        <w:numPr>
          <w:ilvl w:val="0"/>
          <w:numId w:val="40"/>
        </w:numPr>
        <w:rPr>
          <w:sz w:val="24"/>
          <w:szCs w:val="24"/>
        </w:rPr>
      </w:pPr>
      <w:r w:rsidRPr="00A322A0">
        <w:rPr>
          <w:sz w:val="24"/>
          <w:szCs w:val="24"/>
        </w:rPr>
        <w:t>Quantity of medic</w:t>
      </w:r>
      <w:r w:rsidR="00D32D01">
        <w:rPr>
          <w:sz w:val="24"/>
          <w:szCs w:val="24"/>
        </w:rPr>
        <w:t>ine</w:t>
      </w:r>
      <w:r w:rsidRPr="00A322A0">
        <w:rPr>
          <w:sz w:val="24"/>
          <w:szCs w:val="24"/>
        </w:rPr>
        <w:t xml:space="preserve"> supplied </w:t>
      </w:r>
    </w:p>
    <w:p w14:paraId="5D5A3D91" w14:textId="77777777" w:rsidR="00A322A0" w:rsidRPr="00A322A0" w:rsidRDefault="00A322A0" w:rsidP="00A322A0">
      <w:pPr>
        <w:pStyle w:val="ListParagraph"/>
        <w:numPr>
          <w:ilvl w:val="0"/>
          <w:numId w:val="40"/>
        </w:numPr>
        <w:rPr>
          <w:sz w:val="24"/>
          <w:szCs w:val="24"/>
        </w:rPr>
      </w:pPr>
      <w:r w:rsidRPr="00A322A0">
        <w:rPr>
          <w:sz w:val="24"/>
          <w:szCs w:val="24"/>
        </w:rPr>
        <w:t>Dose amount</w:t>
      </w:r>
    </w:p>
    <w:p w14:paraId="69F8BB90" w14:textId="77777777" w:rsidR="00A322A0" w:rsidRPr="00A322A0" w:rsidRDefault="00A322A0" w:rsidP="00A322A0">
      <w:pPr>
        <w:pStyle w:val="ListParagraph"/>
        <w:numPr>
          <w:ilvl w:val="0"/>
          <w:numId w:val="40"/>
        </w:numPr>
        <w:rPr>
          <w:sz w:val="24"/>
          <w:szCs w:val="24"/>
        </w:rPr>
      </w:pPr>
      <w:r w:rsidRPr="00A322A0">
        <w:rPr>
          <w:sz w:val="24"/>
          <w:szCs w:val="24"/>
        </w:rPr>
        <w:t>Supply type</w:t>
      </w:r>
    </w:p>
    <w:p w14:paraId="064085FE" w14:textId="77777777" w:rsidR="00A322A0" w:rsidRPr="00A322A0" w:rsidRDefault="00A322A0" w:rsidP="00A322A0">
      <w:pPr>
        <w:pStyle w:val="ListParagraph"/>
        <w:numPr>
          <w:ilvl w:val="0"/>
          <w:numId w:val="40"/>
        </w:numPr>
        <w:rPr>
          <w:sz w:val="24"/>
          <w:szCs w:val="24"/>
        </w:rPr>
      </w:pPr>
      <w:r w:rsidRPr="00A322A0">
        <w:rPr>
          <w:sz w:val="24"/>
          <w:szCs w:val="24"/>
        </w:rPr>
        <w:t>Information and advice given</w:t>
      </w:r>
    </w:p>
    <w:p w14:paraId="74610C5B" w14:textId="77777777" w:rsidR="00A322A0" w:rsidRPr="00A322A0" w:rsidRDefault="00A322A0" w:rsidP="00A322A0">
      <w:pPr>
        <w:pStyle w:val="ListParagraph"/>
        <w:numPr>
          <w:ilvl w:val="0"/>
          <w:numId w:val="40"/>
        </w:numPr>
        <w:rPr>
          <w:sz w:val="24"/>
          <w:szCs w:val="24"/>
        </w:rPr>
      </w:pPr>
      <w:r w:rsidRPr="00A322A0">
        <w:rPr>
          <w:sz w:val="24"/>
          <w:szCs w:val="24"/>
        </w:rPr>
        <w:t>Referral to</w:t>
      </w:r>
    </w:p>
    <w:p w14:paraId="4A23E9E8" w14:textId="77777777" w:rsidR="00A322A0" w:rsidRPr="00A322A0" w:rsidRDefault="00A322A0" w:rsidP="00A322A0">
      <w:pPr>
        <w:pStyle w:val="ListParagraph"/>
        <w:numPr>
          <w:ilvl w:val="0"/>
          <w:numId w:val="40"/>
        </w:numPr>
        <w:rPr>
          <w:sz w:val="24"/>
          <w:szCs w:val="24"/>
        </w:rPr>
      </w:pPr>
      <w:r w:rsidRPr="00A322A0">
        <w:rPr>
          <w:sz w:val="24"/>
          <w:szCs w:val="24"/>
        </w:rPr>
        <w:t xml:space="preserve">Escalated to </w:t>
      </w:r>
    </w:p>
    <w:p w14:paraId="3371CC06" w14:textId="72B79726" w:rsidR="00A322A0" w:rsidRDefault="00A322A0" w:rsidP="00A322A0">
      <w:pPr>
        <w:pStyle w:val="ListParagraph"/>
        <w:numPr>
          <w:ilvl w:val="0"/>
          <w:numId w:val="40"/>
        </w:numPr>
        <w:rPr>
          <w:sz w:val="24"/>
          <w:szCs w:val="24"/>
        </w:rPr>
      </w:pPr>
      <w:r w:rsidRPr="00A322A0">
        <w:rPr>
          <w:sz w:val="24"/>
          <w:szCs w:val="24"/>
        </w:rPr>
        <w:t>Receiving organisation identifier</w:t>
      </w:r>
    </w:p>
    <w:p w14:paraId="082E7EED" w14:textId="7EB00B50" w:rsidR="00A8223B" w:rsidRPr="00A322A0" w:rsidRDefault="00A8223B" w:rsidP="00A322A0">
      <w:pPr>
        <w:pStyle w:val="ListParagraph"/>
        <w:numPr>
          <w:ilvl w:val="0"/>
          <w:numId w:val="40"/>
        </w:numPr>
        <w:rPr>
          <w:sz w:val="24"/>
          <w:szCs w:val="24"/>
        </w:rPr>
      </w:pPr>
      <w:r>
        <w:rPr>
          <w:sz w:val="24"/>
          <w:szCs w:val="24"/>
        </w:rPr>
        <w:t>Onward referral date</w:t>
      </w:r>
    </w:p>
    <w:p w14:paraId="7A2C92D8" w14:textId="77777777" w:rsidR="00A8223B" w:rsidRDefault="00A8223B" w:rsidP="006F2C5C">
      <w:pPr>
        <w:rPr>
          <w:sz w:val="24"/>
          <w:szCs w:val="24"/>
        </w:rPr>
      </w:pPr>
    </w:p>
    <w:p w14:paraId="1AC0F9F8" w14:textId="77777777" w:rsidR="009F1AFE" w:rsidRDefault="009F1AFE" w:rsidP="4E254360">
      <w:pPr>
        <w:rPr>
          <w:color w:val="005EB8" w:themeColor="accent5"/>
          <w:sz w:val="24"/>
          <w:szCs w:val="24"/>
          <w:highlight w:val="yellow"/>
        </w:rPr>
      </w:pPr>
    </w:p>
    <w:p w14:paraId="142EEBAC" w14:textId="1E659669" w:rsidR="00B4494C" w:rsidRDefault="00B4494C" w:rsidP="00B4494C">
      <w:pPr>
        <w:rPr>
          <w:color w:val="005EB8" w:themeColor="accent5"/>
          <w:sz w:val="24"/>
          <w:szCs w:val="24"/>
          <w:highlight w:val="yellow"/>
        </w:rPr>
      </w:pPr>
    </w:p>
    <w:sectPr w:rsidR="00B4494C" w:rsidSect="0026427A">
      <w:headerReference w:type="even" r:id="rId17"/>
      <w:headerReference w:type="default" r:id="rId18"/>
      <w:footerReference w:type="default" r:id="rId19"/>
      <w:headerReference w:type="first" r:id="rId20"/>
      <w:footerReference w:type="first" r:id="rId21"/>
      <w:pgSz w:w="11906" w:h="16838"/>
      <w:pgMar w:top="1985" w:right="1133"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3348" w14:textId="77777777" w:rsidR="00E316C7" w:rsidRDefault="00E316C7" w:rsidP="00232228">
      <w:pPr>
        <w:spacing w:before="0" w:after="0" w:line="240" w:lineRule="auto"/>
      </w:pPr>
      <w:r>
        <w:separator/>
      </w:r>
    </w:p>
  </w:endnote>
  <w:endnote w:type="continuationSeparator" w:id="0">
    <w:p w14:paraId="2E54991C" w14:textId="77777777" w:rsidR="00E316C7" w:rsidRDefault="00E316C7" w:rsidP="00232228">
      <w:pPr>
        <w:spacing w:before="0" w:after="0" w:line="240" w:lineRule="auto"/>
      </w:pPr>
      <w:r>
        <w:continuationSeparator/>
      </w:r>
    </w:p>
  </w:endnote>
  <w:endnote w:type="continuationNotice" w:id="1">
    <w:p w14:paraId="72AFF58C" w14:textId="77777777" w:rsidR="00E316C7" w:rsidRDefault="00E316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855C" w14:textId="77777777" w:rsidR="00FE69B3" w:rsidRPr="00057226" w:rsidRDefault="00FE69B3" w:rsidP="0026747E">
    <w:pPr>
      <w:pStyle w:val="Footer"/>
    </w:pPr>
    <w:r>
      <w:t xml:space="preserve">Page </w:t>
    </w:r>
    <w:r>
      <w:fldChar w:fldCharType="begin"/>
    </w:r>
    <w:r>
      <w:instrText xml:space="preserve"> page </w:instrText>
    </w:r>
    <w:r>
      <w:fldChar w:fldCharType="separate"/>
    </w:r>
    <w:r>
      <w:t>3</w:t>
    </w:r>
    <w:r>
      <w:fldChar w:fldCharType="end"/>
    </w:r>
    <w:r>
      <w:t xml:space="preserve"> | Service Level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1596" w14:textId="3BD46DD6" w:rsidR="00FE69B3" w:rsidRPr="00D7035F" w:rsidRDefault="00FE69B3" w:rsidP="00D7035F">
    <w:pPr>
      <w:pStyle w:val="Footer"/>
      <w:jc w:val="center"/>
      <w:rPr>
        <w:sz w:val="28"/>
        <w:szCs w:val="28"/>
      </w:rPr>
    </w:pPr>
    <w:r w:rsidRPr="00D7035F">
      <w:rPr>
        <w:sz w:val="28"/>
        <w:szCs w:val="28"/>
      </w:rPr>
      <w:t>NHS England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EAB" w14:textId="77777777" w:rsidR="00FE69B3" w:rsidRDefault="00FE69B3" w:rsidP="000C232C">
    <w:pPr>
      <w:rPr>
        <w:sz w:val="24"/>
        <w:szCs w:val="24"/>
      </w:rPr>
    </w:pPr>
  </w:p>
  <w:p w14:paraId="03A2858C" w14:textId="09876538" w:rsidR="00FE69B3" w:rsidRPr="000C232C" w:rsidRDefault="00FE69B3" w:rsidP="000C232C">
    <w:pPr>
      <w:rPr>
        <w:sz w:val="24"/>
        <w:szCs w:val="24"/>
      </w:rPr>
    </w:pPr>
    <w:r w:rsidRPr="000C232C">
      <w:rPr>
        <w:sz w:val="24"/>
        <w:szCs w:val="24"/>
      </w:rPr>
      <w:t xml:space="preserve">Community pharmacy </w:t>
    </w:r>
    <w:r>
      <w:rPr>
        <w:sz w:val="24"/>
        <w:szCs w:val="24"/>
      </w:rPr>
      <w:t>A</w:t>
    </w:r>
    <w:r w:rsidRPr="000C232C">
      <w:rPr>
        <w:sz w:val="24"/>
        <w:szCs w:val="24"/>
      </w:rPr>
      <w:t xml:space="preserve">dvanced </w:t>
    </w:r>
    <w:r>
      <w:rPr>
        <w:sz w:val="24"/>
        <w:szCs w:val="24"/>
      </w:rPr>
      <w:t>s</w:t>
    </w:r>
    <w:r w:rsidRPr="000C232C">
      <w:rPr>
        <w:sz w:val="24"/>
        <w:szCs w:val="24"/>
      </w:rPr>
      <w:t>ervice: NHS Pharmacy Contraception Service (tier1)</w:t>
    </w:r>
  </w:p>
  <w:p w14:paraId="159FEE85" w14:textId="56AA22AD" w:rsidR="00FE69B3" w:rsidRPr="000C232C" w:rsidRDefault="00FE69B3" w:rsidP="000C232C">
    <w:pPr>
      <w:rPr>
        <w:sz w:val="26"/>
        <w:szCs w:val="26"/>
      </w:rPr>
    </w:pPr>
    <w:r w:rsidRPr="000C232C">
      <w:rPr>
        <w:sz w:val="26"/>
        <w:szCs w:val="26"/>
      </w:rPr>
      <w:fldChar w:fldCharType="begin"/>
    </w:r>
    <w:r w:rsidRPr="000C232C">
      <w:rPr>
        <w:sz w:val="26"/>
        <w:szCs w:val="26"/>
      </w:rPr>
      <w:instrText xml:space="preserve"> styleref Title </w:instrText>
    </w:r>
    <w:r w:rsidRPr="000C232C">
      <w:rPr>
        <w:noProof/>
        <w:sz w:val="26"/>
        <w:szCs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EDE" w14:textId="77777777" w:rsidR="00FE69B3" w:rsidRDefault="00FE6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BF68" w14:textId="77777777" w:rsidR="00E316C7" w:rsidRDefault="00E316C7" w:rsidP="00232228">
      <w:pPr>
        <w:spacing w:before="0" w:after="0" w:line="240" w:lineRule="auto"/>
      </w:pPr>
      <w:r>
        <w:separator/>
      </w:r>
    </w:p>
  </w:footnote>
  <w:footnote w:type="continuationSeparator" w:id="0">
    <w:p w14:paraId="795C0402" w14:textId="77777777" w:rsidR="00E316C7" w:rsidRDefault="00E316C7" w:rsidP="00232228">
      <w:pPr>
        <w:spacing w:before="0" w:after="0" w:line="240" w:lineRule="auto"/>
      </w:pPr>
      <w:r>
        <w:continuationSeparator/>
      </w:r>
    </w:p>
  </w:footnote>
  <w:footnote w:type="continuationNotice" w:id="1">
    <w:p w14:paraId="1DE4AC2C" w14:textId="77777777" w:rsidR="00E316C7" w:rsidRDefault="00E316C7">
      <w:pPr>
        <w:spacing w:before="0" w:after="0" w:line="240" w:lineRule="auto"/>
      </w:pPr>
    </w:p>
  </w:footnote>
  <w:footnote w:id="2">
    <w:p w14:paraId="34F9F984" w14:textId="1C8BE43B" w:rsidR="00FE69B3" w:rsidRDefault="00FE69B3">
      <w:pPr>
        <w:pStyle w:val="FootnoteText"/>
      </w:pPr>
      <w:r>
        <w:rPr>
          <w:rStyle w:val="FootnoteReference"/>
        </w:rPr>
        <w:footnoteRef/>
      </w:r>
      <w:r>
        <w:t xml:space="preserve"> </w:t>
      </w:r>
      <w:hyperlink r:id="rId1" w:history="1">
        <w:r w:rsidRPr="00573C3C">
          <w:rPr>
            <w:rStyle w:val="Hyperlink"/>
          </w:rPr>
          <w:t>https://www.longtermplan.nhs.uk/online-version/chapter-2-more-nhs-action-on-prevention-and-health-inequalities/</w:t>
        </w:r>
      </w:hyperlink>
      <w:r>
        <w:t xml:space="preserve"> </w:t>
      </w:r>
    </w:p>
  </w:footnote>
  <w:footnote w:id="3">
    <w:p w14:paraId="1CD0FB64" w14:textId="1A6AC17C" w:rsidR="00FE69B3" w:rsidRDefault="00FE69B3">
      <w:pPr>
        <w:pStyle w:val="FootnoteText"/>
      </w:pPr>
      <w:r>
        <w:rPr>
          <w:rStyle w:val="FootnoteReference"/>
        </w:rPr>
        <w:footnoteRef/>
      </w:r>
      <w:r>
        <w:t xml:space="preserve"> </w:t>
      </w:r>
      <w:hyperlink r:id="rId2" w:history="1">
        <w:r w:rsidRPr="00573C3C">
          <w:rPr>
            <w:rStyle w:val="Hyperlink"/>
          </w:rPr>
          <w:t>https://www.gov.uk/government/publications/pharmacy-offer-for-sexual-health-reproductive-health-and-hiv</w:t>
        </w:r>
      </w:hyperlink>
      <w:r>
        <w:t xml:space="preserve"> </w:t>
      </w:r>
    </w:p>
  </w:footnote>
  <w:footnote w:id="4">
    <w:p w14:paraId="4ADB012C" w14:textId="6F9A47B7" w:rsidR="00FE69B3" w:rsidRDefault="00FE69B3" w:rsidP="4AE23B7B">
      <w:pPr>
        <w:pStyle w:val="FootnoteText"/>
      </w:pPr>
      <w:r w:rsidRPr="4AE23B7B">
        <w:rPr>
          <w:rStyle w:val="FootnoteReference"/>
        </w:rPr>
        <w:footnoteRef/>
      </w:r>
      <w:r>
        <w:t xml:space="preserve"> </w:t>
      </w:r>
      <w:hyperlink r:id="rId3" w:history="1">
        <w:r w:rsidRPr="00D12CB2">
          <w:rPr>
            <w:rStyle w:val="Hyperlink"/>
          </w:rPr>
          <w:t>https://www.gov.uk/government/publications/community-pharmacy-contractual-framework-2019-to-2024</w:t>
        </w:r>
      </w:hyperlink>
    </w:p>
  </w:footnote>
  <w:footnote w:id="5">
    <w:p w14:paraId="4925DEA5" w14:textId="6F991CA5" w:rsidR="00FE69B3" w:rsidRDefault="00FE69B3">
      <w:pPr>
        <w:pStyle w:val="FootnoteText"/>
      </w:pPr>
      <w:r>
        <w:rPr>
          <w:rStyle w:val="FootnoteReference"/>
        </w:rPr>
        <w:footnoteRef/>
      </w:r>
      <w:r>
        <w:t xml:space="preserve"> </w:t>
      </w:r>
      <w:hyperlink r:id="rId4" w:history="1">
        <w:r w:rsidRPr="00573C3C">
          <w:rPr>
            <w:rStyle w:val="Hyperlink"/>
          </w:rPr>
          <w:t>https://www.nice.org.uk/guidance/ng102</w:t>
        </w:r>
      </w:hyperlink>
      <w:r>
        <w:t xml:space="preserve"> </w:t>
      </w:r>
    </w:p>
  </w:footnote>
  <w:footnote w:id="6">
    <w:p w14:paraId="099FE28E" w14:textId="77777777" w:rsidR="00D205B1" w:rsidRDefault="00D205B1" w:rsidP="00D205B1">
      <w:pPr>
        <w:pStyle w:val="FootnoteText"/>
      </w:pPr>
      <w:r>
        <w:rPr>
          <w:rStyle w:val="FootnoteReference"/>
        </w:rPr>
        <w:footnoteRef/>
      </w:r>
      <w:r>
        <w:t xml:space="preserve"> </w:t>
      </w:r>
      <w:hyperlink r:id="rId5" w:history="1">
        <w:r w:rsidRPr="00511B72">
          <w:rPr>
            <w:color w:val="005EB8" w:themeColor="accent5"/>
            <w:u w:val="single"/>
          </w:rPr>
          <w:t>NHS England » Remote and Video Consultations: Guidance for Community Pharmacy Teams</w:t>
        </w:r>
      </w:hyperlink>
    </w:p>
  </w:footnote>
  <w:footnote w:id="7">
    <w:p w14:paraId="700611B6" w14:textId="7AF22DB2" w:rsidR="00FE69B3" w:rsidRDefault="00FE69B3">
      <w:pPr>
        <w:pStyle w:val="FootnoteText"/>
      </w:pPr>
      <w:r>
        <w:rPr>
          <w:rStyle w:val="FootnoteReference"/>
        </w:rPr>
        <w:footnoteRef/>
      </w:r>
      <w:r>
        <w:t xml:space="preserve"> </w:t>
      </w:r>
      <w:hyperlink r:id="rId6" w:history="1">
        <w:r w:rsidRPr="00D52F1D">
          <w:rPr>
            <w:rStyle w:val="Hyperlink"/>
          </w:rPr>
          <w:t>https://bihsoc.org/bp-monitors/for-home-use</w:t>
        </w:r>
      </w:hyperlink>
      <w:r w:rsidRPr="00F2217A">
        <w:t>/</w:t>
      </w:r>
    </w:p>
  </w:footnote>
  <w:footnote w:id="8">
    <w:p w14:paraId="7136EBD8" w14:textId="155FCE73" w:rsidR="00FE69B3" w:rsidRDefault="00FE69B3">
      <w:pPr>
        <w:pStyle w:val="FootnoteText"/>
      </w:pPr>
      <w:r>
        <w:rPr>
          <w:rStyle w:val="FootnoteReference"/>
        </w:rPr>
        <w:footnoteRef/>
      </w:r>
      <w:r>
        <w:t xml:space="preserve"> </w:t>
      </w:r>
      <w:hyperlink r:id="rId7" w:history="1">
        <w:r w:rsidRPr="005710BE">
          <w:rPr>
            <w:rStyle w:val="Hyperlink"/>
          </w:rPr>
          <w:t>https://bihsoc.org/bp-monitors/for-specialist-use/</w:t>
        </w:r>
      </w:hyperlink>
    </w:p>
  </w:footnote>
  <w:footnote w:id="9">
    <w:p w14:paraId="6D55A6C6" w14:textId="25B81E3C" w:rsidR="00FE69B3" w:rsidRDefault="00FE69B3">
      <w:pPr>
        <w:pStyle w:val="FootnoteText"/>
      </w:pPr>
      <w:r>
        <w:rPr>
          <w:rStyle w:val="FootnoteReference"/>
        </w:rPr>
        <w:footnoteRef/>
      </w:r>
      <w:r>
        <w:t xml:space="preserve"> </w:t>
      </w:r>
      <w:hyperlink r:id="rId8" w:history="1">
        <w:r w:rsidRPr="00B72166">
          <w:rPr>
            <w:rStyle w:val="Hyperlink"/>
          </w:rPr>
          <w:t>https://www.nhs.uk/live-well/healthy-weight/bmi-calculator/</w:t>
        </w:r>
      </w:hyperlink>
    </w:p>
  </w:footnote>
  <w:footnote w:id="10">
    <w:p w14:paraId="62543A63" w14:textId="2C92DD97" w:rsidR="00FE69B3" w:rsidRDefault="00FE69B3">
      <w:pPr>
        <w:pStyle w:val="FootnoteText"/>
      </w:pPr>
      <w:r>
        <w:rPr>
          <w:rStyle w:val="FootnoteReference"/>
        </w:rPr>
        <w:footnoteRef/>
      </w:r>
      <w:r>
        <w:t xml:space="preserve"> </w:t>
      </w:r>
      <w:hyperlink r:id="rId9" w:history="1">
        <w:r>
          <w:rPr>
            <w:rStyle w:val="Hyperlink"/>
          </w:rPr>
          <w:t>Gillick competence and Fraser guidelines | NSPCC Learning</w:t>
        </w:r>
      </w:hyperlink>
    </w:p>
    <w:p w14:paraId="194BBD8E" w14:textId="77777777" w:rsidR="00FE69B3" w:rsidRDefault="00FE69B3">
      <w:pPr>
        <w:pStyle w:val="FootnoteText"/>
      </w:pPr>
    </w:p>
  </w:footnote>
  <w:footnote w:id="11">
    <w:p w14:paraId="44A6386E" w14:textId="67D3FED8" w:rsidR="00FE69B3" w:rsidRDefault="00FE69B3">
      <w:pPr>
        <w:pStyle w:val="FootnoteText"/>
      </w:pPr>
      <w:r>
        <w:rPr>
          <w:rStyle w:val="FootnoteReference"/>
        </w:rPr>
        <w:footnoteRef/>
      </w:r>
      <w:r>
        <w:t xml:space="preserve"> </w:t>
      </w:r>
      <w:hyperlink r:id="rId10" w:history="1">
        <w:r w:rsidRPr="008D1F08">
          <w:rPr>
            <w:rStyle w:val="Hyperlink"/>
          </w:rPr>
          <w:t>https://psnc.org.uk/quality-and-regulations/clinical-governance/</w:t>
        </w:r>
      </w:hyperlink>
    </w:p>
  </w:footnote>
  <w:footnote w:id="12">
    <w:p w14:paraId="62C4D02B" w14:textId="7F5D00F5" w:rsidR="00FE69B3" w:rsidRDefault="00FE69B3">
      <w:pPr>
        <w:pStyle w:val="FootnoteText"/>
      </w:pPr>
      <w:r>
        <w:rPr>
          <w:rStyle w:val="FootnoteReference"/>
        </w:rPr>
        <w:footnoteRef/>
      </w:r>
      <w:r>
        <w:t xml:space="preserve"> </w:t>
      </w:r>
      <w:hyperlink r:id="rId11" w:anchor="diagnosing-hypertension" w:history="1">
        <w:r w:rsidRPr="00D87EEC">
          <w:rPr>
            <w:rStyle w:val="Hyperlink"/>
          </w:rPr>
          <w:t>https://www.nice.org.uk/guidance/ng136/chapter/Recommendations#diagnosing-hypertension</w:t>
        </w:r>
      </w:hyperlink>
    </w:p>
  </w:footnote>
  <w:footnote w:id="13">
    <w:p w14:paraId="154FFEAC" w14:textId="1AB60AE5" w:rsidR="00FE69B3" w:rsidRDefault="00FE69B3">
      <w:pPr>
        <w:pStyle w:val="FootnoteText"/>
      </w:pPr>
      <w:r>
        <w:rPr>
          <w:rStyle w:val="FootnoteReference"/>
        </w:rPr>
        <w:footnoteRef/>
      </w:r>
      <w:r>
        <w:t xml:space="preserve"> </w:t>
      </w:r>
      <w:hyperlink r:id="rId12" w:history="1">
        <w:r w:rsidRPr="00563389">
          <w:rPr>
            <w:rStyle w:val="Hyperlink"/>
          </w:rPr>
          <w:t>https://www.fsrh.org/standards-and-guidance/documents/combined-hormonal-contraception/</w:t>
        </w:r>
      </w:hyperlink>
    </w:p>
  </w:footnote>
  <w:footnote w:id="14">
    <w:p w14:paraId="050C0A79" w14:textId="671BF24E" w:rsidR="00FE69B3" w:rsidRDefault="00FE69B3" w:rsidP="009C698F">
      <w:pPr>
        <w:pStyle w:val="FootnoteText"/>
      </w:pPr>
      <w:r>
        <w:rPr>
          <w:rStyle w:val="FootnoteReference"/>
        </w:rPr>
        <w:footnoteRef/>
      </w:r>
      <w:r>
        <w:t xml:space="preserve"> </w:t>
      </w:r>
      <w:hyperlink r:id="rId13" w:history="1">
        <w:r w:rsidRPr="00FB78DB">
          <w:rPr>
            <w:rStyle w:val="Hyperlink"/>
          </w:rPr>
          <w:t>https://www.gov.uk/government/publications/clinical-governance-approved-particulars</w:t>
        </w:r>
      </w:hyperlink>
    </w:p>
  </w:footnote>
  <w:footnote w:id="15">
    <w:p w14:paraId="002E6613" w14:textId="38658D4C" w:rsidR="00FE69B3" w:rsidRPr="00991140" w:rsidRDefault="00FE69B3">
      <w:pPr>
        <w:pStyle w:val="FootnoteText"/>
      </w:pPr>
      <w:r w:rsidRPr="00991140">
        <w:rPr>
          <w:rStyle w:val="FootnoteReference"/>
        </w:rPr>
        <w:footnoteRef/>
      </w:r>
      <w:r w:rsidRPr="00991140">
        <w:t xml:space="preserve"> </w:t>
      </w:r>
      <w:hyperlink r:id="rId14" w:history="1">
        <w:r w:rsidRPr="00991140">
          <w:rPr>
            <w:rStyle w:val="Hyperlink"/>
          </w:rPr>
          <w:t>https://www.cppe.ac.uk/gateway/ehc</w:t>
        </w:r>
      </w:hyperlink>
    </w:p>
  </w:footnote>
  <w:footnote w:id="16">
    <w:p w14:paraId="3DA44B10" w14:textId="3BA7C8B6" w:rsidR="00FE69B3" w:rsidRPr="00991140" w:rsidRDefault="00FE69B3">
      <w:pPr>
        <w:pStyle w:val="FootnoteText"/>
        <w:rPr>
          <w:b/>
          <w:bCs/>
        </w:rPr>
      </w:pPr>
      <w:r w:rsidRPr="00991140">
        <w:rPr>
          <w:rStyle w:val="FootnoteReference"/>
        </w:rPr>
        <w:footnoteRef/>
      </w:r>
      <w:r w:rsidRPr="00991140">
        <w:t xml:space="preserve"> </w:t>
      </w:r>
      <w:hyperlink r:id="rId15" w:history="1">
        <w:r w:rsidRPr="00991140">
          <w:rPr>
            <w:rStyle w:val="Hyperlink"/>
          </w:rPr>
          <w:t>https://www.cppe.ac.uk/programmes/l/contra-e-01</w:t>
        </w:r>
      </w:hyperlink>
    </w:p>
  </w:footnote>
  <w:footnote w:id="17">
    <w:p w14:paraId="04EF24E1" w14:textId="1DDCA9C7" w:rsidR="00FE69B3" w:rsidRDefault="00FE69B3">
      <w:pPr>
        <w:pStyle w:val="FootnoteText"/>
      </w:pPr>
      <w:r>
        <w:rPr>
          <w:rStyle w:val="FootnoteReference"/>
        </w:rPr>
        <w:footnoteRef/>
      </w:r>
      <w:r>
        <w:t xml:space="preserve"> </w:t>
      </w:r>
      <w:hyperlink r:id="rId16" w:history="1">
        <w:r w:rsidRPr="00242942">
          <w:rPr>
            <w:rStyle w:val="Hyperlink"/>
          </w:rPr>
          <w:t>https://www.cppe.ac.uk/programmes/l?t=CONTRA-A-13&amp;evid=</w:t>
        </w:r>
      </w:hyperlink>
    </w:p>
  </w:footnote>
  <w:footnote w:id="18">
    <w:p w14:paraId="5E32BCE2" w14:textId="47496BEB" w:rsidR="00FE69B3" w:rsidRDefault="00FE69B3">
      <w:pPr>
        <w:pStyle w:val="FootnoteText"/>
      </w:pPr>
      <w:r>
        <w:rPr>
          <w:rStyle w:val="FootnoteReference"/>
        </w:rPr>
        <w:footnoteRef/>
      </w:r>
      <w:r>
        <w:t xml:space="preserve"> </w:t>
      </w:r>
      <w:hyperlink r:id="rId17" w:history="1">
        <w:r w:rsidRPr="00F206AE">
          <w:rPr>
            <w:rStyle w:val="Hyperlink"/>
          </w:rPr>
          <w:t>https://www.e-lfh.org.uk/programmes/sexual-and-reproductive-healthcare/</w:t>
        </w:r>
      </w:hyperlink>
    </w:p>
  </w:footnote>
  <w:footnote w:id="19">
    <w:p w14:paraId="3929C015" w14:textId="218A764D" w:rsidR="00FE69B3" w:rsidRDefault="00FE69B3">
      <w:pPr>
        <w:pStyle w:val="FootnoteText"/>
      </w:pPr>
      <w:r>
        <w:rPr>
          <w:rStyle w:val="FootnoteReference"/>
        </w:rPr>
        <w:footnoteRef/>
      </w:r>
      <w:r>
        <w:t xml:space="preserve"> </w:t>
      </w:r>
      <w:hyperlink r:id="rId18" w:history="1">
        <w:r w:rsidRPr="001D6A01">
          <w:rPr>
            <w:rStyle w:val="Hyperlink"/>
          </w:rPr>
          <w:t>https://www.cppe.ac.uk/gateway/consultfound</w:t>
        </w:r>
      </w:hyperlink>
    </w:p>
  </w:footnote>
  <w:footnote w:id="20">
    <w:p w14:paraId="3FD7D151" w14:textId="1ED8B66B" w:rsidR="00FE69B3" w:rsidRDefault="00FE69B3">
      <w:pPr>
        <w:pStyle w:val="FootnoteText"/>
      </w:pPr>
      <w:r>
        <w:rPr>
          <w:rStyle w:val="FootnoteReference"/>
        </w:rPr>
        <w:footnoteRef/>
      </w:r>
      <w:r>
        <w:t xml:space="preserve"> </w:t>
      </w:r>
      <w:hyperlink r:id="rId19" w:history="1">
        <w:r w:rsidRPr="001D6A01">
          <w:rPr>
            <w:rStyle w:val="Hyperlink"/>
          </w:rPr>
          <w:t>https://www.cppe.ac.uk/programmes/l/consult-a-06</w:t>
        </w:r>
      </w:hyperlink>
    </w:p>
  </w:footnote>
  <w:footnote w:id="21">
    <w:p w14:paraId="33AC0CB5" w14:textId="054684F4" w:rsidR="00FE69B3" w:rsidRDefault="00FE69B3">
      <w:pPr>
        <w:pStyle w:val="FootnoteText"/>
      </w:pPr>
      <w:r>
        <w:rPr>
          <w:rStyle w:val="FootnoteReference"/>
        </w:rPr>
        <w:footnoteRef/>
      </w:r>
      <w:r>
        <w:t xml:space="preserve"> </w:t>
      </w:r>
      <w:hyperlink r:id="rId20" w:history="1">
        <w:r w:rsidRPr="001D6A01">
          <w:rPr>
            <w:rStyle w:val="Hyperlink"/>
          </w:rPr>
          <w:t>https://www.cppe.ac.uk/programmes/l/sexual-e-01</w:t>
        </w:r>
      </w:hyperlink>
    </w:p>
  </w:footnote>
  <w:footnote w:id="22">
    <w:p w14:paraId="103EFC1B" w14:textId="59B2EC3A" w:rsidR="00FE69B3" w:rsidRDefault="00FE69B3">
      <w:pPr>
        <w:pStyle w:val="FootnoteText"/>
      </w:pPr>
      <w:r>
        <w:rPr>
          <w:rStyle w:val="FootnoteReference"/>
        </w:rPr>
        <w:footnoteRef/>
      </w:r>
      <w:r>
        <w:t xml:space="preserve"> </w:t>
      </w:r>
      <w:hyperlink r:id="rId21" w:history="1">
        <w:r w:rsidRPr="001D6A01">
          <w:rPr>
            <w:rStyle w:val="Hyperlink"/>
          </w:rPr>
          <w:t>https://www.cppe.ac.uk/programmes/l?t=Sexual-A-14&amp;evid=</w:t>
        </w:r>
      </w:hyperlink>
    </w:p>
  </w:footnote>
  <w:footnote w:id="23">
    <w:p w14:paraId="4823E7A7" w14:textId="2F0EFC48" w:rsidR="00FE69B3" w:rsidRDefault="00FE69B3">
      <w:pPr>
        <w:pStyle w:val="FootnoteText"/>
      </w:pPr>
      <w:r>
        <w:rPr>
          <w:rStyle w:val="FootnoteReference"/>
        </w:rPr>
        <w:footnoteRef/>
      </w:r>
      <w:r>
        <w:t xml:space="preserve"> </w:t>
      </w:r>
      <w:hyperlink r:id="rId22" w:history="1">
        <w:r w:rsidRPr="001D6A01">
          <w:rPr>
            <w:rStyle w:val="Hyperlink"/>
          </w:rPr>
          <w:t>https://www.e-lfh.org.uk/programmes/sexual-and-reproductive-healthcare</w:t>
        </w:r>
      </w:hyperlink>
      <w:r w:rsidRPr="00D5258D">
        <w:t>/</w:t>
      </w:r>
    </w:p>
  </w:footnote>
  <w:footnote w:id="24">
    <w:p w14:paraId="0E9779F4" w14:textId="20FC112D" w:rsidR="00FE69B3" w:rsidRDefault="00FE69B3">
      <w:pPr>
        <w:pStyle w:val="FootnoteText"/>
      </w:pPr>
      <w:r>
        <w:rPr>
          <w:rStyle w:val="FootnoteReference"/>
        </w:rPr>
        <w:footnoteRef/>
      </w:r>
      <w:r>
        <w:t xml:space="preserve"> </w:t>
      </w:r>
      <w:hyperlink r:id="rId23" w:history="1">
        <w:r w:rsidR="0056032A" w:rsidRPr="00F60067">
          <w:rPr>
            <w:rStyle w:val="Hyperlink"/>
          </w:rPr>
          <w:t>https://portal.e-lfh.org.uk/Component/Details/546276</w:t>
        </w:r>
      </w:hyperlink>
      <w:r w:rsidR="0056032A">
        <w:t xml:space="preserve"> </w:t>
      </w:r>
    </w:p>
  </w:footnote>
  <w:footnote w:id="25">
    <w:p w14:paraId="721CD773" w14:textId="7D1C8759" w:rsidR="00FE69B3" w:rsidRDefault="00FE69B3">
      <w:pPr>
        <w:pStyle w:val="FootnoteText"/>
      </w:pPr>
      <w:r>
        <w:rPr>
          <w:rStyle w:val="FootnoteReference"/>
        </w:rPr>
        <w:footnoteRef/>
      </w:r>
      <w:r>
        <w:t xml:space="preserve"> </w:t>
      </w:r>
      <w:hyperlink r:id="rId24" w:history="1">
        <w:r w:rsidRPr="00AE00CE">
          <w:rPr>
            <w:rStyle w:val="Hyperlink"/>
          </w:rPr>
          <w:t>https://www.gov.uk/government/publications/records-management-code-of-practice-for-health-and-social-care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53AA" w14:textId="77777777" w:rsidR="00FE69B3" w:rsidRPr="0040733F" w:rsidRDefault="00FE69B3" w:rsidP="0040733F">
    <w:pPr>
      <w:pStyle w:val="Header"/>
    </w:pPr>
    <w:r>
      <w:tab/>
      <w:t>PhIF NHS Contraception Service in Community Pharmacy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B3D" w14:textId="0C361B28" w:rsidR="00FE69B3" w:rsidRDefault="000A6E55">
    <w:pPr>
      <w:pStyle w:val="Header"/>
    </w:pPr>
    <w:r>
      <w:rPr>
        <w:noProof/>
      </w:rPr>
      <w:drawing>
        <wp:anchor distT="0" distB="0" distL="114300" distR="114300" simplePos="0" relativeHeight="251658240" behindDoc="1" locked="0" layoutInCell="1" allowOverlap="1" wp14:anchorId="365FD2AD" wp14:editId="3F71C682">
          <wp:simplePos x="0" y="0"/>
          <wp:positionH relativeFrom="column">
            <wp:posOffset>5067300</wp:posOffset>
          </wp:positionH>
          <wp:positionV relativeFrom="paragraph">
            <wp:posOffset>-175895</wp:posOffset>
          </wp:positionV>
          <wp:extent cx="1172210" cy="701040"/>
          <wp:effectExtent l="0" t="0" r="8890" b="3810"/>
          <wp:wrapTight wrapText="bothSides">
            <wp:wrapPolygon edited="0">
              <wp:start x="0" y="0"/>
              <wp:lineTo x="0" y="21130"/>
              <wp:lineTo x="21413" y="21130"/>
              <wp:lineTo x="21413" y="0"/>
              <wp:lineTo x="0" y="0"/>
            </wp:wrapPolygon>
          </wp:wrapTight>
          <wp:docPr id="2" name="Picture 2">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9B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E06" w14:textId="77777777" w:rsidR="00FE69B3" w:rsidRDefault="00FE69B3">
    <w:pPr>
      <w:pStyle w:val="Header"/>
    </w:pPr>
  </w:p>
  <w:p w14:paraId="3FDEAB4D" w14:textId="77777777" w:rsidR="00FE69B3" w:rsidRDefault="00FE69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0045"/>
      <w:docPartObj>
        <w:docPartGallery w:val="Page Numbers (Top of Page)"/>
        <w:docPartUnique/>
      </w:docPartObj>
    </w:sdtPr>
    <w:sdtEndPr>
      <w:rPr>
        <w:noProof/>
      </w:rPr>
    </w:sdtEndPr>
    <w:sdtContent>
      <w:p w14:paraId="4141C2B0" w14:textId="345D1BAC" w:rsidR="002002CE" w:rsidRDefault="002002CE">
        <w:pPr>
          <w:pStyle w:val="Header"/>
        </w:pPr>
        <w:r>
          <w:rPr>
            <w:noProof/>
          </w:rPr>
          <w:drawing>
            <wp:anchor distT="0" distB="0" distL="114300" distR="114300" simplePos="0" relativeHeight="251660288" behindDoc="1" locked="0" layoutInCell="1" allowOverlap="1" wp14:anchorId="6F1E59E0" wp14:editId="1E3BC7AF">
              <wp:simplePos x="0" y="0"/>
              <wp:positionH relativeFrom="column">
                <wp:posOffset>5265420</wp:posOffset>
              </wp:positionH>
              <wp:positionV relativeFrom="paragraph">
                <wp:posOffset>-366395</wp:posOffset>
              </wp:positionV>
              <wp:extent cx="1172210" cy="701040"/>
              <wp:effectExtent l="0" t="0" r="8890" b="3810"/>
              <wp:wrapTight wrapText="bothSides">
                <wp:wrapPolygon edited="0">
                  <wp:start x="0" y="0"/>
                  <wp:lineTo x="0" y="21130"/>
                  <wp:lineTo x="21413" y="21130"/>
                  <wp:lineTo x="21413" y="0"/>
                  <wp:lineTo x="0" y="0"/>
                </wp:wrapPolygon>
              </wp:wrapTight>
              <wp:docPr id="7" name="Picture 2">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2212D84" w14:textId="77777777" w:rsidR="00FE69B3" w:rsidRDefault="00FE69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770117"/>
      <w:docPartObj>
        <w:docPartGallery w:val="Page Numbers (Top of Page)"/>
        <w:docPartUnique/>
      </w:docPartObj>
    </w:sdtPr>
    <w:sdtEndPr>
      <w:rPr>
        <w:noProof/>
      </w:rPr>
    </w:sdtEndPr>
    <w:sdtContent>
      <w:p w14:paraId="1A8E63C8" w14:textId="1D7E3B58" w:rsidR="007905B6" w:rsidRDefault="007905B6">
        <w:pPr>
          <w:pStyle w:val="Header"/>
        </w:pPr>
        <w:r>
          <w:fldChar w:fldCharType="begin"/>
        </w:r>
        <w:r>
          <w:instrText xml:space="preserve"> PAGE   \* MERGEFORMAT </w:instrText>
        </w:r>
        <w:r>
          <w:fldChar w:fldCharType="separate"/>
        </w:r>
        <w:r>
          <w:rPr>
            <w:noProof/>
          </w:rPr>
          <w:t>2</w:t>
        </w:r>
        <w:r>
          <w:rPr>
            <w:noProof/>
          </w:rPr>
          <w:fldChar w:fldCharType="end"/>
        </w:r>
      </w:p>
    </w:sdtContent>
  </w:sdt>
  <w:p w14:paraId="60B2881D" w14:textId="77777777" w:rsidR="00FE69B3" w:rsidRDefault="00FE6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244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26361"/>
    <w:multiLevelType w:val="hybridMultilevel"/>
    <w:tmpl w:val="47C27142"/>
    <w:lvl w:ilvl="0" w:tplc="02885748">
      <w:start w:val="1"/>
      <w:numFmt w:val="bullet"/>
      <w:lvlText w:val=""/>
      <w:lvlJc w:val="left"/>
      <w:pPr>
        <w:ind w:left="720" w:hanging="360"/>
      </w:pPr>
      <w:rPr>
        <w:rFonts w:ascii="Symbol" w:hAnsi="Symbol" w:hint="default"/>
        <w:color w:val="005EB8" w:themeColor="accent5"/>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35313"/>
    <w:multiLevelType w:val="hybridMultilevel"/>
    <w:tmpl w:val="A174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A1655"/>
    <w:multiLevelType w:val="hybridMultilevel"/>
    <w:tmpl w:val="C75EF3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3D6976"/>
    <w:multiLevelType w:val="hybridMultilevel"/>
    <w:tmpl w:val="5B4AA7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A8D6454"/>
    <w:multiLevelType w:val="hybridMultilevel"/>
    <w:tmpl w:val="5CBC2D1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005FC"/>
    <w:multiLevelType w:val="hybridMultilevel"/>
    <w:tmpl w:val="6EBA2F88"/>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7" w15:restartNumberingAfterBreak="0">
    <w:nsid w:val="10D74BB9"/>
    <w:multiLevelType w:val="hybridMultilevel"/>
    <w:tmpl w:val="3232047C"/>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349A"/>
    <w:multiLevelType w:val="multilevel"/>
    <w:tmpl w:val="5B9828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71C9A"/>
    <w:multiLevelType w:val="hybridMultilevel"/>
    <w:tmpl w:val="29445F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5B33843"/>
    <w:multiLevelType w:val="hybridMultilevel"/>
    <w:tmpl w:val="3E049370"/>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1" w15:restartNumberingAfterBreak="0">
    <w:nsid w:val="1E845454"/>
    <w:multiLevelType w:val="multilevel"/>
    <w:tmpl w:val="E43EB892"/>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D97D24"/>
    <w:multiLevelType w:val="hybridMultilevel"/>
    <w:tmpl w:val="2524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642D7"/>
    <w:multiLevelType w:val="multilevel"/>
    <w:tmpl w:val="D4E04CB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1AF5F01"/>
    <w:multiLevelType w:val="multilevel"/>
    <w:tmpl w:val="CEB6D8F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38F6DD8"/>
    <w:multiLevelType w:val="hybridMultilevel"/>
    <w:tmpl w:val="9CCCA522"/>
    <w:lvl w:ilvl="0" w:tplc="08090001">
      <w:start w:val="1"/>
      <w:numFmt w:val="bullet"/>
      <w:lvlText w:val=""/>
      <w:lvlJc w:val="left"/>
      <w:pPr>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586416B"/>
    <w:multiLevelType w:val="multilevel"/>
    <w:tmpl w:val="BBD2DB20"/>
    <w:lvl w:ilvl="0">
      <w:start w:val="4"/>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2C5B524F"/>
    <w:multiLevelType w:val="multilevel"/>
    <w:tmpl w:val="DEE48348"/>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91530"/>
    <w:multiLevelType w:val="hybridMultilevel"/>
    <w:tmpl w:val="3676CFAA"/>
    <w:lvl w:ilvl="0" w:tplc="4E604CD0">
      <w:start w:val="1"/>
      <w:numFmt w:val="bullet"/>
      <w:lvlText w:val="o"/>
      <w:lvlJc w:val="left"/>
      <w:pPr>
        <w:ind w:left="2154" w:hanging="360"/>
      </w:pPr>
      <w:rPr>
        <w:rFonts w:ascii="Courier New" w:hAnsi="Courier New" w:cs="Courier New" w:hint="default"/>
        <w:sz w:val="24"/>
        <w:szCs w:val="24"/>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0" w15:restartNumberingAfterBreak="0">
    <w:nsid w:val="31135A30"/>
    <w:multiLevelType w:val="multilevel"/>
    <w:tmpl w:val="FEA6B8BA"/>
    <w:lvl w:ilvl="0">
      <w:start w:val="3"/>
      <w:numFmt w:val="decimal"/>
      <w:lvlText w:val="%1"/>
      <w:lvlJc w:val="left"/>
      <w:pPr>
        <w:ind w:left="644" w:hanging="360"/>
      </w:pPr>
      <w:rPr>
        <w:b w:val="0"/>
        <w:bCs/>
        <w:sz w:val="48"/>
        <w:szCs w:val="48"/>
      </w:rPr>
    </w:lvl>
    <w:lvl w:ilvl="1">
      <w:start w:val="1"/>
      <w:numFmt w:val="decimal"/>
      <w:lvlText w:val="%1.%2"/>
      <w:lvlJc w:val="left"/>
      <w:pPr>
        <w:ind w:left="1004" w:hanging="360"/>
      </w:pPr>
      <w:rPr>
        <w:b w:val="0"/>
        <w:bCs w:val="0"/>
        <w:sz w:val="24"/>
        <w:szCs w:val="24"/>
      </w:r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1" w15:restartNumberingAfterBreak="0">
    <w:nsid w:val="31C80FFB"/>
    <w:multiLevelType w:val="hybridMultilevel"/>
    <w:tmpl w:val="7FA2D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F0FF9"/>
    <w:multiLevelType w:val="hybridMultilevel"/>
    <w:tmpl w:val="F6943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D37706"/>
    <w:multiLevelType w:val="multilevel"/>
    <w:tmpl w:val="D7BCC4DC"/>
    <w:lvl w:ilvl="0">
      <w:start w:val="10"/>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B0A34AE"/>
    <w:multiLevelType w:val="hybridMultilevel"/>
    <w:tmpl w:val="75AE1E62"/>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D92579B"/>
    <w:multiLevelType w:val="hybridMultilevel"/>
    <w:tmpl w:val="014E7686"/>
    <w:lvl w:ilvl="0" w:tplc="08090001">
      <w:start w:val="1"/>
      <w:numFmt w:val="bullet"/>
      <w:lvlText w:val=""/>
      <w:lvlJc w:val="left"/>
      <w:pPr>
        <w:ind w:left="1898" w:hanging="360"/>
      </w:pPr>
      <w:rPr>
        <w:rFonts w:ascii="Symbol" w:hAnsi="Symbol" w:hint="default"/>
      </w:rPr>
    </w:lvl>
    <w:lvl w:ilvl="1" w:tplc="08090003" w:tentative="1">
      <w:start w:val="1"/>
      <w:numFmt w:val="bullet"/>
      <w:lvlText w:val="o"/>
      <w:lvlJc w:val="left"/>
      <w:pPr>
        <w:ind w:left="2618" w:hanging="360"/>
      </w:pPr>
      <w:rPr>
        <w:rFonts w:ascii="Courier New" w:hAnsi="Courier New" w:cs="Courier New" w:hint="default"/>
      </w:rPr>
    </w:lvl>
    <w:lvl w:ilvl="2" w:tplc="08090005" w:tentative="1">
      <w:start w:val="1"/>
      <w:numFmt w:val="bullet"/>
      <w:lvlText w:val=""/>
      <w:lvlJc w:val="left"/>
      <w:pPr>
        <w:ind w:left="3338" w:hanging="360"/>
      </w:pPr>
      <w:rPr>
        <w:rFonts w:ascii="Wingdings" w:hAnsi="Wingdings" w:hint="default"/>
      </w:rPr>
    </w:lvl>
    <w:lvl w:ilvl="3" w:tplc="08090001" w:tentative="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26" w15:restartNumberingAfterBreak="0">
    <w:nsid w:val="3DA65A2E"/>
    <w:multiLevelType w:val="hybridMultilevel"/>
    <w:tmpl w:val="B0986B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3FD6328E"/>
    <w:multiLevelType w:val="hybridMultilevel"/>
    <w:tmpl w:val="6D885D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083189D"/>
    <w:multiLevelType w:val="multilevel"/>
    <w:tmpl w:val="D29053D6"/>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20C1772"/>
    <w:multiLevelType w:val="hybridMultilevel"/>
    <w:tmpl w:val="642E8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3C2D9D"/>
    <w:multiLevelType w:val="multilevel"/>
    <w:tmpl w:val="9598542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D47369"/>
    <w:multiLevelType w:val="multilevel"/>
    <w:tmpl w:val="4594B8B8"/>
    <w:lvl w:ilvl="0">
      <w:start w:val="2"/>
      <w:numFmt w:val="decimal"/>
      <w:lvlText w:val="%1"/>
      <w:lvlJc w:val="left"/>
      <w:pPr>
        <w:ind w:left="454" w:hanging="454"/>
      </w:pPr>
      <w:rPr>
        <w:rFonts w:hint="default"/>
        <w:b w:val="0"/>
        <w:bCs/>
        <w:sz w:val="48"/>
        <w:szCs w:val="48"/>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1D7537"/>
    <w:multiLevelType w:val="hybridMultilevel"/>
    <w:tmpl w:val="0EB45214"/>
    <w:lvl w:ilvl="0" w:tplc="08090001">
      <w:start w:val="1"/>
      <w:numFmt w:val="bullet"/>
      <w:lvlText w:val=""/>
      <w:lvlJc w:val="left"/>
      <w:pPr>
        <w:ind w:left="1800" w:hanging="360"/>
      </w:pPr>
      <w:rPr>
        <w:rFonts w:ascii="Symbol" w:hAnsi="Symbol" w:hint="default"/>
        <w:sz w:val="22"/>
        <w:szCs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C894E78"/>
    <w:multiLevelType w:val="multilevel"/>
    <w:tmpl w:val="7F904C34"/>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F0533B"/>
    <w:multiLevelType w:val="multilevel"/>
    <w:tmpl w:val="339C5D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3E576D"/>
    <w:multiLevelType w:val="hybridMultilevel"/>
    <w:tmpl w:val="5A5AA102"/>
    <w:lvl w:ilvl="0" w:tplc="D16A63C0">
      <w:start w:val="1"/>
      <w:numFmt w:val="lowerRoman"/>
      <w:lvlText w:val="%1)"/>
      <w:lvlJc w:val="left"/>
      <w:pPr>
        <w:ind w:left="1080" w:hanging="720"/>
      </w:pPr>
      <w:rPr>
        <w:rFonts w:eastAsiaTheme="minorHAnsi" w:hint="default"/>
      </w:rPr>
    </w:lvl>
    <w:lvl w:ilvl="1" w:tplc="788CFAE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7025ED"/>
    <w:multiLevelType w:val="hybridMultilevel"/>
    <w:tmpl w:val="63C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B5DCE"/>
    <w:multiLevelType w:val="hybridMultilevel"/>
    <w:tmpl w:val="C106B5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BE155A2"/>
    <w:multiLevelType w:val="multilevel"/>
    <w:tmpl w:val="FFBC5CA4"/>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C842E2D"/>
    <w:multiLevelType w:val="multilevel"/>
    <w:tmpl w:val="CD2471A2"/>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165576"/>
    <w:multiLevelType w:val="hybridMultilevel"/>
    <w:tmpl w:val="893AFB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F2F0E02"/>
    <w:multiLevelType w:val="multilevel"/>
    <w:tmpl w:val="283E3AFC"/>
    <w:lvl w:ilvl="0">
      <w:start w:val="7"/>
      <w:numFmt w:val="decimal"/>
      <w:lvlText w:val="%1"/>
      <w:lvlJc w:val="left"/>
      <w:pPr>
        <w:ind w:left="360" w:hanging="360"/>
      </w:pPr>
      <w:rPr>
        <w:rFonts w:hint="default"/>
        <w:color w:val="000000" w:themeColor="text1"/>
      </w:rPr>
    </w:lvl>
    <w:lvl w:ilvl="1">
      <w:start w:val="2"/>
      <w:numFmt w:val="decimal"/>
      <w:lvlText w:val="%1.%2"/>
      <w:lvlJc w:val="left"/>
      <w:pPr>
        <w:ind w:left="3338"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 w15:restartNumberingAfterBreak="0">
    <w:nsid w:val="7F496A7C"/>
    <w:multiLevelType w:val="hybridMultilevel"/>
    <w:tmpl w:val="D92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185814">
    <w:abstractNumId w:val="16"/>
  </w:num>
  <w:num w:numId="2" w16cid:durableId="999967810">
    <w:abstractNumId w:val="7"/>
  </w:num>
  <w:num w:numId="3" w16cid:durableId="1571958799">
    <w:abstractNumId w:val="31"/>
  </w:num>
  <w:num w:numId="4" w16cid:durableId="1173951088">
    <w:abstractNumId w:val="0"/>
  </w:num>
  <w:num w:numId="5" w16cid:durableId="701982229">
    <w:abstractNumId w:val="26"/>
  </w:num>
  <w:num w:numId="6" w16cid:durableId="338701831">
    <w:abstractNumId w:val="3"/>
  </w:num>
  <w:num w:numId="7" w16cid:durableId="1524899560">
    <w:abstractNumId w:val="20"/>
  </w:num>
  <w:num w:numId="8" w16cid:durableId="1646155331">
    <w:abstractNumId w:val="35"/>
  </w:num>
  <w:num w:numId="9" w16cid:durableId="398597713">
    <w:abstractNumId w:val="13"/>
  </w:num>
  <w:num w:numId="10" w16cid:durableId="444689452">
    <w:abstractNumId w:val="29"/>
  </w:num>
  <w:num w:numId="11" w16cid:durableId="1979023017">
    <w:abstractNumId w:val="10"/>
  </w:num>
  <w:num w:numId="12" w16cid:durableId="504514367">
    <w:abstractNumId w:val="22"/>
  </w:num>
  <w:num w:numId="13" w16cid:durableId="1829327440">
    <w:abstractNumId w:val="19"/>
  </w:num>
  <w:num w:numId="14" w16cid:durableId="198594102">
    <w:abstractNumId w:val="32"/>
  </w:num>
  <w:num w:numId="15" w16cid:durableId="173691168">
    <w:abstractNumId w:val="36"/>
  </w:num>
  <w:num w:numId="16" w16cid:durableId="2128893570">
    <w:abstractNumId w:val="17"/>
  </w:num>
  <w:num w:numId="17" w16cid:durableId="196741947">
    <w:abstractNumId w:val="9"/>
  </w:num>
  <w:num w:numId="18" w16cid:durableId="1364669037">
    <w:abstractNumId w:val="4"/>
  </w:num>
  <w:num w:numId="19" w16cid:durableId="2060205914">
    <w:abstractNumId w:val="8"/>
  </w:num>
  <w:num w:numId="20" w16cid:durableId="621113479">
    <w:abstractNumId w:val="30"/>
  </w:num>
  <w:num w:numId="21" w16cid:durableId="1419015737">
    <w:abstractNumId w:val="41"/>
  </w:num>
  <w:num w:numId="22" w16cid:durableId="2035692366">
    <w:abstractNumId w:val="42"/>
  </w:num>
  <w:num w:numId="23" w16cid:durableId="141194998">
    <w:abstractNumId w:val="38"/>
  </w:num>
  <w:num w:numId="24" w16cid:durableId="2129274821">
    <w:abstractNumId w:val="27"/>
  </w:num>
  <w:num w:numId="25" w16cid:durableId="865483247">
    <w:abstractNumId w:val="23"/>
  </w:num>
  <w:num w:numId="26" w16cid:durableId="407731005">
    <w:abstractNumId w:val="18"/>
  </w:num>
  <w:num w:numId="27" w16cid:durableId="1229194755">
    <w:abstractNumId w:val="40"/>
  </w:num>
  <w:num w:numId="28" w16cid:durableId="956060807">
    <w:abstractNumId w:val="37"/>
  </w:num>
  <w:num w:numId="29" w16cid:durableId="1030761245">
    <w:abstractNumId w:val="21"/>
  </w:num>
  <w:num w:numId="30" w16cid:durableId="1956015073">
    <w:abstractNumId w:val="12"/>
  </w:num>
  <w:num w:numId="31" w16cid:durableId="642658898">
    <w:abstractNumId w:val="24"/>
  </w:num>
  <w:num w:numId="32" w16cid:durableId="1547445129">
    <w:abstractNumId w:val="34"/>
  </w:num>
  <w:num w:numId="33" w16cid:durableId="1190485018">
    <w:abstractNumId w:val="33"/>
  </w:num>
  <w:num w:numId="34" w16cid:durableId="1257790817">
    <w:abstractNumId w:val="11"/>
  </w:num>
  <w:num w:numId="35" w16cid:durableId="1424573933">
    <w:abstractNumId w:val="39"/>
  </w:num>
  <w:num w:numId="36" w16cid:durableId="1430933170">
    <w:abstractNumId w:val="25"/>
  </w:num>
  <w:num w:numId="37" w16cid:durableId="77605594">
    <w:abstractNumId w:val="6"/>
  </w:num>
  <w:num w:numId="38" w16cid:durableId="636178223">
    <w:abstractNumId w:val="5"/>
  </w:num>
  <w:num w:numId="39" w16cid:durableId="806046249">
    <w:abstractNumId w:val="15"/>
  </w:num>
  <w:num w:numId="40" w16cid:durableId="2067870651">
    <w:abstractNumId w:val="2"/>
  </w:num>
  <w:num w:numId="41" w16cid:durableId="1424062344">
    <w:abstractNumId w:val="28"/>
  </w:num>
  <w:num w:numId="42" w16cid:durableId="2094206243">
    <w:abstractNumId w:val="14"/>
  </w:num>
  <w:num w:numId="43" w16cid:durableId="35095926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0225"/>
    <w:rsid w:val="00000A4F"/>
    <w:rsid w:val="00000E72"/>
    <w:rsid w:val="00001C95"/>
    <w:rsid w:val="0000228F"/>
    <w:rsid w:val="0000235D"/>
    <w:rsid w:val="000028DC"/>
    <w:rsid w:val="0000301E"/>
    <w:rsid w:val="0000302A"/>
    <w:rsid w:val="0000316F"/>
    <w:rsid w:val="0000357F"/>
    <w:rsid w:val="00003C10"/>
    <w:rsid w:val="00004605"/>
    <w:rsid w:val="00004A38"/>
    <w:rsid w:val="00004B35"/>
    <w:rsid w:val="00004CDC"/>
    <w:rsid w:val="00004E29"/>
    <w:rsid w:val="000054A9"/>
    <w:rsid w:val="00005705"/>
    <w:rsid w:val="000059F9"/>
    <w:rsid w:val="00005D73"/>
    <w:rsid w:val="00005F4D"/>
    <w:rsid w:val="00006C3F"/>
    <w:rsid w:val="0000746C"/>
    <w:rsid w:val="000074C2"/>
    <w:rsid w:val="0001001D"/>
    <w:rsid w:val="00010177"/>
    <w:rsid w:val="000114D0"/>
    <w:rsid w:val="000115C7"/>
    <w:rsid w:val="00011B16"/>
    <w:rsid w:val="00011FF6"/>
    <w:rsid w:val="00012443"/>
    <w:rsid w:val="00012FE9"/>
    <w:rsid w:val="00012FFB"/>
    <w:rsid w:val="00013210"/>
    <w:rsid w:val="000140D8"/>
    <w:rsid w:val="00014832"/>
    <w:rsid w:val="00015DFD"/>
    <w:rsid w:val="0001654C"/>
    <w:rsid w:val="00016639"/>
    <w:rsid w:val="00016978"/>
    <w:rsid w:val="00017D5B"/>
    <w:rsid w:val="00017EEF"/>
    <w:rsid w:val="00017F1F"/>
    <w:rsid w:val="00021755"/>
    <w:rsid w:val="00021D64"/>
    <w:rsid w:val="000228A6"/>
    <w:rsid w:val="0002296C"/>
    <w:rsid w:val="00022E7A"/>
    <w:rsid w:val="000254FC"/>
    <w:rsid w:val="000259AE"/>
    <w:rsid w:val="00025C87"/>
    <w:rsid w:val="00025E89"/>
    <w:rsid w:val="000264B6"/>
    <w:rsid w:val="000264DA"/>
    <w:rsid w:val="000269E8"/>
    <w:rsid w:val="00026B36"/>
    <w:rsid w:val="00026B6D"/>
    <w:rsid w:val="00026FD6"/>
    <w:rsid w:val="0002774A"/>
    <w:rsid w:val="000278FD"/>
    <w:rsid w:val="00030461"/>
    <w:rsid w:val="000304CF"/>
    <w:rsid w:val="00030509"/>
    <w:rsid w:val="00030E37"/>
    <w:rsid w:val="0003121C"/>
    <w:rsid w:val="000312D9"/>
    <w:rsid w:val="00031E40"/>
    <w:rsid w:val="00032A1A"/>
    <w:rsid w:val="00033237"/>
    <w:rsid w:val="000346A2"/>
    <w:rsid w:val="00034FB3"/>
    <w:rsid w:val="00035267"/>
    <w:rsid w:val="000355DE"/>
    <w:rsid w:val="000356FE"/>
    <w:rsid w:val="00036B2B"/>
    <w:rsid w:val="00037D3A"/>
    <w:rsid w:val="00041391"/>
    <w:rsid w:val="00041427"/>
    <w:rsid w:val="000418E1"/>
    <w:rsid w:val="00041DE7"/>
    <w:rsid w:val="000431B4"/>
    <w:rsid w:val="00043563"/>
    <w:rsid w:val="0004443B"/>
    <w:rsid w:val="0004445D"/>
    <w:rsid w:val="0004467B"/>
    <w:rsid w:val="00044852"/>
    <w:rsid w:val="00045CE9"/>
    <w:rsid w:val="00045D8D"/>
    <w:rsid w:val="00046C3C"/>
    <w:rsid w:val="00046DF2"/>
    <w:rsid w:val="00047D7C"/>
    <w:rsid w:val="00047E51"/>
    <w:rsid w:val="00047EEC"/>
    <w:rsid w:val="00050382"/>
    <w:rsid w:val="000506BA"/>
    <w:rsid w:val="00050BDD"/>
    <w:rsid w:val="00050D49"/>
    <w:rsid w:val="000517AF"/>
    <w:rsid w:val="00051846"/>
    <w:rsid w:val="000518B3"/>
    <w:rsid w:val="00051C83"/>
    <w:rsid w:val="00051E3E"/>
    <w:rsid w:val="00052532"/>
    <w:rsid w:val="00052938"/>
    <w:rsid w:val="000529C1"/>
    <w:rsid w:val="00052E93"/>
    <w:rsid w:val="0005320E"/>
    <w:rsid w:val="000538CA"/>
    <w:rsid w:val="00053FEE"/>
    <w:rsid w:val="00054E40"/>
    <w:rsid w:val="00055141"/>
    <w:rsid w:val="00055466"/>
    <w:rsid w:val="0005605B"/>
    <w:rsid w:val="000560CA"/>
    <w:rsid w:val="00056AEA"/>
    <w:rsid w:val="00056BF0"/>
    <w:rsid w:val="00057348"/>
    <w:rsid w:val="000574B8"/>
    <w:rsid w:val="00057821"/>
    <w:rsid w:val="00060282"/>
    <w:rsid w:val="0006035F"/>
    <w:rsid w:val="0006166F"/>
    <w:rsid w:val="00061B25"/>
    <w:rsid w:val="00061DAB"/>
    <w:rsid w:val="00061E1A"/>
    <w:rsid w:val="00062941"/>
    <w:rsid w:val="00062B66"/>
    <w:rsid w:val="00062D54"/>
    <w:rsid w:val="00062DE9"/>
    <w:rsid w:val="000656E3"/>
    <w:rsid w:val="000656ED"/>
    <w:rsid w:val="000662F9"/>
    <w:rsid w:val="000663EC"/>
    <w:rsid w:val="000666E5"/>
    <w:rsid w:val="0006726B"/>
    <w:rsid w:val="00067BBD"/>
    <w:rsid w:val="00067C11"/>
    <w:rsid w:val="00067CF0"/>
    <w:rsid w:val="00067D78"/>
    <w:rsid w:val="00067F04"/>
    <w:rsid w:val="00069B3E"/>
    <w:rsid w:val="000702FC"/>
    <w:rsid w:val="00071BC8"/>
    <w:rsid w:val="000723B6"/>
    <w:rsid w:val="0007263C"/>
    <w:rsid w:val="00072D37"/>
    <w:rsid w:val="00072E7F"/>
    <w:rsid w:val="0007368C"/>
    <w:rsid w:val="00073EE1"/>
    <w:rsid w:val="0007405A"/>
    <w:rsid w:val="000744C3"/>
    <w:rsid w:val="00074627"/>
    <w:rsid w:val="000747C0"/>
    <w:rsid w:val="00074870"/>
    <w:rsid w:val="00075499"/>
    <w:rsid w:val="00075899"/>
    <w:rsid w:val="00075BD4"/>
    <w:rsid w:val="000767B0"/>
    <w:rsid w:val="00076A94"/>
    <w:rsid w:val="00077385"/>
    <w:rsid w:val="00077889"/>
    <w:rsid w:val="00077DCA"/>
    <w:rsid w:val="00080800"/>
    <w:rsid w:val="000808E5"/>
    <w:rsid w:val="000814ED"/>
    <w:rsid w:val="00081BF2"/>
    <w:rsid w:val="00081EC1"/>
    <w:rsid w:val="00082A08"/>
    <w:rsid w:val="00082C62"/>
    <w:rsid w:val="00082DDC"/>
    <w:rsid w:val="00083F70"/>
    <w:rsid w:val="0008454C"/>
    <w:rsid w:val="00086099"/>
    <w:rsid w:val="000860E0"/>
    <w:rsid w:val="00086339"/>
    <w:rsid w:val="0008641D"/>
    <w:rsid w:val="00086509"/>
    <w:rsid w:val="00086778"/>
    <w:rsid w:val="000870D5"/>
    <w:rsid w:val="00087185"/>
    <w:rsid w:val="0008F587"/>
    <w:rsid w:val="00090836"/>
    <w:rsid w:val="00090DF1"/>
    <w:rsid w:val="0009173A"/>
    <w:rsid w:val="00091C02"/>
    <w:rsid w:val="00092617"/>
    <w:rsid w:val="00092B39"/>
    <w:rsid w:val="00092DFA"/>
    <w:rsid w:val="0009362A"/>
    <w:rsid w:val="00093CFF"/>
    <w:rsid w:val="00094421"/>
    <w:rsid w:val="0009489C"/>
    <w:rsid w:val="00094A6C"/>
    <w:rsid w:val="00094CD1"/>
    <w:rsid w:val="0009562E"/>
    <w:rsid w:val="00095E4C"/>
    <w:rsid w:val="0009604D"/>
    <w:rsid w:val="000964F6"/>
    <w:rsid w:val="0009741C"/>
    <w:rsid w:val="00097420"/>
    <w:rsid w:val="00097B74"/>
    <w:rsid w:val="00097B7D"/>
    <w:rsid w:val="00097E27"/>
    <w:rsid w:val="000A0537"/>
    <w:rsid w:val="000A0770"/>
    <w:rsid w:val="000A0786"/>
    <w:rsid w:val="000A11AF"/>
    <w:rsid w:val="000A15EF"/>
    <w:rsid w:val="000A2396"/>
    <w:rsid w:val="000A289F"/>
    <w:rsid w:val="000A2D99"/>
    <w:rsid w:val="000A31F2"/>
    <w:rsid w:val="000A352F"/>
    <w:rsid w:val="000A38BD"/>
    <w:rsid w:val="000A3A8B"/>
    <w:rsid w:val="000A3B08"/>
    <w:rsid w:val="000A3F1E"/>
    <w:rsid w:val="000A4716"/>
    <w:rsid w:val="000A4CA3"/>
    <w:rsid w:val="000A4DC8"/>
    <w:rsid w:val="000A65C6"/>
    <w:rsid w:val="000A6E55"/>
    <w:rsid w:val="000A79FB"/>
    <w:rsid w:val="000B02D5"/>
    <w:rsid w:val="000B06A5"/>
    <w:rsid w:val="000B0E22"/>
    <w:rsid w:val="000B1684"/>
    <w:rsid w:val="000B1C85"/>
    <w:rsid w:val="000B1E38"/>
    <w:rsid w:val="000B250C"/>
    <w:rsid w:val="000B26F6"/>
    <w:rsid w:val="000B2D94"/>
    <w:rsid w:val="000B4022"/>
    <w:rsid w:val="000B4457"/>
    <w:rsid w:val="000B475B"/>
    <w:rsid w:val="000B561D"/>
    <w:rsid w:val="000B56A0"/>
    <w:rsid w:val="000B6534"/>
    <w:rsid w:val="000B7564"/>
    <w:rsid w:val="000B7F93"/>
    <w:rsid w:val="000C0236"/>
    <w:rsid w:val="000C047D"/>
    <w:rsid w:val="000C0EB4"/>
    <w:rsid w:val="000C18E3"/>
    <w:rsid w:val="000C232C"/>
    <w:rsid w:val="000C28FC"/>
    <w:rsid w:val="000C2A96"/>
    <w:rsid w:val="000C2CF3"/>
    <w:rsid w:val="000C317A"/>
    <w:rsid w:val="000C3376"/>
    <w:rsid w:val="000C375A"/>
    <w:rsid w:val="000C4FDC"/>
    <w:rsid w:val="000C5661"/>
    <w:rsid w:val="000C5A19"/>
    <w:rsid w:val="000C5D37"/>
    <w:rsid w:val="000C5F69"/>
    <w:rsid w:val="000C69B2"/>
    <w:rsid w:val="000C6B9F"/>
    <w:rsid w:val="000D01BB"/>
    <w:rsid w:val="000D020A"/>
    <w:rsid w:val="000D05FF"/>
    <w:rsid w:val="000D10B1"/>
    <w:rsid w:val="000D12AB"/>
    <w:rsid w:val="000D13E5"/>
    <w:rsid w:val="000D15EB"/>
    <w:rsid w:val="000D17A1"/>
    <w:rsid w:val="000D29E7"/>
    <w:rsid w:val="000D2D54"/>
    <w:rsid w:val="000D3826"/>
    <w:rsid w:val="000D3B4E"/>
    <w:rsid w:val="000D3B66"/>
    <w:rsid w:val="000D4FF0"/>
    <w:rsid w:val="000D5E26"/>
    <w:rsid w:val="000D60C4"/>
    <w:rsid w:val="000D6835"/>
    <w:rsid w:val="000D697E"/>
    <w:rsid w:val="000D76F7"/>
    <w:rsid w:val="000D7B9D"/>
    <w:rsid w:val="000D7BCC"/>
    <w:rsid w:val="000E15C5"/>
    <w:rsid w:val="000E1854"/>
    <w:rsid w:val="000E187C"/>
    <w:rsid w:val="000E2379"/>
    <w:rsid w:val="000E2DE6"/>
    <w:rsid w:val="000E2E84"/>
    <w:rsid w:val="000E2E94"/>
    <w:rsid w:val="000E354A"/>
    <w:rsid w:val="000E3B64"/>
    <w:rsid w:val="000E3CCF"/>
    <w:rsid w:val="000E469E"/>
    <w:rsid w:val="000E5854"/>
    <w:rsid w:val="000E5911"/>
    <w:rsid w:val="000E5A5C"/>
    <w:rsid w:val="000E60DA"/>
    <w:rsid w:val="000E7037"/>
    <w:rsid w:val="000E7246"/>
    <w:rsid w:val="000E7EB5"/>
    <w:rsid w:val="000F0492"/>
    <w:rsid w:val="000F07C4"/>
    <w:rsid w:val="000F0DA7"/>
    <w:rsid w:val="000F1283"/>
    <w:rsid w:val="000F174A"/>
    <w:rsid w:val="000F311B"/>
    <w:rsid w:val="000F3ED0"/>
    <w:rsid w:val="000F4147"/>
    <w:rsid w:val="000F4F03"/>
    <w:rsid w:val="000F5119"/>
    <w:rsid w:val="000F5CFC"/>
    <w:rsid w:val="000F5DED"/>
    <w:rsid w:val="000F6438"/>
    <w:rsid w:val="000F6B8B"/>
    <w:rsid w:val="000F6DEF"/>
    <w:rsid w:val="000F7175"/>
    <w:rsid w:val="000F7B05"/>
    <w:rsid w:val="00100A48"/>
    <w:rsid w:val="00101220"/>
    <w:rsid w:val="001015CA"/>
    <w:rsid w:val="00101824"/>
    <w:rsid w:val="00101E48"/>
    <w:rsid w:val="0010257E"/>
    <w:rsid w:val="00103661"/>
    <w:rsid w:val="001036B2"/>
    <w:rsid w:val="00103774"/>
    <w:rsid w:val="00103A16"/>
    <w:rsid w:val="00103BD0"/>
    <w:rsid w:val="00103FDC"/>
    <w:rsid w:val="0010431F"/>
    <w:rsid w:val="00104F9B"/>
    <w:rsid w:val="00105629"/>
    <w:rsid w:val="001058FF"/>
    <w:rsid w:val="0010688D"/>
    <w:rsid w:val="00106B7B"/>
    <w:rsid w:val="001073A8"/>
    <w:rsid w:val="00107F29"/>
    <w:rsid w:val="0011067A"/>
    <w:rsid w:val="001109B8"/>
    <w:rsid w:val="00110E58"/>
    <w:rsid w:val="00111488"/>
    <w:rsid w:val="001116BE"/>
    <w:rsid w:val="00111B1C"/>
    <w:rsid w:val="00111C5B"/>
    <w:rsid w:val="00111E72"/>
    <w:rsid w:val="00112156"/>
    <w:rsid w:val="00112424"/>
    <w:rsid w:val="00112E30"/>
    <w:rsid w:val="00112E35"/>
    <w:rsid w:val="00112EAF"/>
    <w:rsid w:val="001131F8"/>
    <w:rsid w:val="001132B2"/>
    <w:rsid w:val="00113CD2"/>
    <w:rsid w:val="00113D0E"/>
    <w:rsid w:val="00113EBF"/>
    <w:rsid w:val="00114181"/>
    <w:rsid w:val="001143E1"/>
    <w:rsid w:val="001146ED"/>
    <w:rsid w:val="00114841"/>
    <w:rsid w:val="00114D7A"/>
    <w:rsid w:val="00114EFC"/>
    <w:rsid w:val="00115393"/>
    <w:rsid w:val="001153FE"/>
    <w:rsid w:val="00116795"/>
    <w:rsid w:val="00116B87"/>
    <w:rsid w:val="001205C0"/>
    <w:rsid w:val="00120790"/>
    <w:rsid w:val="00120D6D"/>
    <w:rsid w:val="001210FA"/>
    <w:rsid w:val="00121514"/>
    <w:rsid w:val="0012174D"/>
    <w:rsid w:val="00121EF1"/>
    <w:rsid w:val="00122820"/>
    <w:rsid w:val="00122B56"/>
    <w:rsid w:val="00122BB6"/>
    <w:rsid w:val="0012344D"/>
    <w:rsid w:val="00123695"/>
    <w:rsid w:val="00123A25"/>
    <w:rsid w:val="00124D8B"/>
    <w:rsid w:val="00124F04"/>
    <w:rsid w:val="001251F3"/>
    <w:rsid w:val="00125654"/>
    <w:rsid w:val="0012599D"/>
    <w:rsid w:val="00125FDA"/>
    <w:rsid w:val="0012600A"/>
    <w:rsid w:val="001266FA"/>
    <w:rsid w:val="00126AAC"/>
    <w:rsid w:val="00126DFA"/>
    <w:rsid w:val="00126E18"/>
    <w:rsid w:val="001273C0"/>
    <w:rsid w:val="00127E96"/>
    <w:rsid w:val="00127FC8"/>
    <w:rsid w:val="001308C6"/>
    <w:rsid w:val="00130FB4"/>
    <w:rsid w:val="00131085"/>
    <w:rsid w:val="00131BBA"/>
    <w:rsid w:val="00131BD7"/>
    <w:rsid w:val="00131E71"/>
    <w:rsid w:val="001320A8"/>
    <w:rsid w:val="00132343"/>
    <w:rsid w:val="00134192"/>
    <w:rsid w:val="00134616"/>
    <w:rsid w:val="001349FA"/>
    <w:rsid w:val="001357AA"/>
    <w:rsid w:val="00135A07"/>
    <w:rsid w:val="00136560"/>
    <w:rsid w:val="00136667"/>
    <w:rsid w:val="001373AD"/>
    <w:rsid w:val="00137539"/>
    <w:rsid w:val="001378B5"/>
    <w:rsid w:val="00137A84"/>
    <w:rsid w:val="001412C8"/>
    <w:rsid w:val="00141417"/>
    <w:rsid w:val="00141775"/>
    <w:rsid w:val="001417E5"/>
    <w:rsid w:val="001418A7"/>
    <w:rsid w:val="001418FF"/>
    <w:rsid w:val="001425EE"/>
    <w:rsid w:val="00142F04"/>
    <w:rsid w:val="00143224"/>
    <w:rsid w:val="0014520E"/>
    <w:rsid w:val="001457D1"/>
    <w:rsid w:val="00145BEE"/>
    <w:rsid w:val="001461B6"/>
    <w:rsid w:val="001463AA"/>
    <w:rsid w:val="00146427"/>
    <w:rsid w:val="00146533"/>
    <w:rsid w:val="001467AD"/>
    <w:rsid w:val="001468D2"/>
    <w:rsid w:val="00146958"/>
    <w:rsid w:val="001469C7"/>
    <w:rsid w:val="0014714A"/>
    <w:rsid w:val="0014777F"/>
    <w:rsid w:val="00150EF6"/>
    <w:rsid w:val="00151BCE"/>
    <w:rsid w:val="00151ED8"/>
    <w:rsid w:val="00152F45"/>
    <w:rsid w:val="00153732"/>
    <w:rsid w:val="00153890"/>
    <w:rsid w:val="00153AF0"/>
    <w:rsid w:val="001541DC"/>
    <w:rsid w:val="00154A97"/>
    <w:rsid w:val="00154E19"/>
    <w:rsid w:val="00155330"/>
    <w:rsid w:val="001553B5"/>
    <w:rsid w:val="00156390"/>
    <w:rsid w:val="001568F6"/>
    <w:rsid w:val="0015693A"/>
    <w:rsid w:val="00156C7F"/>
    <w:rsid w:val="00156DC0"/>
    <w:rsid w:val="00156E3D"/>
    <w:rsid w:val="0015718E"/>
    <w:rsid w:val="0015726E"/>
    <w:rsid w:val="00157B8A"/>
    <w:rsid w:val="00157D47"/>
    <w:rsid w:val="00157D75"/>
    <w:rsid w:val="001600C1"/>
    <w:rsid w:val="00160429"/>
    <w:rsid w:val="001604C9"/>
    <w:rsid w:val="00160783"/>
    <w:rsid w:val="0016082C"/>
    <w:rsid w:val="00160982"/>
    <w:rsid w:val="00160BF6"/>
    <w:rsid w:val="00160C00"/>
    <w:rsid w:val="0016116D"/>
    <w:rsid w:val="0016124A"/>
    <w:rsid w:val="001617B4"/>
    <w:rsid w:val="00161A23"/>
    <w:rsid w:val="00161E41"/>
    <w:rsid w:val="00162057"/>
    <w:rsid w:val="00162BD1"/>
    <w:rsid w:val="00163D89"/>
    <w:rsid w:val="00163F5B"/>
    <w:rsid w:val="0016414F"/>
    <w:rsid w:val="001647FF"/>
    <w:rsid w:val="00164A2A"/>
    <w:rsid w:val="00164AC5"/>
    <w:rsid w:val="00164E04"/>
    <w:rsid w:val="001655D1"/>
    <w:rsid w:val="00165B1B"/>
    <w:rsid w:val="00166031"/>
    <w:rsid w:val="001662F5"/>
    <w:rsid w:val="001664D1"/>
    <w:rsid w:val="0016673E"/>
    <w:rsid w:val="00166AD6"/>
    <w:rsid w:val="00166F0A"/>
    <w:rsid w:val="0016788C"/>
    <w:rsid w:val="00167978"/>
    <w:rsid w:val="0017014C"/>
    <w:rsid w:val="001703ED"/>
    <w:rsid w:val="00170741"/>
    <w:rsid w:val="0017087E"/>
    <w:rsid w:val="00170D92"/>
    <w:rsid w:val="001710C7"/>
    <w:rsid w:val="0017117C"/>
    <w:rsid w:val="0017157E"/>
    <w:rsid w:val="0017180D"/>
    <w:rsid w:val="00171C9D"/>
    <w:rsid w:val="00171F4D"/>
    <w:rsid w:val="00172053"/>
    <w:rsid w:val="00172887"/>
    <w:rsid w:val="001735D8"/>
    <w:rsid w:val="00173B1F"/>
    <w:rsid w:val="00173BAB"/>
    <w:rsid w:val="001752A6"/>
    <w:rsid w:val="0017574C"/>
    <w:rsid w:val="00176271"/>
    <w:rsid w:val="001762D1"/>
    <w:rsid w:val="00176E63"/>
    <w:rsid w:val="001772EE"/>
    <w:rsid w:val="001773FC"/>
    <w:rsid w:val="00180217"/>
    <w:rsid w:val="00180CA9"/>
    <w:rsid w:val="00180E2E"/>
    <w:rsid w:val="00181149"/>
    <w:rsid w:val="00181444"/>
    <w:rsid w:val="0018145C"/>
    <w:rsid w:val="001814CA"/>
    <w:rsid w:val="001820CB"/>
    <w:rsid w:val="00182220"/>
    <w:rsid w:val="00182B05"/>
    <w:rsid w:val="00182B70"/>
    <w:rsid w:val="00182D4F"/>
    <w:rsid w:val="00183848"/>
    <w:rsid w:val="00184B24"/>
    <w:rsid w:val="00184C21"/>
    <w:rsid w:val="00185F0F"/>
    <w:rsid w:val="00185FB7"/>
    <w:rsid w:val="00186414"/>
    <w:rsid w:val="00186D88"/>
    <w:rsid w:val="0019002D"/>
    <w:rsid w:val="0019032C"/>
    <w:rsid w:val="001905DE"/>
    <w:rsid w:val="00190837"/>
    <w:rsid w:val="00190A4C"/>
    <w:rsid w:val="00191910"/>
    <w:rsid w:val="00192523"/>
    <w:rsid w:val="00192C36"/>
    <w:rsid w:val="00194317"/>
    <w:rsid w:val="001946B4"/>
    <w:rsid w:val="001949AD"/>
    <w:rsid w:val="001953A1"/>
    <w:rsid w:val="00195641"/>
    <w:rsid w:val="00195CD3"/>
    <w:rsid w:val="00196920"/>
    <w:rsid w:val="001971F5"/>
    <w:rsid w:val="001A0460"/>
    <w:rsid w:val="001A074E"/>
    <w:rsid w:val="001A0E4A"/>
    <w:rsid w:val="001A0E5A"/>
    <w:rsid w:val="001A2228"/>
    <w:rsid w:val="001A2271"/>
    <w:rsid w:val="001A2FE8"/>
    <w:rsid w:val="001A2FEA"/>
    <w:rsid w:val="001A3376"/>
    <w:rsid w:val="001A3434"/>
    <w:rsid w:val="001A3597"/>
    <w:rsid w:val="001A35A5"/>
    <w:rsid w:val="001A38F2"/>
    <w:rsid w:val="001A39C1"/>
    <w:rsid w:val="001A4C46"/>
    <w:rsid w:val="001A5D83"/>
    <w:rsid w:val="001A631A"/>
    <w:rsid w:val="001B06C7"/>
    <w:rsid w:val="001B17FF"/>
    <w:rsid w:val="001B1BC6"/>
    <w:rsid w:val="001B2176"/>
    <w:rsid w:val="001B291A"/>
    <w:rsid w:val="001B2D1F"/>
    <w:rsid w:val="001B2E00"/>
    <w:rsid w:val="001B31F1"/>
    <w:rsid w:val="001B3200"/>
    <w:rsid w:val="001B32A7"/>
    <w:rsid w:val="001B38CF"/>
    <w:rsid w:val="001B3B79"/>
    <w:rsid w:val="001B3E73"/>
    <w:rsid w:val="001B409B"/>
    <w:rsid w:val="001B4407"/>
    <w:rsid w:val="001B4A4F"/>
    <w:rsid w:val="001B54AA"/>
    <w:rsid w:val="001B63AF"/>
    <w:rsid w:val="001B6C57"/>
    <w:rsid w:val="001B70EE"/>
    <w:rsid w:val="001B768E"/>
    <w:rsid w:val="001B76C5"/>
    <w:rsid w:val="001C008C"/>
    <w:rsid w:val="001C080E"/>
    <w:rsid w:val="001C08E6"/>
    <w:rsid w:val="001C0F3F"/>
    <w:rsid w:val="001C2079"/>
    <w:rsid w:val="001C29DD"/>
    <w:rsid w:val="001C304C"/>
    <w:rsid w:val="001C3405"/>
    <w:rsid w:val="001C3717"/>
    <w:rsid w:val="001C3832"/>
    <w:rsid w:val="001C38F1"/>
    <w:rsid w:val="001C3CE4"/>
    <w:rsid w:val="001C45CD"/>
    <w:rsid w:val="001C4A45"/>
    <w:rsid w:val="001C4F47"/>
    <w:rsid w:val="001C5226"/>
    <w:rsid w:val="001C5587"/>
    <w:rsid w:val="001C5A9C"/>
    <w:rsid w:val="001C5E08"/>
    <w:rsid w:val="001C60EB"/>
    <w:rsid w:val="001C646B"/>
    <w:rsid w:val="001C654C"/>
    <w:rsid w:val="001C6704"/>
    <w:rsid w:val="001C6713"/>
    <w:rsid w:val="001C7360"/>
    <w:rsid w:val="001C7651"/>
    <w:rsid w:val="001C772B"/>
    <w:rsid w:val="001C7F66"/>
    <w:rsid w:val="001C8CC4"/>
    <w:rsid w:val="001D0766"/>
    <w:rsid w:val="001D0B34"/>
    <w:rsid w:val="001D1511"/>
    <w:rsid w:val="001D1984"/>
    <w:rsid w:val="001D1EC7"/>
    <w:rsid w:val="001D1FFF"/>
    <w:rsid w:val="001D2213"/>
    <w:rsid w:val="001D25C1"/>
    <w:rsid w:val="001D2B82"/>
    <w:rsid w:val="001D3712"/>
    <w:rsid w:val="001D3F98"/>
    <w:rsid w:val="001D48C0"/>
    <w:rsid w:val="001D4910"/>
    <w:rsid w:val="001D52BC"/>
    <w:rsid w:val="001D5958"/>
    <w:rsid w:val="001D5BDD"/>
    <w:rsid w:val="001D5F51"/>
    <w:rsid w:val="001D6047"/>
    <w:rsid w:val="001D64E0"/>
    <w:rsid w:val="001D64EA"/>
    <w:rsid w:val="001D6A01"/>
    <w:rsid w:val="001D6DE5"/>
    <w:rsid w:val="001D7365"/>
    <w:rsid w:val="001D7437"/>
    <w:rsid w:val="001DD763"/>
    <w:rsid w:val="001E0906"/>
    <w:rsid w:val="001E0C97"/>
    <w:rsid w:val="001E13AC"/>
    <w:rsid w:val="001E1E19"/>
    <w:rsid w:val="001E361A"/>
    <w:rsid w:val="001E36C9"/>
    <w:rsid w:val="001E36E1"/>
    <w:rsid w:val="001E4B1E"/>
    <w:rsid w:val="001E5210"/>
    <w:rsid w:val="001E53E1"/>
    <w:rsid w:val="001E5425"/>
    <w:rsid w:val="001E602E"/>
    <w:rsid w:val="001E63AD"/>
    <w:rsid w:val="001E645C"/>
    <w:rsid w:val="001E67EF"/>
    <w:rsid w:val="001E6D8D"/>
    <w:rsid w:val="001E7475"/>
    <w:rsid w:val="001E77DE"/>
    <w:rsid w:val="001E79E4"/>
    <w:rsid w:val="001E7BF1"/>
    <w:rsid w:val="001E7D5B"/>
    <w:rsid w:val="001F05E2"/>
    <w:rsid w:val="001F06EA"/>
    <w:rsid w:val="001F0D34"/>
    <w:rsid w:val="001F0FCF"/>
    <w:rsid w:val="001F1158"/>
    <w:rsid w:val="001F1728"/>
    <w:rsid w:val="001F1D38"/>
    <w:rsid w:val="001F1E4A"/>
    <w:rsid w:val="001F1FE4"/>
    <w:rsid w:val="001F20BD"/>
    <w:rsid w:val="001F2940"/>
    <w:rsid w:val="001F2B2D"/>
    <w:rsid w:val="001F3853"/>
    <w:rsid w:val="001F38F9"/>
    <w:rsid w:val="001F3DEE"/>
    <w:rsid w:val="001F3F00"/>
    <w:rsid w:val="001F407F"/>
    <w:rsid w:val="001F45A5"/>
    <w:rsid w:val="001F45D3"/>
    <w:rsid w:val="001F48EB"/>
    <w:rsid w:val="001F49A4"/>
    <w:rsid w:val="001F4CD0"/>
    <w:rsid w:val="001F51F4"/>
    <w:rsid w:val="001F5332"/>
    <w:rsid w:val="001F5AB6"/>
    <w:rsid w:val="001F6293"/>
    <w:rsid w:val="001F6AE8"/>
    <w:rsid w:val="001F6AEB"/>
    <w:rsid w:val="001F7178"/>
    <w:rsid w:val="001F777F"/>
    <w:rsid w:val="002002CE"/>
    <w:rsid w:val="00200C0B"/>
    <w:rsid w:val="00200F62"/>
    <w:rsid w:val="002012A1"/>
    <w:rsid w:val="00201F31"/>
    <w:rsid w:val="00202229"/>
    <w:rsid w:val="00202BE0"/>
    <w:rsid w:val="002046D1"/>
    <w:rsid w:val="00205CD3"/>
    <w:rsid w:val="002068FA"/>
    <w:rsid w:val="00206D50"/>
    <w:rsid w:val="00207057"/>
    <w:rsid w:val="002077BB"/>
    <w:rsid w:val="00207D92"/>
    <w:rsid w:val="00210282"/>
    <w:rsid w:val="00210EBA"/>
    <w:rsid w:val="002112AD"/>
    <w:rsid w:val="002117A2"/>
    <w:rsid w:val="00211A95"/>
    <w:rsid w:val="00211C35"/>
    <w:rsid w:val="002131A0"/>
    <w:rsid w:val="00213AA9"/>
    <w:rsid w:val="00214CAF"/>
    <w:rsid w:val="00214E4D"/>
    <w:rsid w:val="00214F36"/>
    <w:rsid w:val="00217A49"/>
    <w:rsid w:val="00217E3B"/>
    <w:rsid w:val="0022025C"/>
    <w:rsid w:val="0022246E"/>
    <w:rsid w:val="00222F89"/>
    <w:rsid w:val="002236CA"/>
    <w:rsid w:val="00223789"/>
    <w:rsid w:val="00224156"/>
    <w:rsid w:val="00224326"/>
    <w:rsid w:val="00224667"/>
    <w:rsid w:val="0022548E"/>
    <w:rsid w:val="00225BA6"/>
    <w:rsid w:val="002265F6"/>
    <w:rsid w:val="00227095"/>
    <w:rsid w:val="002273F8"/>
    <w:rsid w:val="00227940"/>
    <w:rsid w:val="002279D2"/>
    <w:rsid w:val="00227D1D"/>
    <w:rsid w:val="00231143"/>
    <w:rsid w:val="00232004"/>
    <w:rsid w:val="002321F7"/>
    <w:rsid w:val="00232228"/>
    <w:rsid w:val="002325C5"/>
    <w:rsid w:val="00232718"/>
    <w:rsid w:val="00232904"/>
    <w:rsid w:val="00232911"/>
    <w:rsid w:val="002331F7"/>
    <w:rsid w:val="00233A87"/>
    <w:rsid w:val="00233E56"/>
    <w:rsid w:val="002345F9"/>
    <w:rsid w:val="00234910"/>
    <w:rsid w:val="00235ADA"/>
    <w:rsid w:val="00235B60"/>
    <w:rsid w:val="00235ECE"/>
    <w:rsid w:val="0023609A"/>
    <w:rsid w:val="00236B2E"/>
    <w:rsid w:val="002373A7"/>
    <w:rsid w:val="00237626"/>
    <w:rsid w:val="0023790D"/>
    <w:rsid w:val="00237C12"/>
    <w:rsid w:val="00237FE6"/>
    <w:rsid w:val="002400EE"/>
    <w:rsid w:val="00241AED"/>
    <w:rsid w:val="00241B12"/>
    <w:rsid w:val="0024248F"/>
    <w:rsid w:val="002425B3"/>
    <w:rsid w:val="00242942"/>
    <w:rsid w:val="002434BD"/>
    <w:rsid w:val="00244944"/>
    <w:rsid w:val="00244BE6"/>
    <w:rsid w:val="00244F52"/>
    <w:rsid w:val="0024546D"/>
    <w:rsid w:val="00245972"/>
    <w:rsid w:val="00245DC5"/>
    <w:rsid w:val="002460C3"/>
    <w:rsid w:val="00246186"/>
    <w:rsid w:val="0024639F"/>
    <w:rsid w:val="00246483"/>
    <w:rsid w:val="002469B2"/>
    <w:rsid w:val="00246A0C"/>
    <w:rsid w:val="00246D3B"/>
    <w:rsid w:val="002472A0"/>
    <w:rsid w:val="0025049A"/>
    <w:rsid w:val="002505A9"/>
    <w:rsid w:val="002506D2"/>
    <w:rsid w:val="002511BA"/>
    <w:rsid w:val="00251372"/>
    <w:rsid w:val="00251A6D"/>
    <w:rsid w:val="00252892"/>
    <w:rsid w:val="00253117"/>
    <w:rsid w:val="002536AB"/>
    <w:rsid w:val="00253DFD"/>
    <w:rsid w:val="0025452A"/>
    <w:rsid w:val="002547F8"/>
    <w:rsid w:val="00254F4B"/>
    <w:rsid w:val="00255A7C"/>
    <w:rsid w:val="00256337"/>
    <w:rsid w:val="002565DD"/>
    <w:rsid w:val="002566F1"/>
    <w:rsid w:val="002566FA"/>
    <w:rsid w:val="00256A8C"/>
    <w:rsid w:val="00256BAA"/>
    <w:rsid w:val="00257937"/>
    <w:rsid w:val="00257FD4"/>
    <w:rsid w:val="00260832"/>
    <w:rsid w:val="0026085F"/>
    <w:rsid w:val="00261640"/>
    <w:rsid w:val="00261B79"/>
    <w:rsid w:val="00261E20"/>
    <w:rsid w:val="00262379"/>
    <w:rsid w:val="00262ABE"/>
    <w:rsid w:val="00263032"/>
    <w:rsid w:val="0026385C"/>
    <w:rsid w:val="00264260"/>
    <w:rsid w:val="0026427A"/>
    <w:rsid w:val="0026465A"/>
    <w:rsid w:val="0026475B"/>
    <w:rsid w:val="0026491D"/>
    <w:rsid w:val="00264B16"/>
    <w:rsid w:val="00264EA4"/>
    <w:rsid w:val="002660FC"/>
    <w:rsid w:val="00266148"/>
    <w:rsid w:val="00266273"/>
    <w:rsid w:val="00266357"/>
    <w:rsid w:val="00266D78"/>
    <w:rsid w:val="0026747E"/>
    <w:rsid w:val="002675E4"/>
    <w:rsid w:val="00267615"/>
    <w:rsid w:val="00267C57"/>
    <w:rsid w:val="00267F84"/>
    <w:rsid w:val="002706E9"/>
    <w:rsid w:val="002707E7"/>
    <w:rsid w:val="00271547"/>
    <w:rsid w:val="002716B2"/>
    <w:rsid w:val="00271D69"/>
    <w:rsid w:val="002724E5"/>
    <w:rsid w:val="00272A81"/>
    <w:rsid w:val="002733C4"/>
    <w:rsid w:val="00273C7F"/>
    <w:rsid w:val="002744A3"/>
    <w:rsid w:val="0027456C"/>
    <w:rsid w:val="00274B3B"/>
    <w:rsid w:val="00275079"/>
    <w:rsid w:val="002751FF"/>
    <w:rsid w:val="002758EC"/>
    <w:rsid w:val="00275A4D"/>
    <w:rsid w:val="00275DC1"/>
    <w:rsid w:val="00276548"/>
    <w:rsid w:val="00276B2C"/>
    <w:rsid w:val="0028023C"/>
    <w:rsid w:val="002806D2"/>
    <w:rsid w:val="002806FB"/>
    <w:rsid w:val="00281068"/>
    <w:rsid w:val="0028109D"/>
    <w:rsid w:val="002813DE"/>
    <w:rsid w:val="002818CE"/>
    <w:rsid w:val="00281ABC"/>
    <w:rsid w:val="002826CA"/>
    <w:rsid w:val="002827F4"/>
    <w:rsid w:val="002828E2"/>
    <w:rsid w:val="0028306E"/>
    <w:rsid w:val="002835C0"/>
    <w:rsid w:val="0028481C"/>
    <w:rsid w:val="00284D61"/>
    <w:rsid w:val="00285E9D"/>
    <w:rsid w:val="00285FDB"/>
    <w:rsid w:val="00286A39"/>
    <w:rsid w:val="00286B97"/>
    <w:rsid w:val="00286C95"/>
    <w:rsid w:val="0028746D"/>
    <w:rsid w:val="00287C59"/>
    <w:rsid w:val="0029010B"/>
    <w:rsid w:val="0029020B"/>
    <w:rsid w:val="002914C2"/>
    <w:rsid w:val="00291805"/>
    <w:rsid w:val="00291A93"/>
    <w:rsid w:val="00291CE3"/>
    <w:rsid w:val="00292239"/>
    <w:rsid w:val="002925DA"/>
    <w:rsid w:val="0029264E"/>
    <w:rsid w:val="00293AB1"/>
    <w:rsid w:val="00293B82"/>
    <w:rsid w:val="00293CA3"/>
    <w:rsid w:val="00294425"/>
    <w:rsid w:val="002955ED"/>
    <w:rsid w:val="00295768"/>
    <w:rsid w:val="0029589C"/>
    <w:rsid w:val="00295DBA"/>
    <w:rsid w:val="002963FB"/>
    <w:rsid w:val="00296413"/>
    <w:rsid w:val="00296CAA"/>
    <w:rsid w:val="002A00FC"/>
    <w:rsid w:val="002A1161"/>
    <w:rsid w:val="002A1988"/>
    <w:rsid w:val="002A248B"/>
    <w:rsid w:val="002A2583"/>
    <w:rsid w:val="002A2589"/>
    <w:rsid w:val="002A2721"/>
    <w:rsid w:val="002A2F32"/>
    <w:rsid w:val="002A2FF4"/>
    <w:rsid w:val="002A3624"/>
    <w:rsid w:val="002A3785"/>
    <w:rsid w:val="002A3F36"/>
    <w:rsid w:val="002A46A2"/>
    <w:rsid w:val="002A55F8"/>
    <w:rsid w:val="002A5AAD"/>
    <w:rsid w:val="002A5D66"/>
    <w:rsid w:val="002A5F20"/>
    <w:rsid w:val="002A68C0"/>
    <w:rsid w:val="002A69BE"/>
    <w:rsid w:val="002A72EF"/>
    <w:rsid w:val="002A761C"/>
    <w:rsid w:val="002B0052"/>
    <w:rsid w:val="002B0941"/>
    <w:rsid w:val="002B09E0"/>
    <w:rsid w:val="002B0A57"/>
    <w:rsid w:val="002B0E33"/>
    <w:rsid w:val="002B1029"/>
    <w:rsid w:val="002B1938"/>
    <w:rsid w:val="002B1EC5"/>
    <w:rsid w:val="002B2286"/>
    <w:rsid w:val="002B22AD"/>
    <w:rsid w:val="002B24EE"/>
    <w:rsid w:val="002B27E8"/>
    <w:rsid w:val="002B2C15"/>
    <w:rsid w:val="002B2F39"/>
    <w:rsid w:val="002B3385"/>
    <w:rsid w:val="002B3A9F"/>
    <w:rsid w:val="002B3CB7"/>
    <w:rsid w:val="002B3D95"/>
    <w:rsid w:val="002B431D"/>
    <w:rsid w:val="002B46BF"/>
    <w:rsid w:val="002B4724"/>
    <w:rsid w:val="002B5457"/>
    <w:rsid w:val="002B58C4"/>
    <w:rsid w:val="002B65DD"/>
    <w:rsid w:val="002B6C92"/>
    <w:rsid w:val="002B6DDD"/>
    <w:rsid w:val="002B7045"/>
    <w:rsid w:val="002B75A4"/>
    <w:rsid w:val="002B7755"/>
    <w:rsid w:val="002B7999"/>
    <w:rsid w:val="002C019F"/>
    <w:rsid w:val="002C1563"/>
    <w:rsid w:val="002C1A4B"/>
    <w:rsid w:val="002C1E34"/>
    <w:rsid w:val="002C22E3"/>
    <w:rsid w:val="002C496D"/>
    <w:rsid w:val="002C498C"/>
    <w:rsid w:val="002C4B04"/>
    <w:rsid w:val="002C4D48"/>
    <w:rsid w:val="002C4DD4"/>
    <w:rsid w:val="002C4F9D"/>
    <w:rsid w:val="002C510D"/>
    <w:rsid w:val="002C56B0"/>
    <w:rsid w:val="002C6249"/>
    <w:rsid w:val="002C68C1"/>
    <w:rsid w:val="002C6EB7"/>
    <w:rsid w:val="002C713F"/>
    <w:rsid w:val="002C7568"/>
    <w:rsid w:val="002D1936"/>
    <w:rsid w:val="002D1FA3"/>
    <w:rsid w:val="002D204E"/>
    <w:rsid w:val="002D2184"/>
    <w:rsid w:val="002D27C1"/>
    <w:rsid w:val="002D3AC4"/>
    <w:rsid w:val="002D42FD"/>
    <w:rsid w:val="002D43F4"/>
    <w:rsid w:val="002D44D8"/>
    <w:rsid w:val="002D511F"/>
    <w:rsid w:val="002D5744"/>
    <w:rsid w:val="002D5C31"/>
    <w:rsid w:val="002D685C"/>
    <w:rsid w:val="002D7448"/>
    <w:rsid w:val="002D7942"/>
    <w:rsid w:val="002D79A1"/>
    <w:rsid w:val="002D7ED4"/>
    <w:rsid w:val="002E1D86"/>
    <w:rsid w:val="002E20F4"/>
    <w:rsid w:val="002E2100"/>
    <w:rsid w:val="002E31A7"/>
    <w:rsid w:val="002E41B7"/>
    <w:rsid w:val="002E457E"/>
    <w:rsid w:val="002E53B5"/>
    <w:rsid w:val="002E58BE"/>
    <w:rsid w:val="002E65E6"/>
    <w:rsid w:val="002E67E4"/>
    <w:rsid w:val="002E681C"/>
    <w:rsid w:val="002E6E11"/>
    <w:rsid w:val="002E76F8"/>
    <w:rsid w:val="002E7E39"/>
    <w:rsid w:val="002F0F48"/>
    <w:rsid w:val="002F121E"/>
    <w:rsid w:val="002F15CC"/>
    <w:rsid w:val="002F19A2"/>
    <w:rsid w:val="002F1B80"/>
    <w:rsid w:val="002F1D5A"/>
    <w:rsid w:val="002F1F01"/>
    <w:rsid w:val="002F24C2"/>
    <w:rsid w:val="002F2793"/>
    <w:rsid w:val="002F27E5"/>
    <w:rsid w:val="002F27F0"/>
    <w:rsid w:val="002F2DC3"/>
    <w:rsid w:val="002F2F40"/>
    <w:rsid w:val="002F32FC"/>
    <w:rsid w:val="002F3824"/>
    <w:rsid w:val="002F41AC"/>
    <w:rsid w:val="002F465D"/>
    <w:rsid w:val="002F503E"/>
    <w:rsid w:val="002F50A8"/>
    <w:rsid w:val="002F55DD"/>
    <w:rsid w:val="002F5C2B"/>
    <w:rsid w:val="002F6041"/>
    <w:rsid w:val="002F60E0"/>
    <w:rsid w:val="002F68CE"/>
    <w:rsid w:val="002F6ED0"/>
    <w:rsid w:val="002F707D"/>
    <w:rsid w:val="002F7579"/>
    <w:rsid w:val="002F7986"/>
    <w:rsid w:val="00300DA3"/>
    <w:rsid w:val="003019D8"/>
    <w:rsid w:val="00301D87"/>
    <w:rsid w:val="0030290E"/>
    <w:rsid w:val="00302BDB"/>
    <w:rsid w:val="00303279"/>
    <w:rsid w:val="00303AC8"/>
    <w:rsid w:val="00303B7B"/>
    <w:rsid w:val="00303B87"/>
    <w:rsid w:val="00303E35"/>
    <w:rsid w:val="00304450"/>
    <w:rsid w:val="00304BEA"/>
    <w:rsid w:val="003051F1"/>
    <w:rsid w:val="0030601B"/>
    <w:rsid w:val="00306437"/>
    <w:rsid w:val="00306940"/>
    <w:rsid w:val="00306F43"/>
    <w:rsid w:val="00307083"/>
    <w:rsid w:val="00307364"/>
    <w:rsid w:val="00307EEC"/>
    <w:rsid w:val="00310130"/>
    <w:rsid w:val="003102D9"/>
    <w:rsid w:val="003106F1"/>
    <w:rsid w:val="0031114C"/>
    <w:rsid w:val="003111C3"/>
    <w:rsid w:val="00311D1F"/>
    <w:rsid w:val="00311EC8"/>
    <w:rsid w:val="00311F5D"/>
    <w:rsid w:val="00312C6E"/>
    <w:rsid w:val="00312CDD"/>
    <w:rsid w:val="00312E70"/>
    <w:rsid w:val="00312FE3"/>
    <w:rsid w:val="00313AD9"/>
    <w:rsid w:val="00314C7A"/>
    <w:rsid w:val="00314D05"/>
    <w:rsid w:val="003150F0"/>
    <w:rsid w:val="00315422"/>
    <w:rsid w:val="00315472"/>
    <w:rsid w:val="00315955"/>
    <w:rsid w:val="003161C2"/>
    <w:rsid w:val="0031632F"/>
    <w:rsid w:val="00316693"/>
    <w:rsid w:val="0031680E"/>
    <w:rsid w:val="00316CF5"/>
    <w:rsid w:val="003172DD"/>
    <w:rsid w:val="00317329"/>
    <w:rsid w:val="00317E59"/>
    <w:rsid w:val="00320B8D"/>
    <w:rsid w:val="00320BBD"/>
    <w:rsid w:val="00321235"/>
    <w:rsid w:val="00321699"/>
    <w:rsid w:val="00321C61"/>
    <w:rsid w:val="00321C9B"/>
    <w:rsid w:val="00321ED7"/>
    <w:rsid w:val="00322470"/>
    <w:rsid w:val="00322BC6"/>
    <w:rsid w:val="0032387B"/>
    <w:rsid w:val="00323BB7"/>
    <w:rsid w:val="00324938"/>
    <w:rsid w:val="00324EC7"/>
    <w:rsid w:val="0032517C"/>
    <w:rsid w:val="00325E72"/>
    <w:rsid w:val="00326A4D"/>
    <w:rsid w:val="00326C52"/>
    <w:rsid w:val="00326D49"/>
    <w:rsid w:val="0033010D"/>
    <w:rsid w:val="003303E5"/>
    <w:rsid w:val="00330670"/>
    <w:rsid w:val="0033093A"/>
    <w:rsid w:val="00330E01"/>
    <w:rsid w:val="0033126B"/>
    <w:rsid w:val="003313C1"/>
    <w:rsid w:val="00331D05"/>
    <w:rsid w:val="00331D70"/>
    <w:rsid w:val="00332295"/>
    <w:rsid w:val="00332636"/>
    <w:rsid w:val="00332882"/>
    <w:rsid w:val="00332F36"/>
    <w:rsid w:val="00333B91"/>
    <w:rsid w:val="00333D8E"/>
    <w:rsid w:val="00334752"/>
    <w:rsid w:val="00335452"/>
    <w:rsid w:val="0033569D"/>
    <w:rsid w:val="00335ADE"/>
    <w:rsid w:val="003367C7"/>
    <w:rsid w:val="00336A29"/>
    <w:rsid w:val="0033736D"/>
    <w:rsid w:val="003376E5"/>
    <w:rsid w:val="00337B61"/>
    <w:rsid w:val="00337B9C"/>
    <w:rsid w:val="00340812"/>
    <w:rsid w:val="00340F7E"/>
    <w:rsid w:val="00341525"/>
    <w:rsid w:val="0034193A"/>
    <w:rsid w:val="00342C53"/>
    <w:rsid w:val="00342E20"/>
    <w:rsid w:val="00342F70"/>
    <w:rsid w:val="00343447"/>
    <w:rsid w:val="0034386A"/>
    <w:rsid w:val="00343A27"/>
    <w:rsid w:val="00344A33"/>
    <w:rsid w:val="00344CB7"/>
    <w:rsid w:val="00344FCF"/>
    <w:rsid w:val="003455DF"/>
    <w:rsid w:val="00345748"/>
    <w:rsid w:val="00345E21"/>
    <w:rsid w:val="00346812"/>
    <w:rsid w:val="0034687B"/>
    <w:rsid w:val="00346F03"/>
    <w:rsid w:val="00347169"/>
    <w:rsid w:val="00347951"/>
    <w:rsid w:val="003479FB"/>
    <w:rsid w:val="00350B47"/>
    <w:rsid w:val="00352B14"/>
    <w:rsid w:val="003539B4"/>
    <w:rsid w:val="00353B8A"/>
    <w:rsid w:val="00353C94"/>
    <w:rsid w:val="00353D68"/>
    <w:rsid w:val="003547EB"/>
    <w:rsid w:val="00355138"/>
    <w:rsid w:val="003555B5"/>
    <w:rsid w:val="003555ED"/>
    <w:rsid w:val="00355E4A"/>
    <w:rsid w:val="00357380"/>
    <w:rsid w:val="0035741A"/>
    <w:rsid w:val="00360497"/>
    <w:rsid w:val="00361306"/>
    <w:rsid w:val="0036156B"/>
    <w:rsid w:val="00361C61"/>
    <w:rsid w:val="00361CB2"/>
    <w:rsid w:val="0036254C"/>
    <w:rsid w:val="003625B4"/>
    <w:rsid w:val="003625DB"/>
    <w:rsid w:val="003626D7"/>
    <w:rsid w:val="003628FA"/>
    <w:rsid w:val="003629E7"/>
    <w:rsid w:val="00362D42"/>
    <w:rsid w:val="00363041"/>
    <w:rsid w:val="003632E5"/>
    <w:rsid w:val="00363A04"/>
    <w:rsid w:val="00364055"/>
    <w:rsid w:val="00364A19"/>
    <w:rsid w:val="00364C8A"/>
    <w:rsid w:val="00365F86"/>
    <w:rsid w:val="00366315"/>
    <w:rsid w:val="00367CDD"/>
    <w:rsid w:val="00367DE2"/>
    <w:rsid w:val="00367DED"/>
    <w:rsid w:val="00367E18"/>
    <w:rsid w:val="00370DEB"/>
    <w:rsid w:val="00371197"/>
    <w:rsid w:val="00371A34"/>
    <w:rsid w:val="00371E2E"/>
    <w:rsid w:val="00372134"/>
    <w:rsid w:val="0037218C"/>
    <w:rsid w:val="00372902"/>
    <w:rsid w:val="00372DA7"/>
    <w:rsid w:val="003734FF"/>
    <w:rsid w:val="00373BE3"/>
    <w:rsid w:val="003743E6"/>
    <w:rsid w:val="0037480C"/>
    <w:rsid w:val="003763C9"/>
    <w:rsid w:val="00376732"/>
    <w:rsid w:val="00376B51"/>
    <w:rsid w:val="00377A85"/>
    <w:rsid w:val="00377A91"/>
    <w:rsid w:val="00377B8A"/>
    <w:rsid w:val="003808B6"/>
    <w:rsid w:val="003812D4"/>
    <w:rsid w:val="003815F9"/>
    <w:rsid w:val="00381684"/>
    <w:rsid w:val="0038198B"/>
    <w:rsid w:val="00381AA3"/>
    <w:rsid w:val="00381CCA"/>
    <w:rsid w:val="003820FB"/>
    <w:rsid w:val="0038281B"/>
    <w:rsid w:val="00382DF6"/>
    <w:rsid w:val="00382F67"/>
    <w:rsid w:val="00383C97"/>
    <w:rsid w:val="003842B3"/>
    <w:rsid w:val="00384557"/>
    <w:rsid w:val="003847B2"/>
    <w:rsid w:val="0038588D"/>
    <w:rsid w:val="00385CD3"/>
    <w:rsid w:val="00385D89"/>
    <w:rsid w:val="003861F7"/>
    <w:rsid w:val="0038643E"/>
    <w:rsid w:val="003866D9"/>
    <w:rsid w:val="00386F04"/>
    <w:rsid w:val="003870AB"/>
    <w:rsid w:val="0039184B"/>
    <w:rsid w:val="00391BAF"/>
    <w:rsid w:val="00391EC0"/>
    <w:rsid w:val="00391F29"/>
    <w:rsid w:val="003923E0"/>
    <w:rsid w:val="00392D60"/>
    <w:rsid w:val="003934A1"/>
    <w:rsid w:val="0039353F"/>
    <w:rsid w:val="00393B48"/>
    <w:rsid w:val="00393E20"/>
    <w:rsid w:val="00393F36"/>
    <w:rsid w:val="00394CC8"/>
    <w:rsid w:val="00394DD8"/>
    <w:rsid w:val="00394E35"/>
    <w:rsid w:val="003950B8"/>
    <w:rsid w:val="003950D1"/>
    <w:rsid w:val="00396662"/>
    <w:rsid w:val="00396C4C"/>
    <w:rsid w:val="00397719"/>
    <w:rsid w:val="00397B3A"/>
    <w:rsid w:val="00397BA1"/>
    <w:rsid w:val="00397D0C"/>
    <w:rsid w:val="003A0A8E"/>
    <w:rsid w:val="003A0D56"/>
    <w:rsid w:val="003A2B80"/>
    <w:rsid w:val="003A346E"/>
    <w:rsid w:val="003A3779"/>
    <w:rsid w:val="003A3C56"/>
    <w:rsid w:val="003A3D12"/>
    <w:rsid w:val="003A3D84"/>
    <w:rsid w:val="003A3E82"/>
    <w:rsid w:val="003A4008"/>
    <w:rsid w:val="003A556B"/>
    <w:rsid w:val="003A5B48"/>
    <w:rsid w:val="003A743C"/>
    <w:rsid w:val="003A7F76"/>
    <w:rsid w:val="003B00ED"/>
    <w:rsid w:val="003B024E"/>
    <w:rsid w:val="003B0586"/>
    <w:rsid w:val="003B0DC9"/>
    <w:rsid w:val="003B1011"/>
    <w:rsid w:val="003B10D5"/>
    <w:rsid w:val="003B1365"/>
    <w:rsid w:val="003B1CEA"/>
    <w:rsid w:val="003B21FA"/>
    <w:rsid w:val="003B234C"/>
    <w:rsid w:val="003B24A3"/>
    <w:rsid w:val="003B2C33"/>
    <w:rsid w:val="003B2F19"/>
    <w:rsid w:val="003B3151"/>
    <w:rsid w:val="003B36E0"/>
    <w:rsid w:val="003B4471"/>
    <w:rsid w:val="003B44D7"/>
    <w:rsid w:val="003B47BB"/>
    <w:rsid w:val="003B4EB1"/>
    <w:rsid w:val="003B50D3"/>
    <w:rsid w:val="003B51FC"/>
    <w:rsid w:val="003B546C"/>
    <w:rsid w:val="003B65F7"/>
    <w:rsid w:val="003B6929"/>
    <w:rsid w:val="003B75F7"/>
    <w:rsid w:val="003B7735"/>
    <w:rsid w:val="003B7A4B"/>
    <w:rsid w:val="003B7FAF"/>
    <w:rsid w:val="003C037A"/>
    <w:rsid w:val="003C12FE"/>
    <w:rsid w:val="003C186B"/>
    <w:rsid w:val="003C1F36"/>
    <w:rsid w:val="003C297F"/>
    <w:rsid w:val="003C51BD"/>
    <w:rsid w:val="003C57C1"/>
    <w:rsid w:val="003C5DD0"/>
    <w:rsid w:val="003C5DEA"/>
    <w:rsid w:val="003C5F1A"/>
    <w:rsid w:val="003C6C94"/>
    <w:rsid w:val="003C709D"/>
    <w:rsid w:val="003C769F"/>
    <w:rsid w:val="003C78EB"/>
    <w:rsid w:val="003C792A"/>
    <w:rsid w:val="003D0621"/>
    <w:rsid w:val="003D0982"/>
    <w:rsid w:val="003D17E8"/>
    <w:rsid w:val="003D1DB5"/>
    <w:rsid w:val="003D2765"/>
    <w:rsid w:val="003D2F3C"/>
    <w:rsid w:val="003D365F"/>
    <w:rsid w:val="003D4083"/>
    <w:rsid w:val="003D43A2"/>
    <w:rsid w:val="003D47ED"/>
    <w:rsid w:val="003D527B"/>
    <w:rsid w:val="003D5725"/>
    <w:rsid w:val="003D5916"/>
    <w:rsid w:val="003D5BB7"/>
    <w:rsid w:val="003D614F"/>
    <w:rsid w:val="003D658C"/>
    <w:rsid w:val="003D6720"/>
    <w:rsid w:val="003D68FF"/>
    <w:rsid w:val="003D76F0"/>
    <w:rsid w:val="003D7772"/>
    <w:rsid w:val="003D787A"/>
    <w:rsid w:val="003D7EB9"/>
    <w:rsid w:val="003E0687"/>
    <w:rsid w:val="003E0768"/>
    <w:rsid w:val="003E083A"/>
    <w:rsid w:val="003E26B3"/>
    <w:rsid w:val="003E2C98"/>
    <w:rsid w:val="003E2F7D"/>
    <w:rsid w:val="003E3318"/>
    <w:rsid w:val="003E4DB8"/>
    <w:rsid w:val="003E53E8"/>
    <w:rsid w:val="003E5657"/>
    <w:rsid w:val="003E6AD2"/>
    <w:rsid w:val="003E6B7B"/>
    <w:rsid w:val="003E6FB0"/>
    <w:rsid w:val="003E724B"/>
    <w:rsid w:val="003E7E17"/>
    <w:rsid w:val="003E7F7E"/>
    <w:rsid w:val="003F04E4"/>
    <w:rsid w:val="003F1DB1"/>
    <w:rsid w:val="003F2175"/>
    <w:rsid w:val="003F29DC"/>
    <w:rsid w:val="003F3122"/>
    <w:rsid w:val="003F32EB"/>
    <w:rsid w:val="003F340D"/>
    <w:rsid w:val="003F3826"/>
    <w:rsid w:val="003F385C"/>
    <w:rsid w:val="003F495B"/>
    <w:rsid w:val="003F51F8"/>
    <w:rsid w:val="003F537D"/>
    <w:rsid w:val="003F5612"/>
    <w:rsid w:val="003F5B52"/>
    <w:rsid w:val="003F6D1F"/>
    <w:rsid w:val="003F790C"/>
    <w:rsid w:val="003F7CC6"/>
    <w:rsid w:val="00400071"/>
    <w:rsid w:val="00400A43"/>
    <w:rsid w:val="00400A9C"/>
    <w:rsid w:val="0040128C"/>
    <w:rsid w:val="00403010"/>
    <w:rsid w:val="00403059"/>
    <w:rsid w:val="00403CF8"/>
    <w:rsid w:val="00404921"/>
    <w:rsid w:val="004052D0"/>
    <w:rsid w:val="00405C4D"/>
    <w:rsid w:val="00405D86"/>
    <w:rsid w:val="00405E7C"/>
    <w:rsid w:val="00406E1F"/>
    <w:rsid w:val="00407115"/>
    <w:rsid w:val="004071D3"/>
    <w:rsid w:val="0040733F"/>
    <w:rsid w:val="0041029A"/>
    <w:rsid w:val="00410380"/>
    <w:rsid w:val="00410E9E"/>
    <w:rsid w:val="00411F17"/>
    <w:rsid w:val="00412298"/>
    <w:rsid w:val="0041231B"/>
    <w:rsid w:val="004125A9"/>
    <w:rsid w:val="00412AB3"/>
    <w:rsid w:val="00412DC8"/>
    <w:rsid w:val="00412E58"/>
    <w:rsid w:val="00412FEC"/>
    <w:rsid w:val="004131D9"/>
    <w:rsid w:val="00413596"/>
    <w:rsid w:val="004137F4"/>
    <w:rsid w:val="00413851"/>
    <w:rsid w:val="00413E03"/>
    <w:rsid w:val="004146EC"/>
    <w:rsid w:val="00414AA5"/>
    <w:rsid w:val="00415175"/>
    <w:rsid w:val="004151BA"/>
    <w:rsid w:val="004156CB"/>
    <w:rsid w:val="004157F3"/>
    <w:rsid w:val="00415D12"/>
    <w:rsid w:val="00415EC7"/>
    <w:rsid w:val="004163FA"/>
    <w:rsid w:val="004164D8"/>
    <w:rsid w:val="00416738"/>
    <w:rsid w:val="00417057"/>
    <w:rsid w:val="0041749D"/>
    <w:rsid w:val="004174B6"/>
    <w:rsid w:val="0042036C"/>
    <w:rsid w:val="004203F0"/>
    <w:rsid w:val="00420792"/>
    <w:rsid w:val="00420A51"/>
    <w:rsid w:val="004213CF"/>
    <w:rsid w:val="00421CAC"/>
    <w:rsid w:val="004224E8"/>
    <w:rsid w:val="004225BE"/>
    <w:rsid w:val="00423A0B"/>
    <w:rsid w:val="0042425F"/>
    <w:rsid w:val="004244EC"/>
    <w:rsid w:val="00424CC0"/>
    <w:rsid w:val="00424D69"/>
    <w:rsid w:val="004259EE"/>
    <w:rsid w:val="00425B3E"/>
    <w:rsid w:val="00425F2E"/>
    <w:rsid w:val="00426BC6"/>
    <w:rsid w:val="00427055"/>
    <w:rsid w:val="00430FEE"/>
    <w:rsid w:val="004312A0"/>
    <w:rsid w:val="0043191D"/>
    <w:rsid w:val="00431B0F"/>
    <w:rsid w:val="00431C09"/>
    <w:rsid w:val="0043201C"/>
    <w:rsid w:val="00432372"/>
    <w:rsid w:val="0043252F"/>
    <w:rsid w:val="00432574"/>
    <w:rsid w:val="00433162"/>
    <w:rsid w:val="0043331F"/>
    <w:rsid w:val="00433755"/>
    <w:rsid w:val="0043488F"/>
    <w:rsid w:val="004355AF"/>
    <w:rsid w:val="004356D0"/>
    <w:rsid w:val="004361C5"/>
    <w:rsid w:val="0043686D"/>
    <w:rsid w:val="00437344"/>
    <w:rsid w:val="0043734D"/>
    <w:rsid w:val="004410FA"/>
    <w:rsid w:val="004415E9"/>
    <w:rsid w:val="00441733"/>
    <w:rsid w:val="004417EB"/>
    <w:rsid w:val="004427D0"/>
    <w:rsid w:val="00442A88"/>
    <w:rsid w:val="004432F9"/>
    <w:rsid w:val="00444214"/>
    <w:rsid w:val="00444535"/>
    <w:rsid w:val="00444CA5"/>
    <w:rsid w:val="00445274"/>
    <w:rsid w:val="004453ED"/>
    <w:rsid w:val="004455AA"/>
    <w:rsid w:val="00445B6A"/>
    <w:rsid w:val="004467AB"/>
    <w:rsid w:val="00446910"/>
    <w:rsid w:val="00447358"/>
    <w:rsid w:val="00447629"/>
    <w:rsid w:val="00447CC8"/>
    <w:rsid w:val="00450269"/>
    <w:rsid w:val="00450A16"/>
    <w:rsid w:val="00450B1A"/>
    <w:rsid w:val="0045106C"/>
    <w:rsid w:val="00451C8A"/>
    <w:rsid w:val="004520D0"/>
    <w:rsid w:val="004520EC"/>
    <w:rsid w:val="00452261"/>
    <w:rsid w:val="00452E95"/>
    <w:rsid w:val="00453927"/>
    <w:rsid w:val="00453E58"/>
    <w:rsid w:val="00453EC3"/>
    <w:rsid w:val="004543DF"/>
    <w:rsid w:val="004547BE"/>
    <w:rsid w:val="00455762"/>
    <w:rsid w:val="00455F92"/>
    <w:rsid w:val="0045678F"/>
    <w:rsid w:val="004571D7"/>
    <w:rsid w:val="004605D1"/>
    <w:rsid w:val="00460CB9"/>
    <w:rsid w:val="00460ECF"/>
    <w:rsid w:val="00461D3F"/>
    <w:rsid w:val="00461EF5"/>
    <w:rsid w:val="00461F2F"/>
    <w:rsid w:val="00462178"/>
    <w:rsid w:val="004625B7"/>
    <w:rsid w:val="00462D31"/>
    <w:rsid w:val="004630BB"/>
    <w:rsid w:val="00463EE8"/>
    <w:rsid w:val="00464B23"/>
    <w:rsid w:val="004674B5"/>
    <w:rsid w:val="004677BD"/>
    <w:rsid w:val="00467C55"/>
    <w:rsid w:val="004716FF"/>
    <w:rsid w:val="00471836"/>
    <w:rsid w:val="00471EB6"/>
    <w:rsid w:val="004728C4"/>
    <w:rsid w:val="00474091"/>
    <w:rsid w:val="0047459C"/>
    <w:rsid w:val="004747F2"/>
    <w:rsid w:val="00474922"/>
    <w:rsid w:val="00475057"/>
    <w:rsid w:val="0047514B"/>
    <w:rsid w:val="00475ACC"/>
    <w:rsid w:val="00475CDA"/>
    <w:rsid w:val="00475D0F"/>
    <w:rsid w:val="00476A50"/>
    <w:rsid w:val="00477595"/>
    <w:rsid w:val="004779D6"/>
    <w:rsid w:val="00477BE0"/>
    <w:rsid w:val="004814A7"/>
    <w:rsid w:val="00481525"/>
    <w:rsid w:val="00481870"/>
    <w:rsid w:val="00481D83"/>
    <w:rsid w:val="00481DAF"/>
    <w:rsid w:val="00482289"/>
    <w:rsid w:val="00482A59"/>
    <w:rsid w:val="00482B86"/>
    <w:rsid w:val="00482D0F"/>
    <w:rsid w:val="0048316B"/>
    <w:rsid w:val="00483FAD"/>
    <w:rsid w:val="0048445D"/>
    <w:rsid w:val="00484895"/>
    <w:rsid w:val="004848F2"/>
    <w:rsid w:val="004857AD"/>
    <w:rsid w:val="0048661C"/>
    <w:rsid w:val="00486CEB"/>
    <w:rsid w:val="0048713A"/>
    <w:rsid w:val="0048713E"/>
    <w:rsid w:val="0049066D"/>
    <w:rsid w:val="00490BA9"/>
    <w:rsid w:val="00490DF4"/>
    <w:rsid w:val="00491760"/>
    <w:rsid w:val="00491C23"/>
    <w:rsid w:val="00491E3D"/>
    <w:rsid w:val="004926B1"/>
    <w:rsid w:val="00492C9F"/>
    <w:rsid w:val="00492F5E"/>
    <w:rsid w:val="004933C6"/>
    <w:rsid w:val="0049378E"/>
    <w:rsid w:val="0049435B"/>
    <w:rsid w:val="00494AA8"/>
    <w:rsid w:val="00494E4D"/>
    <w:rsid w:val="0049523A"/>
    <w:rsid w:val="0049558B"/>
    <w:rsid w:val="0049589C"/>
    <w:rsid w:val="00495DE2"/>
    <w:rsid w:val="00495E29"/>
    <w:rsid w:val="00495E35"/>
    <w:rsid w:val="004960E9"/>
    <w:rsid w:val="0049629E"/>
    <w:rsid w:val="00496466"/>
    <w:rsid w:val="00496555"/>
    <w:rsid w:val="00496999"/>
    <w:rsid w:val="004975A6"/>
    <w:rsid w:val="00497D96"/>
    <w:rsid w:val="00497FB9"/>
    <w:rsid w:val="004A04F5"/>
    <w:rsid w:val="004A11FF"/>
    <w:rsid w:val="004A2107"/>
    <w:rsid w:val="004A2769"/>
    <w:rsid w:val="004A3B58"/>
    <w:rsid w:val="004A3EDC"/>
    <w:rsid w:val="004A42A0"/>
    <w:rsid w:val="004A439E"/>
    <w:rsid w:val="004A4962"/>
    <w:rsid w:val="004A4F35"/>
    <w:rsid w:val="004A555F"/>
    <w:rsid w:val="004A5698"/>
    <w:rsid w:val="004A5C40"/>
    <w:rsid w:val="004A6B1E"/>
    <w:rsid w:val="004A6D67"/>
    <w:rsid w:val="004A6F0D"/>
    <w:rsid w:val="004A73CF"/>
    <w:rsid w:val="004A7994"/>
    <w:rsid w:val="004A7DCE"/>
    <w:rsid w:val="004A7E82"/>
    <w:rsid w:val="004A7EA0"/>
    <w:rsid w:val="004B03C6"/>
    <w:rsid w:val="004B0538"/>
    <w:rsid w:val="004B0828"/>
    <w:rsid w:val="004B12CF"/>
    <w:rsid w:val="004B1A87"/>
    <w:rsid w:val="004B2930"/>
    <w:rsid w:val="004B3171"/>
    <w:rsid w:val="004B3B1F"/>
    <w:rsid w:val="004B3CD8"/>
    <w:rsid w:val="004B42BF"/>
    <w:rsid w:val="004B4C32"/>
    <w:rsid w:val="004B4EB7"/>
    <w:rsid w:val="004B5015"/>
    <w:rsid w:val="004B51D5"/>
    <w:rsid w:val="004B55BE"/>
    <w:rsid w:val="004B5938"/>
    <w:rsid w:val="004B59F8"/>
    <w:rsid w:val="004B5BFF"/>
    <w:rsid w:val="004B6569"/>
    <w:rsid w:val="004B656F"/>
    <w:rsid w:val="004B721E"/>
    <w:rsid w:val="004B7433"/>
    <w:rsid w:val="004B7538"/>
    <w:rsid w:val="004B7A86"/>
    <w:rsid w:val="004C0214"/>
    <w:rsid w:val="004C02B4"/>
    <w:rsid w:val="004C04E7"/>
    <w:rsid w:val="004C07B3"/>
    <w:rsid w:val="004C11E1"/>
    <w:rsid w:val="004C15E8"/>
    <w:rsid w:val="004C1A3D"/>
    <w:rsid w:val="004C1CBD"/>
    <w:rsid w:val="004C2205"/>
    <w:rsid w:val="004C226D"/>
    <w:rsid w:val="004C2747"/>
    <w:rsid w:val="004C2885"/>
    <w:rsid w:val="004C293F"/>
    <w:rsid w:val="004C42A9"/>
    <w:rsid w:val="004C46C9"/>
    <w:rsid w:val="004C4C81"/>
    <w:rsid w:val="004C52DE"/>
    <w:rsid w:val="004C5A5F"/>
    <w:rsid w:val="004C6D7D"/>
    <w:rsid w:val="004C7126"/>
    <w:rsid w:val="004C73C8"/>
    <w:rsid w:val="004C7F2D"/>
    <w:rsid w:val="004C7FD7"/>
    <w:rsid w:val="004D02F7"/>
    <w:rsid w:val="004D06CC"/>
    <w:rsid w:val="004D14C8"/>
    <w:rsid w:val="004D14F9"/>
    <w:rsid w:val="004D27B0"/>
    <w:rsid w:val="004D2B5C"/>
    <w:rsid w:val="004D2F0C"/>
    <w:rsid w:val="004D300E"/>
    <w:rsid w:val="004D372A"/>
    <w:rsid w:val="004D3CCA"/>
    <w:rsid w:val="004D409F"/>
    <w:rsid w:val="004D4C54"/>
    <w:rsid w:val="004D61FE"/>
    <w:rsid w:val="004D70A6"/>
    <w:rsid w:val="004D72CE"/>
    <w:rsid w:val="004D7450"/>
    <w:rsid w:val="004E1C06"/>
    <w:rsid w:val="004E3364"/>
    <w:rsid w:val="004E3D46"/>
    <w:rsid w:val="004E44FF"/>
    <w:rsid w:val="004E5238"/>
    <w:rsid w:val="004E5EC3"/>
    <w:rsid w:val="004E5EFC"/>
    <w:rsid w:val="004E6347"/>
    <w:rsid w:val="004E64CF"/>
    <w:rsid w:val="004E6BD6"/>
    <w:rsid w:val="004E6DA1"/>
    <w:rsid w:val="004E7CE9"/>
    <w:rsid w:val="004F02F5"/>
    <w:rsid w:val="004F0BE7"/>
    <w:rsid w:val="004F1087"/>
    <w:rsid w:val="004F10B3"/>
    <w:rsid w:val="004F182C"/>
    <w:rsid w:val="004F1E8F"/>
    <w:rsid w:val="004F2508"/>
    <w:rsid w:val="004F314B"/>
    <w:rsid w:val="004F3360"/>
    <w:rsid w:val="004F4436"/>
    <w:rsid w:val="004F4E1F"/>
    <w:rsid w:val="004F503C"/>
    <w:rsid w:val="004F5A5C"/>
    <w:rsid w:val="004F5CE5"/>
    <w:rsid w:val="004F670A"/>
    <w:rsid w:val="004F6CFD"/>
    <w:rsid w:val="004F730F"/>
    <w:rsid w:val="00500E0A"/>
    <w:rsid w:val="00502559"/>
    <w:rsid w:val="00502B0B"/>
    <w:rsid w:val="00502C9E"/>
    <w:rsid w:val="00502F38"/>
    <w:rsid w:val="00502FB2"/>
    <w:rsid w:val="00503276"/>
    <w:rsid w:val="0050333F"/>
    <w:rsid w:val="00503670"/>
    <w:rsid w:val="00503857"/>
    <w:rsid w:val="005039A6"/>
    <w:rsid w:val="005039A8"/>
    <w:rsid w:val="005057A4"/>
    <w:rsid w:val="0050590C"/>
    <w:rsid w:val="00505AA2"/>
    <w:rsid w:val="00506729"/>
    <w:rsid w:val="005067D3"/>
    <w:rsid w:val="00506A48"/>
    <w:rsid w:val="005077C3"/>
    <w:rsid w:val="00507FCD"/>
    <w:rsid w:val="00510683"/>
    <w:rsid w:val="005108F1"/>
    <w:rsid w:val="00510B25"/>
    <w:rsid w:val="00511588"/>
    <w:rsid w:val="00511B72"/>
    <w:rsid w:val="00511F8C"/>
    <w:rsid w:val="00512447"/>
    <w:rsid w:val="00512765"/>
    <w:rsid w:val="00512CB5"/>
    <w:rsid w:val="005133DB"/>
    <w:rsid w:val="005135FC"/>
    <w:rsid w:val="00513BE1"/>
    <w:rsid w:val="00513DE8"/>
    <w:rsid w:val="00514AB6"/>
    <w:rsid w:val="00514FBA"/>
    <w:rsid w:val="00515B1E"/>
    <w:rsid w:val="00515C63"/>
    <w:rsid w:val="00515FF2"/>
    <w:rsid w:val="00516DB1"/>
    <w:rsid w:val="00521427"/>
    <w:rsid w:val="0052175D"/>
    <w:rsid w:val="0052176F"/>
    <w:rsid w:val="00522114"/>
    <w:rsid w:val="00522DA2"/>
    <w:rsid w:val="00522ED5"/>
    <w:rsid w:val="0052335D"/>
    <w:rsid w:val="00523415"/>
    <w:rsid w:val="00523FC5"/>
    <w:rsid w:val="0052416C"/>
    <w:rsid w:val="0052486D"/>
    <w:rsid w:val="00524B28"/>
    <w:rsid w:val="0052504D"/>
    <w:rsid w:val="00525445"/>
    <w:rsid w:val="005255DE"/>
    <w:rsid w:val="00526FA7"/>
    <w:rsid w:val="00527533"/>
    <w:rsid w:val="0053010B"/>
    <w:rsid w:val="005309EC"/>
    <w:rsid w:val="00531178"/>
    <w:rsid w:val="005312A1"/>
    <w:rsid w:val="00531B91"/>
    <w:rsid w:val="00533366"/>
    <w:rsid w:val="00533BF4"/>
    <w:rsid w:val="005340E3"/>
    <w:rsid w:val="0053428C"/>
    <w:rsid w:val="00534956"/>
    <w:rsid w:val="00534B02"/>
    <w:rsid w:val="00535C24"/>
    <w:rsid w:val="005377F7"/>
    <w:rsid w:val="00537E85"/>
    <w:rsid w:val="00540CE1"/>
    <w:rsid w:val="0054129E"/>
    <w:rsid w:val="00541593"/>
    <w:rsid w:val="00541722"/>
    <w:rsid w:val="00541EBC"/>
    <w:rsid w:val="0054212B"/>
    <w:rsid w:val="00542406"/>
    <w:rsid w:val="0054274E"/>
    <w:rsid w:val="005429D7"/>
    <w:rsid w:val="00542A94"/>
    <w:rsid w:val="00542CF6"/>
    <w:rsid w:val="005432B7"/>
    <w:rsid w:val="005438F9"/>
    <w:rsid w:val="00543A80"/>
    <w:rsid w:val="00543F3A"/>
    <w:rsid w:val="00544427"/>
    <w:rsid w:val="0054451B"/>
    <w:rsid w:val="00544942"/>
    <w:rsid w:val="00544969"/>
    <w:rsid w:val="00544AA5"/>
    <w:rsid w:val="00545728"/>
    <w:rsid w:val="0054596C"/>
    <w:rsid w:val="005459B7"/>
    <w:rsid w:val="00545D74"/>
    <w:rsid w:val="00545E52"/>
    <w:rsid w:val="00546857"/>
    <w:rsid w:val="00546DD4"/>
    <w:rsid w:val="00546EAB"/>
    <w:rsid w:val="00547161"/>
    <w:rsid w:val="00547351"/>
    <w:rsid w:val="005477D7"/>
    <w:rsid w:val="00547CCF"/>
    <w:rsid w:val="00547DEE"/>
    <w:rsid w:val="00547E7A"/>
    <w:rsid w:val="0055004E"/>
    <w:rsid w:val="0055035F"/>
    <w:rsid w:val="005505BB"/>
    <w:rsid w:val="0055092A"/>
    <w:rsid w:val="00550DA1"/>
    <w:rsid w:val="0055151E"/>
    <w:rsid w:val="00551714"/>
    <w:rsid w:val="0055199E"/>
    <w:rsid w:val="00551E36"/>
    <w:rsid w:val="005520F7"/>
    <w:rsid w:val="0055253F"/>
    <w:rsid w:val="00553A1F"/>
    <w:rsid w:val="0055452D"/>
    <w:rsid w:val="0055474C"/>
    <w:rsid w:val="00556875"/>
    <w:rsid w:val="00556A5C"/>
    <w:rsid w:val="00556BD8"/>
    <w:rsid w:val="005572F2"/>
    <w:rsid w:val="0055761D"/>
    <w:rsid w:val="00557750"/>
    <w:rsid w:val="00557B22"/>
    <w:rsid w:val="00557D75"/>
    <w:rsid w:val="00557E75"/>
    <w:rsid w:val="00560306"/>
    <w:rsid w:val="0056032A"/>
    <w:rsid w:val="005603DB"/>
    <w:rsid w:val="00560CF4"/>
    <w:rsid w:val="0056116F"/>
    <w:rsid w:val="00561440"/>
    <w:rsid w:val="00561DEE"/>
    <w:rsid w:val="00562134"/>
    <w:rsid w:val="00562EF6"/>
    <w:rsid w:val="00562F2A"/>
    <w:rsid w:val="00563021"/>
    <w:rsid w:val="0056321B"/>
    <w:rsid w:val="00563389"/>
    <w:rsid w:val="00566051"/>
    <w:rsid w:val="005668CD"/>
    <w:rsid w:val="00566B41"/>
    <w:rsid w:val="0056718B"/>
    <w:rsid w:val="005674BA"/>
    <w:rsid w:val="00567892"/>
    <w:rsid w:val="00567A41"/>
    <w:rsid w:val="00567BBB"/>
    <w:rsid w:val="00567D0F"/>
    <w:rsid w:val="00567E36"/>
    <w:rsid w:val="00567F20"/>
    <w:rsid w:val="0057009C"/>
    <w:rsid w:val="0057072D"/>
    <w:rsid w:val="00570C8D"/>
    <w:rsid w:val="00571090"/>
    <w:rsid w:val="005710BE"/>
    <w:rsid w:val="0057139D"/>
    <w:rsid w:val="0057171F"/>
    <w:rsid w:val="005717EA"/>
    <w:rsid w:val="005718A4"/>
    <w:rsid w:val="00571CF0"/>
    <w:rsid w:val="00571FA5"/>
    <w:rsid w:val="0057204A"/>
    <w:rsid w:val="005720C5"/>
    <w:rsid w:val="005726D8"/>
    <w:rsid w:val="00572D2F"/>
    <w:rsid w:val="00573217"/>
    <w:rsid w:val="00573739"/>
    <w:rsid w:val="00574519"/>
    <w:rsid w:val="00574A97"/>
    <w:rsid w:val="005750CF"/>
    <w:rsid w:val="00575199"/>
    <w:rsid w:val="00575373"/>
    <w:rsid w:val="00576064"/>
    <w:rsid w:val="0057682C"/>
    <w:rsid w:val="005769D3"/>
    <w:rsid w:val="005770AD"/>
    <w:rsid w:val="00577A41"/>
    <w:rsid w:val="00580276"/>
    <w:rsid w:val="00580549"/>
    <w:rsid w:val="00580D86"/>
    <w:rsid w:val="00580E4C"/>
    <w:rsid w:val="00581275"/>
    <w:rsid w:val="00581504"/>
    <w:rsid w:val="005815E6"/>
    <w:rsid w:val="00581620"/>
    <w:rsid w:val="005817FC"/>
    <w:rsid w:val="0058221C"/>
    <w:rsid w:val="00582592"/>
    <w:rsid w:val="00583A60"/>
    <w:rsid w:val="00583E5F"/>
    <w:rsid w:val="00584185"/>
    <w:rsid w:val="0058459E"/>
    <w:rsid w:val="00584C32"/>
    <w:rsid w:val="005852CA"/>
    <w:rsid w:val="005863DA"/>
    <w:rsid w:val="005863F0"/>
    <w:rsid w:val="00586754"/>
    <w:rsid w:val="005868FB"/>
    <w:rsid w:val="00586DEB"/>
    <w:rsid w:val="005871D0"/>
    <w:rsid w:val="00587A39"/>
    <w:rsid w:val="00590116"/>
    <w:rsid w:val="00590623"/>
    <w:rsid w:val="00590793"/>
    <w:rsid w:val="00590A21"/>
    <w:rsid w:val="005916D0"/>
    <w:rsid w:val="00592550"/>
    <w:rsid w:val="005932AF"/>
    <w:rsid w:val="00593661"/>
    <w:rsid w:val="00593974"/>
    <w:rsid w:val="00594144"/>
    <w:rsid w:val="00594306"/>
    <w:rsid w:val="0059441D"/>
    <w:rsid w:val="005946CD"/>
    <w:rsid w:val="00594D3F"/>
    <w:rsid w:val="0059537B"/>
    <w:rsid w:val="0059542B"/>
    <w:rsid w:val="00595846"/>
    <w:rsid w:val="00595A2B"/>
    <w:rsid w:val="0059611D"/>
    <w:rsid w:val="00596855"/>
    <w:rsid w:val="0059694C"/>
    <w:rsid w:val="005969CA"/>
    <w:rsid w:val="00596B0D"/>
    <w:rsid w:val="0059700C"/>
    <w:rsid w:val="005973AA"/>
    <w:rsid w:val="005976F2"/>
    <w:rsid w:val="00597B5D"/>
    <w:rsid w:val="005A0645"/>
    <w:rsid w:val="005A072B"/>
    <w:rsid w:val="005A10B8"/>
    <w:rsid w:val="005A10BD"/>
    <w:rsid w:val="005A2A8A"/>
    <w:rsid w:val="005A3352"/>
    <w:rsid w:val="005A336D"/>
    <w:rsid w:val="005A371C"/>
    <w:rsid w:val="005A3C20"/>
    <w:rsid w:val="005A3D01"/>
    <w:rsid w:val="005A3F50"/>
    <w:rsid w:val="005A4EF7"/>
    <w:rsid w:val="005A55B0"/>
    <w:rsid w:val="005A5992"/>
    <w:rsid w:val="005A6E14"/>
    <w:rsid w:val="005A744D"/>
    <w:rsid w:val="005A7D61"/>
    <w:rsid w:val="005B0235"/>
    <w:rsid w:val="005B0FED"/>
    <w:rsid w:val="005B221C"/>
    <w:rsid w:val="005B2546"/>
    <w:rsid w:val="005B40B1"/>
    <w:rsid w:val="005B42B6"/>
    <w:rsid w:val="005B4AC5"/>
    <w:rsid w:val="005B4B2F"/>
    <w:rsid w:val="005B5B09"/>
    <w:rsid w:val="005B6782"/>
    <w:rsid w:val="005B7AB1"/>
    <w:rsid w:val="005B7C70"/>
    <w:rsid w:val="005B7ED2"/>
    <w:rsid w:val="005C05AD"/>
    <w:rsid w:val="005C05C3"/>
    <w:rsid w:val="005C0633"/>
    <w:rsid w:val="005C07A2"/>
    <w:rsid w:val="005C0AEE"/>
    <w:rsid w:val="005C2B5B"/>
    <w:rsid w:val="005C33D2"/>
    <w:rsid w:val="005C3765"/>
    <w:rsid w:val="005C3900"/>
    <w:rsid w:val="005C408D"/>
    <w:rsid w:val="005C4B1F"/>
    <w:rsid w:val="005C4BB1"/>
    <w:rsid w:val="005C4EA4"/>
    <w:rsid w:val="005C539E"/>
    <w:rsid w:val="005C57A4"/>
    <w:rsid w:val="005C5EED"/>
    <w:rsid w:val="005C5F82"/>
    <w:rsid w:val="005C6135"/>
    <w:rsid w:val="005C6859"/>
    <w:rsid w:val="005C687C"/>
    <w:rsid w:val="005C6F09"/>
    <w:rsid w:val="005C7BDE"/>
    <w:rsid w:val="005D0432"/>
    <w:rsid w:val="005D096B"/>
    <w:rsid w:val="005D12EE"/>
    <w:rsid w:val="005D1D25"/>
    <w:rsid w:val="005D234F"/>
    <w:rsid w:val="005D29D4"/>
    <w:rsid w:val="005D29FB"/>
    <w:rsid w:val="005D3883"/>
    <w:rsid w:val="005D41D5"/>
    <w:rsid w:val="005D4DA7"/>
    <w:rsid w:val="005D5029"/>
    <w:rsid w:val="005D5C90"/>
    <w:rsid w:val="005D632B"/>
    <w:rsid w:val="005D647C"/>
    <w:rsid w:val="005D6487"/>
    <w:rsid w:val="005D7632"/>
    <w:rsid w:val="005D775E"/>
    <w:rsid w:val="005D78FB"/>
    <w:rsid w:val="005D7FCB"/>
    <w:rsid w:val="005E02BE"/>
    <w:rsid w:val="005E094D"/>
    <w:rsid w:val="005E094E"/>
    <w:rsid w:val="005E0AEA"/>
    <w:rsid w:val="005E1314"/>
    <w:rsid w:val="005E18D2"/>
    <w:rsid w:val="005E19E3"/>
    <w:rsid w:val="005E1D20"/>
    <w:rsid w:val="005E25C7"/>
    <w:rsid w:val="005E2B2C"/>
    <w:rsid w:val="005E3110"/>
    <w:rsid w:val="005E3582"/>
    <w:rsid w:val="005E36F4"/>
    <w:rsid w:val="005E43AF"/>
    <w:rsid w:val="005E49FB"/>
    <w:rsid w:val="005E5C65"/>
    <w:rsid w:val="005E5C7E"/>
    <w:rsid w:val="005E607D"/>
    <w:rsid w:val="005E671E"/>
    <w:rsid w:val="005E6775"/>
    <w:rsid w:val="005E6D3C"/>
    <w:rsid w:val="005E7400"/>
    <w:rsid w:val="005E7AB1"/>
    <w:rsid w:val="005E7DC0"/>
    <w:rsid w:val="005E7F51"/>
    <w:rsid w:val="005F0217"/>
    <w:rsid w:val="005F025A"/>
    <w:rsid w:val="005F04CB"/>
    <w:rsid w:val="005F0511"/>
    <w:rsid w:val="005F091C"/>
    <w:rsid w:val="005F0BA4"/>
    <w:rsid w:val="005F0E22"/>
    <w:rsid w:val="005F0E38"/>
    <w:rsid w:val="005F111B"/>
    <w:rsid w:val="005F1348"/>
    <w:rsid w:val="005F1466"/>
    <w:rsid w:val="005F1789"/>
    <w:rsid w:val="005F242B"/>
    <w:rsid w:val="005F2595"/>
    <w:rsid w:val="005F301E"/>
    <w:rsid w:val="005F3505"/>
    <w:rsid w:val="005F3987"/>
    <w:rsid w:val="005F3DBF"/>
    <w:rsid w:val="005F3F47"/>
    <w:rsid w:val="005F4319"/>
    <w:rsid w:val="005F55D1"/>
    <w:rsid w:val="005F5A9E"/>
    <w:rsid w:val="005F5BEF"/>
    <w:rsid w:val="005F5C84"/>
    <w:rsid w:val="005F61B8"/>
    <w:rsid w:val="005F6403"/>
    <w:rsid w:val="005F64AF"/>
    <w:rsid w:val="005F6C91"/>
    <w:rsid w:val="005F6FDD"/>
    <w:rsid w:val="005F7C85"/>
    <w:rsid w:val="005F7F59"/>
    <w:rsid w:val="00600D25"/>
    <w:rsid w:val="00601133"/>
    <w:rsid w:val="00601A60"/>
    <w:rsid w:val="00601AED"/>
    <w:rsid w:val="00602766"/>
    <w:rsid w:val="00602C82"/>
    <w:rsid w:val="0060320B"/>
    <w:rsid w:val="00603470"/>
    <w:rsid w:val="00603C63"/>
    <w:rsid w:val="00603DFB"/>
    <w:rsid w:val="006045A0"/>
    <w:rsid w:val="006048CA"/>
    <w:rsid w:val="00604B13"/>
    <w:rsid w:val="00604DC4"/>
    <w:rsid w:val="006052E4"/>
    <w:rsid w:val="0060589E"/>
    <w:rsid w:val="006059F3"/>
    <w:rsid w:val="00605D23"/>
    <w:rsid w:val="006060B0"/>
    <w:rsid w:val="006060B5"/>
    <w:rsid w:val="0060687A"/>
    <w:rsid w:val="00606C51"/>
    <w:rsid w:val="00606CC6"/>
    <w:rsid w:val="00606EAE"/>
    <w:rsid w:val="006075A3"/>
    <w:rsid w:val="00607984"/>
    <w:rsid w:val="0061004E"/>
    <w:rsid w:val="006101AF"/>
    <w:rsid w:val="00610B07"/>
    <w:rsid w:val="006114D3"/>
    <w:rsid w:val="006116DF"/>
    <w:rsid w:val="006117C5"/>
    <w:rsid w:val="0061300D"/>
    <w:rsid w:val="00613E5D"/>
    <w:rsid w:val="00613F61"/>
    <w:rsid w:val="006143A5"/>
    <w:rsid w:val="00614EF9"/>
    <w:rsid w:val="006153ED"/>
    <w:rsid w:val="006156C3"/>
    <w:rsid w:val="00615922"/>
    <w:rsid w:val="006164AA"/>
    <w:rsid w:val="00616B3B"/>
    <w:rsid w:val="006172A2"/>
    <w:rsid w:val="006173B5"/>
    <w:rsid w:val="00617732"/>
    <w:rsid w:val="006179D7"/>
    <w:rsid w:val="00620336"/>
    <w:rsid w:val="00620E7F"/>
    <w:rsid w:val="00621087"/>
    <w:rsid w:val="00621182"/>
    <w:rsid w:val="00621BEF"/>
    <w:rsid w:val="00621CEC"/>
    <w:rsid w:val="00621FF8"/>
    <w:rsid w:val="00622374"/>
    <w:rsid w:val="006223C1"/>
    <w:rsid w:val="00622587"/>
    <w:rsid w:val="006227AC"/>
    <w:rsid w:val="00622F36"/>
    <w:rsid w:val="00623BB9"/>
    <w:rsid w:val="0062445C"/>
    <w:rsid w:val="00624A11"/>
    <w:rsid w:val="00624F19"/>
    <w:rsid w:val="006251AF"/>
    <w:rsid w:val="00625AF5"/>
    <w:rsid w:val="00625CE0"/>
    <w:rsid w:val="006260A1"/>
    <w:rsid w:val="00626203"/>
    <w:rsid w:val="0062747A"/>
    <w:rsid w:val="00627F12"/>
    <w:rsid w:val="00627FBE"/>
    <w:rsid w:val="00630BC6"/>
    <w:rsid w:val="00632827"/>
    <w:rsid w:val="00632B62"/>
    <w:rsid w:val="00633311"/>
    <w:rsid w:val="00633906"/>
    <w:rsid w:val="00633C46"/>
    <w:rsid w:val="00633CA9"/>
    <w:rsid w:val="006341C1"/>
    <w:rsid w:val="00634474"/>
    <w:rsid w:val="00634736"/>
    <w:rsid w:val="006363C6"/>
    <w:rsid w:val="006365AC"/>
    <w:rsid w:val="00636AF9"/>
    <w:rsid w:val="00640997"/>
    <w:rsid w:val="00640E23"/>
    <w:rsid w:val="0064143A"/>
    <w:rsid w:val="006417D4"/>
    <w:rsid w:val="006419AC"/>
    <w:rsid w:val="00642458"/>
    <w:rsid w:val="00642554"/>
    <w:rsid w:val="006429E6"/>
    <w:rsid w:val="00642D88"/>
    <w:rsid w:val="00642FEB"/>
    <w:rsid w:val="00643D25"/>
    <w:rsid w:val="00643F7B"/>
    <w:rsid w:val="006449A1"/>
    <w:rsid w:val="00645125"/>
    <w:rsid w:val="006451A9"/>
    <w:rsid w:val="00645C8A"/>
    <w:rsid w:val="00645D8B"/>
    <w:rsid w:val="00645F60"/>
    <w:rsid w:val="006467FC"/>
    <w:rsid w:val="006469AE"/>
    <w:rsid w:val="00646C08"/>
    <w:rsid w:val="0064773C"/>
    <w:rsid w:val="00647976"/>
    <w:rsid w:val="00647DF8"/>
    <w:rsid w:val="00650652"/>
    <w:rsid w:val="00650BFA"/>
    <w:rsid w:val="006510A2"/>
    <w:rsid w:val="0065113F"/>
    <w:rsid w:val="00651290"/>
    <w:rsid w:val="006512A8"/>
    <w:rsid w:val="00652923"/>
    <w:rsid w:val="006530A3"/>
    <w:rsid w:val="006538AA"/>
    <w:rsid w:val="0065407A"/>
    <w:rsid w:val="006543D4"/>
    <w:rsid w:val="0065504B"/>
    <w:rsid w:val="0065517E"/>
    <w:rsid w:val="00655303"/>
    <w:rsid w:val="0065599C"/>
    <w:rsid w:val="006559A6"/>
    <w:rsid w:val="00655B09"/>
    <w:rsid w:val="00655FC7"/>
    <w:rsid w:val="00656263"/>
    <w:rsid w:val="00656CB1"/>
    <w:rsid w:val="0065707E"/>
    <w:rsid w:val="00657499"/>
    <w:rsid w:val="00657E86"/>
    <w:rsid w:val="00660219"/>
    <w:rsid w:val="006607D4"/>
    <w:rsid w:val="0066094B"/>
    <w:rsid w:val="00660E8B"/>
    <w:rsid w:val="006621AD"/>
    <w:rsid w:val="006621D1"/>
    <w:rsid w:val="006622C8"/>
    <w:rsid w:val="0066389C"/>
    <w:rsid w:val="00663A6B"/>
    <w:rsid w:val="006642D2"/>
    <w:rsid w:val="006644F5"/>
    <w:rsid w:val="00664F48"/>
    <w:rsid w:val="006650B6"/>
    <w:rsid w:val="00665581"/>
    <w:rsid w:val="006657F9"/>
    <w:rsid w:val="0066581C"/>
    <w:rsid w:val="00665C51"/>
    <w:rsid w:val="00665D76"/>
    <w:rsid w:val="00667C90"/>
    <w:rsid w:val="00667DF6"/>
    <w:rsid w:val="00667EDC"/>
    <w:rsid w:val="0067028E"/>
    <w:rsid w:val="00670BFA"/>
    <w:rsid w:val="006710A0"/>
    <w:rsid w:val="006722E7"/>
    <w:rsid w:val="00672825"/>
    <w:rsid w:val="00672B47"/>
    <w:rsid w:val="00672C67"/>
    <w:rsid w:val="00672E6F"/>
    <w:rsid w:val="006732E1"/>
    <w:rsid w:val="0067336A"/>
    <w:rsid w:val="0067398B"/>
    <w:rsid w:val="00675A5A"/>
    <w:rsid w:val="00675FC4"/>
    <w:rsid w:val="00675FF3"/>
    <w:rsid w:val="0067659A"/>
    <w:rsid w:val="006766C5"/>
    <w:rsid w:val="0067696C"/>
    <w:rsid w:val="00676B61"/>
    <w:rsid w:val="00677B7F"/>
    <w:rsid w:val="0068009F"/>
    <w:rsid w:val="00680622"/>
    <w:rsid w:val="00680A6E"/>
    <w:rsid w:val="00680DCB"/>
    <w:rsid w:val="00680E00"/>
    <w:rsid w:val="00681059"/>
    <w:rsid w:val="0068148C"/>
    <w:rsid w:val="00681B4A"/>
    <w:rsid w:val="00682AD0"/>
    <w:rsid w:val="00682D49"/>
    <w:rsid w:val="00682D8F"/>
    <w:rsid w:val="00683B59"/>
    <w:rsid w:val="00683F61"/>
    <w:rsid w:val="006842CE"/>
    <w:rsid w:val="00684658"/>
    <w:rsid w:val="006848A6"/>
    <w:rsid w:val="006849EA"/>
    <w:rsid w:val="00684CF7"/>
    <w:rsid w:val="00684DBE"/>
    <w:rsid w:val="006850EF"/>
    <w:rsid w:val="00685D5C"/>
    <w:rsid w:val="006861AA"/>
    <w:rsid w:val="0068671E"/>
    <w:rsid w:val="006871AD"/>
    <w:rsid w:val="00687A3C"/>
    <w:rsid w:val="0069038D"/>
    <w:rsid w:val="00691D59"/>
    <w:rsid w:val="00692373"/>
    <w:rsid w:val="00692CAE"/>
    <w:rsid w:val="0069398C"/>
    <w:rsid w:val="00693B3C"/>
    <w:rsid w:val="00693B66"/>
    <w:rsid w:val="006945F4"/>
    <w:rsid w:val="0069497D"/>
    <w:rsid w:val="00694F7E"/>
    <w:rsid w:val="006951A4"/>
    <w:rsid w:val="00695A20"/>
    <w:rsid w:val="00696CC0"/>
    <w:rsid w:val="00697151"/>
    <w:rsid w:val="00697E49"/>
    <w:rsid w:val="00697E6E"/>
    <w:rsid w:val="006A046D"/>
    <w:rsid w:val="006A0C59"/>
    <w:rsid w:val="006A1390"/>
    <w:rsid w:val="006A1606"/>
    <w:rsid w:val="006A232B"/>
    <w:rsid w:val="006A2880"/>
    <w:rsid w:val="006A2AC7"/>
    <w:rsid w:val="006A2F8D"/>
    <w:rsid w:val="006A2FD3"/>
    <w:rsid w:val="006A4647"/>
    <w:rsid w:val="006A4D39"/>
    <w:rsid w:val="006A4E85"/>
    <w:rsid w:val="006A562D"/>
    <w:rsid w:val="006A5F4C"/>
    <w:rsid w:val="006A60E0"/>
    <w:rsid w:val="006A60E4"/>
    <w:rsid w:val="006A6355"/>
    <w:rsid w:val="006A6D1B"/>
    <w:rsid w:val="006A7150"/>
    <w:rsid w:val="006A72D2"/>
    <w:rsid w:val="006A77EB"/>
    <w:rsid w:val="006A7835"/>
    <w:rsid w:val="006A79B3"/>
    <w:rsid w:val="006B0103"/>
    <w:rsid w:val="006B03F7"/>
    <w:rsid w:val="006B0985"/>
    <w:rsid w:val="006B0E6B"/>
    <w:rsid w:val="006B0FA4"/>
    <w:rsid w:val="006B1635"/>
    <w:rsid w:val="006B1D51"/>
    <w:rsid w:val="006B22B5"/>
    <w:rsid w:val="006B294F"/>
    <w:rsid w:val="006B30CB"/>
    <w:rsid w:val="006B331D"/>
    <w:rsid w:val="006B42C7"/>
    <w:rsid w:val="006B4475"/>
    <w:rsid w:val="006B48B7"/>
    <w:rsid w:val="006B4E3C"/>
    <w:rsid w:val="006B4FC0"/>
    <w:rsid w:val="006B509C"/>
    <w:rsid w:val="006B58CB"/>
    <w:rsid w:val="006B6429"/>
    <w:rsid w:val="006B66BE"/>
    <w:rsid w:val="006B678A"/>
    <w:rsid w:val="006B67FC"/>
    <w:rsid w:val="006B6B29"/>
    <w:rsid w:val="006B6B72"/>
    <w:rsid w:val="006B6D49"/>
    <w:rsid w:val="006B6E4B"/>
    <w:rsid w:val="006B7039"/>
    <w:rsid w:val="006B7469"/>
    <w:rsid w:val="006B7D77"/>
    <w:rsid w:val="006B7E7D"/>
    <w:rsid w:val="006B7EF2"/>
    <w:rsid w:val="006B7F38"/>
    <w:rsid w:val="006B7FDB"/>
    <w:rsid w:val="006C02A4"/>
    <w:rsid w:val="006C0CAA"/>
    <w:rsid w:val="006C1117"/>
    <w:rsid w:val="006C14CC"/>
    <w:rsid w:val="006C243E"/>
    <w:rsid w:val="006C2725"/>
    <w:rsid w:val="006C296A"/>
    <w:rsid w:val="006C3028"/>
    <w:rsid w:val="006C3350"/>
    <w:rsid w:val="006C3898"/>
    <w:rsid w:val="006C3D72"/>
    <w:rsid w:val="006C4607"/>
    <w:rsid w:val="006C4781"/>
    <w:rsid w:val="006C479F"/>
    <w:rsid w:val="006C49CF"/>
    <w:rsid w:val="006C520D"/>
    <w:rsid w:val="006C552B"/>
    <w:rsid w:val="006C598A"/>
    <w:rsid w:val="006C5B05"/>
    <w:rsid w:val="006C5F9F"/>
    <w:rsid w:val="006C6000"/>
    <w:rsid w:val="006C7034"/>
    <w:rsid w:val="006C74DC"/>
    <w:rsid w:val="006C7684"/>
    <w:rsid w:val="006D00D3"/>
    <w:rsid w:val="006D026F"/>
    <w:rsid w:val="006D03BE"/>
    <w:rsid w:val="006D1279"/>
    <w:rsid w:val="006D16CB"/>
    <w:rsid w:val="006D2099"/>
    <w:rsid w:val="006D20C2"/>
    <w:rsid w:val="006D2F0B"/>
    <w:rsid w:val="006D5074"/>
    <w:rsid w:val="006D5781"/>
    <w:rsid w:val="006D589C"/>
    <w:rsid w:val="006D5BEA"/>
    <w:rsid w:val="006D6736"/>
    <w:rsid w:val="006D6929"/>
    <w:rsid w:val="006D6CA2"/>
    <w:rsid w:val="006D729D"/>
    <w:rsid w:val="006D72F0"/>
    <w:rsid w:val="006D7325"/>
    <w:rsid w:val="006D73FE"/>
    <w:rsid w:val="006D78E8"/>
    <w:rsid w:val="006E0B44"/>
    <w:rsid w:val="006E110D"/>
    <w:rsid w:val="006E123E"/>
    <w:rsid w:val="006E1361"/>
    <w:rsid w:val="006E13E2"/>
    <w:rsid w:val="006E1709"/>
    <w:rsid w:val="006E1EB7"/>
    <w:rsid w:val="006E2350"/>
    <w:rsid w:val="006E2359"/>
    <w:rsid w:val="006E23F9"/>
    <w:rsid w:val="006E251F"/>
    <w:rsid w:val="006E2E5B"/>
    <w:rsid w:val="006E34A0"/>
    <w:rsid w:val="006E37FB"/>
    <w:rsid w:val="006E3A09"/>
    <w:rsid w:val="006E3D07"/>
    <w:rsid w:val="006E3DA3"/>
    <w:rsid w:val="006E450E"/>
    <w:rsid w:val="006E4C88"/>
    <w:rsid w:val="006E4EEA"/>
    <w:rsid w:val="006E4F31"/>
    <w:rsid w:val="006E54F5"/>
    <w:rsid w:val="006E5D63"/>
    <w:rsid w:val="006E5DC0"/>
    <w:rsid w:val="006E627E"/>
    <w:rsid w:val="006E64E9"/>
    <w:rsid w:val="006E66E7"/>
    <w:rsid w:val="006E6970"/>
    <w:rsid w:val="006E697A"/>
    <w:rsid w:val="006E6CD5"/>
    <w:rsid w:val="006E6CF7"/>
    <w:rsid w:val="006E71A8"/>
    <w:rsid w:val="006E751F"/>
    <w:rsid w:val="006E78CB"/>
    <w:rsid w:val="006F05C6"/>
    <w:rsid w:val="006F0B13"/>
    <w:rsid w:val="006F0DFD"/>
    <w:rsid w:val="006F2C5C"/>
    <w:rsid w:val="006F360B"/>
    <w:rsid w:val="006F366A"/>
    <w:rsid w:val="006F4353"/>
    <w:rsid w:val="006F5427"/>
    <w:rsid w:val="006F54F0"/>
    <w:rsid w:val="006F562B"/>
    <w:rsid w:val="006F6830"/>
    <w:rsid w:val="006F77F4"/>
    <w:rsid w:val="007010B0"/>
    <w:rsid w:val="00701538"/>
    <w:rsid w:val="00702792"/>
    <w:rsid w:val="00703202"/>
    <w:rsid w:val="0070377B"/>
    <w:rsid w:val="00704373"/>
    <w:rsid w:val="007053BE"/>
    <w:rsid w:val="007059F4"/>
    <w:rsid w:val="00705FF4"/>
    <w:rsid w:val="007064CB"/>
    <w:rsid w:val="00707BEF"/>
    <w:rsid w:val="00707DE8"/>
    <w:rsid w:val="00710023"/>
    <w:rsid w:val="007115A8"/>
    <w:rsid w:val="007116C5"/>
    <w:rsid w:val="00711E41"/>
    <w:rsid w:val="00711E98"/>
    <w:rsid w:val="007128C6"/>
    <w:rsid w:val="00712A50"/>
    <w:rsid w:val="00712B06"/>
    <w:rsid w:val="00713C35"/>
    <w:rsid w:val="00714B04"/>
    <w:rsid w:val="007150E2"/>
    <w:rsid w:val="00716482"/>
    <w:rsid w:val="00716504"/>
    <w:rsid w:val="007168A5"/>
    <w:rsid w:val="00716B12"/>
    <w:rsid w:val="00716FB3"/>
    <w:rsid w:val="007177D8"/>
    <w:rsid w:val="00717B3A"/>
    <w:rsid w:val="00717CC0"/>
    <w:rsid w:val="007205B4"/>
    <w:rsid w:val="0072090C"/>
    <w:rsid w:val="00720A2F"/>
    <w:rsid w:val="00721F55"/>
    <w:rsid w:val="00722346"/>
    <w:rsid w:val="00722898"/>
    <w:rsid w:val="00722B27"/>
    <w:rsid w:val="007230CF"/>
    <w:rsid w:val="00723440"/>
    <w:rsid w:val="007234EE"/>
    <w:rsid w:val="00723E93"/>
    <w:rsid w:val="007245F0"/>
    <w:rsid w:val="0072489C"/>
    <w:rsid w:val="00725013"/>
    <w:rsid w:val="0072539A"/>
    <w:rsid w:val="0072548E"/>
    <w:rsid w:val="00725618"/>
    <w:rsid w:val="00725D5D"/>
    <w:rsid w:val="007266B0"/>
    <w:rsid w:val="00726E7B"/>
    <w:rsid w:val="007271B1"/>
    <w:rsid w:val="00727868"/>
    <w:rsid w:val="0073016C"/>
    <w:rsid w:val="007306AF"/>
    <w:rsid w:val="00731487"/>
    <w:rsid w:val="00731DFB"/>
    <w:rsid w:val="00731ECC"/>
    <w:rsid w:val="0073262C"/>
    <w:rsid w:val="007329DA"/>
    <w:rsid w:val="00732D84"/>
    <w:rsid w:val="00732FA1"/>
    <w:rsid w:val="00734256"/>
    <w:rsid w:val="00734759"/>
    <w:rsid w:val="00734A67"/>
    <w:rsid w:val="00734A92"/>
    <w:rsid w:val="00734BC1"/>
    <w:rsid w:val="0073560F"/>
    <w:rsid w:val="00736181"/>
    <w:rsid w:val="00736CB5"/>
    <w:rsid w:val="00736FA5"/>
    <w:rsid w:val="00737E49"/>
    <w:rsid w:val="00737E7E"/>
    <w:rsid w:val="00740131"/>
    <w:rsid w:val="00740BD4"/>
    <w:rsid w:val="00740C4D"/>
    <w:rsid w:val="007411D1"/>
    <w:rsid w:val="00741313"/>
    <w:rsid w:val="0074157C"/>
    <w:rsid w:val="007417EA"/>
    <w:rsid w:val="00741E95"/>
    <w:rsid w:val="007420FA"/>
    <w:rsid w:val="0074281B"/>
    <w:rsid w:val="00743445"/>
    <w:rsid w:val="00743C2A"/>
    <w:rsid w:val="00743C48"/>
    <w:rsid w:val="00744394"/>
    <w:rsid w:val="00744511"/>
    <w:rsid w:val="00745A40"/>
    <w:rsid w:val="00746ACB"/>
    <w:rsid w:val="007474BD"/>
    <w:rsid w:val="00747577"/>
    <w:rsid w:val="00747DCC"/>
    <w:rsid w:val="00747FCC"/>
    <w:rsid w:val="0075017E"/>
    <w:rsid w:val="00750202"/>
    <w:rsid w:val="00750263"/>
    <w:rsid w:val="00750331"/>
    <w:rsid w:val="007509F4"/>
    <w:rsid w:val="00750AED"/>
    <w:rsid w:val="00750B18"/>
    <w:rsid w:val="00750D24"/>
    <w:rsid w:val="00751500"/>
    <w:rsid w:val="007515E5"/>
    <w:rsid w:val="00751CF2"/>
    <w:rsid w:val="0075223F"/>
    <w:rsid w:val="0075274C"/>
    <w:rsid w:val="00752988"/>
    <w:rsid w:val="007539CF"/>
    <w:rsid w:val="007539FB"/>
    <w:rsid w:val="007563A4"/>
    <w:rsid w:val="00757786"/>
    <w:rsid w:val="007577E8"/>
    <w:rsid w:val="00757F45"/>
    <w:rsid w:val="007605C3"/>
    <w:rsid w:val="00760670"/>
    <w:rsid w:val="00761057"/>
    <w:rsid w:val="0076162B"/>
    <w:rsid w:val="00762229"/>
    <w:rsid w:val="007622F0"/>
    <w:rsid w:val="00762624"/>
    <w:rsid w:val="0076447A"/>
    <w:rsid w:val="007645FD"/>
    <w:rsid w:val="00764911"/>
    <w:rsid w:val="00764B3C"/>
    <w:rsid w:val="0076547E"/>
    <w:rsid w:val="00766437"/>
    <w:rsid w:val="007673AF"/>
    <w:rsid w:val="00767A22"/>
    <w:rsid w:val="00770A31"/>
    <w:rsid w:val="00770B26"/>
    <w:rsid w:val="0077106E"/>
    <w:rsid w:val="00771798"/>
    <w:rsid w:val="00772E0A"/>
    <w:rsid w:val="0077354A"/>
    <w:rsid w:val="007738EE"/>
    <w:rsid w:val="00776186"/>
    <w:rsid w:val="0077618D"/>
    <w:rsid w:val="00776B8F"/>
    <w:rsid w:val="00776C61"/>
    <w:rsid w:val="00776D6D"/>
    <w:rsid w:val="00776F86"/>
    <w:rsid w:val="00776FEA"/>
    <w:rsid w:val="0077732D"/>
    <w:rsid w:val="00777676"/>
    <w:rsid w:val="00777931"/>
    <w:rsid w:val="00777B7D"/>
    <w:rsid w:val="007806EF"/>
    <w:rsid w:val="00781333"/>
    <w:rsid w:val="00781519"/>
    <w:rsid w:val="0078154A"/>
    <w:rsid w:val="00781C62"/>
    <w:rsid w:val="007823A9"/>
    <w:rsid w:val="00782730"/>
    <w:rsid w:val="0078326F"/>
    <w:rsid w:val="00783474"/>
    <w:rsid w:val="007840DE"/>
    <w:rsid w:val="00784822"/>
    <w:rsid w:val="007848E5"/>
    <w:rsid w:val="00784A15"/>
    <w:rsid w:val="0078506A"/>
    <w:rsid w:val="00785A76"/>
    <w:rsid w:val="00785C95"/>
    <w:rsid w:val="00785F48"/>
    <w:rsid w:val="0078675B"/>
    <w:rsid w:val="00786CDC"/>
    <w:rsid w:val="00786D3B"/>
    <w:rsid w:val="00786DE4"/>
    <w:rsid w:val="007872F2"/>
    <w:rsid w:val="007901BE"/>
    <w:rsid w:val="007905B6"/>
    <w:rsid w:val="00790AA1"/>
    <w:rsid w:val="0079149C"/>
    <w:rsid w:val="00791E07"/>
    <w:rsid w:val="00792108"/>
    <w:rsid w:val="00792635"/>
    <w:rsid w:val="0079305F"/>
    <w:rsid w:val="007935B9"/>
    <w:rsid w:val="007936CC"/>
    <w:rsid w:val="00794579"/>
    <w:rsid w:val="0079473B"/>
    <w:rsid w:val="0079497E"/>
    <w:rsid w:val="00794A96"/>
    <w:rsid w:val="00794AD3"/>
    <w:rsid w:val="00794FCF"/>
    <w:rsid w:val="00795290"/>
    <w:rsid w:val="007952D9"/>
    <w:rsid w:val="00796079"/>
    <w:rsid w:val="00796766"/>
    <w:rsid w:val="00796B27"/>
    <w:rsid w:val="00796D7A"/>
    <w:rsid w:val="00796E3A"/>
    <w:rsid w:val="007974A4"/>
    <w:rsid w:val="007A0563"/>
    <w:rsid w:val="007A058E"/>
    <w:rsid w:val="007A0A0D"/>
    <w:rsid w:val="007A13DE"/>
    <w:rsid w:val="007A1DFD"/>
    <w:rsid w:val="007A249E"/>
    <w:rsid w:val="007A2CEA"/>
    <w:rsid w:val="007A3202"/>
    <w:rsid w:val="007A3639"/>
    <w:rsid w:val="007A370F"/>
    <w:rsid w:val="007A3739"/>
    <w:rsid w:val="007A386E"/>
    <w:rsid w:val="007A3CE9"/>
    <w:rsid w:val="007A402D"/>
    <w:rsid w:val="007A4C23"/>
    <w:rsid w:val="007A535D"/>
    <w:rsid w:val="007A5892"/>
    <w:rsid w:val="007A6163"/>
    <w:rsid w:val="007A6E3C"/>
    <w:rsid w:val="007A72DD"/>
    <w:rsid w:val="007A79F8"/>
    <w:rsid w:val="007B003B"/>
    <w:rsid w:val="007B04B0"/>
    <w:rsid w:val="007B075A"/>
    <w:rsid w:val="007B118F"/>
    <w:rsid w:val="007B1D12"/>
    <w:rsid w:val="007B1F7C"/>
    <w:rsid w:val="007B253C"/>
    <w:rsid w:val="007B2989"/>
    <w:rsid w:val="007B29FB"/>
    <w:rsid w:val="007B2BF1"/>
    <w:rsid w:val="007B2C4A"/>
    <w:rsid w:val="007B2DC3"/>
    <w:rsid w:val="007B2F15"/>
    <w:rsid w:val="007B3347"/>
    <w:rsid w:val="007B364A"/>
    <w:rsid w:val="007B377F"/>
    <w:rsid w:val="007B38AB"/>
    <w:rsid w:val="007B42BF"/>
    <w:rsid w:val="007B4D34"/>
    <w:rsid w:val="007B590C"/>
    <w:rsid w:val="007B61A2"/>
    <w:rsid w:val="007B640F"/>
    <w:rsid w:val="007B655B"/>
    <w:rsid w:val="007B716A"/>
    <w:rsid w:val="007B72A6"/>
    <w:rsid w:val="007B79A5"/>
    <w:rsid w:val="007C0869"/>
    <w:rsid w:val="007C0D7B"/>
    <w:rsid w:val="007C1263"/>
    <w:rsid w:val="007C27A0"/>
    <w:rsid w:val="007C2DD9"/>
    <w:rsid w:val="007C304C"/>
    <w:rsid w:val="007C3194"/>
    <w:rsid w:val="007C41A3"/>
    <w:rsid w:val="007C528F"/>
    <w:rsid w:val="007C54EB"/>
    <w:rsid w:val="007C5810"/>
    <w:rsid w:val="007C5A05"/>
    <w:rsid w:val="007C6DF4"/>
    <w:rsid w:val="007D06CE"/>
    <w:rsid w:val="007D06FE"/>
    <w:rsid w:val="007D1115"/>
    <w:rsid w:val="007D12B8"/>
    <w:rsid w:val="007D1383"/>
    <w:rsid w:val="007D270D"/>
    <w:rsid w:val="007D2849"/>
    <w:rsid w:val="007D400D"/>
    <w:rsid w:val="007D400F"/>
    <w:rsid w:val="007D593C"/>
    <w:rsid w:val="007D5FB8"/>
    <w:rsid w:val="007D692B"/>
    <w:rsid w:val="007D7119"/>
    <w:rsid w:val="007D71D0"/>
    <w:rsid w:val="007D7683"/>
    <w:rsid w:val="007D7706"/>
    <w:rsid w:val="007D797A"/>
    <w:rsid w:val="007D7BB4"/>
    <w:rsid w:val="007E02E2"/>
    <w:rsid w:val="007E07F2"/>
    <w:rsid w:val="007E10B6"/>
    <w:rsid w:val="007E243A"/>
    <w:rsid w:val="007E2453"/>
    <w:rsid w:val="007E2BC3"/>
    <w:rsid w:val="007E2FC0"/>
    <w:rsid w:val="007E30AA"/>
    <w:rsid w:val="007E35B8"/>
    <w:rsid w:val="007E3829"/>
    <w:rsid w:val="007E3AC0"/>
    <w:rsid w:val="007E3AF1"/>
    <w:rsid w:val="007E406A"/>
    <w:rsid w:val="007E4D92"/>
    <w:rsid w:val="007E5113"/>
    <w:rsid w:val="007E5355"/>
    <w:rsid w:val="007E561B"/>
    <w:rsid w:val="007E5BF3"/>
    <w:rsid w:val="007E5C18"/>
    <w:rsid w:val="007E5CB7"/>
    <w:rsid w:val="007E61FF"/>
    <w:rsid w:val="007E674D"/>
    <w:rsid w:val="007E6812"/>
    <w:rsid w:val="007E7C1C"/>
    <w:rsid w:val="007F042E"/>
    <w:rsid w:val="007F0FC5"/>
    <w:rsid w:val="007F187C"/>
    <w:rsid w:val="007F1932"/>
    <w:rsid w:val="007F1BFF"/>
    <w:rsid w:val="007F1C47"/>
    <w:rsid w:val="007F1E37"/>
    <w:rsid w:val="007F2798"/>
    <w:rsid w:val="007F2A3E"/>
    <w:rsid w:val="007F2C92"/>
    <w:rsid w:val="007F30F6"/>
    <w:rsid w:val="007F3133"/>
    <w:rsid w:val="007F399D"/>
    <w:rsid w:val="007F4745"/>
    <w:rsid w:val="007F5206"/>
    <w:rsid w:val="007F561C"/>
    <w:rsid w:val="007F5B49"/>
    <w:rsid w:val="007F64E4"/>
    <w:rsid w:val="007F6EAF"/>
    <w:rsid w:val="007F71CC"/>
    <w:rsid w:val="007F745F"/>
    <w:rsid w:val="007F7B0C"/>
    <w:rsid w:val="007F7D90"/>
    <w:rsid w:val="00800039"/>
    <w:rsid w:val="0080004E"/>
    <w:rsid w:val="00800B8B"/>
    <w:rsid w:val="00800D1F"/>
    <w:rsid w:val="00801104"/>
    <w:rsid w:val="0080123C"/>
    <w:rsid w:val="00801742"/>
    <w:rsid w:val="00801E5F"/>
    <w:rsid w:val="00802080"/>
    <w:rsid w:val="00803D25"/>
    <w:rsid w:val="00804011"/>
    <w:rsid w:val="00804510"/>
    <w:rsid w:val="00804DF5"/>
    <w:rsid w:val="00805161"/>
    <w:rsid w:val="008054AF"/>
    <w:rsid w:val="00805555"/>
    <w:rsid w:val="00805841"/>
    <w:rsid w:val="00805A9A"/>
    <w:rsid w:val="00805B86"/>
    <w:rsid w:val="00805D12"/>
    <w:rsid w:val="00805ED3"/>
    <w:rsid w:val="008061DF"/>
    <w:rsid w:val="00806257"/>
    <w:rsid w:val="00806948"/>
    <w:rsid w:val="00807805"/>
    <w:rsid w:val="00810167"/>
    <w:rsid w:val="00810745"/>
    <w:rsid w:val="008108A1"/>
    <w:rsid w:val="008122D2"/>
    <w:rsid w:val="00812393"/>
    <w:rsid w:val="00812661"/>
    <w:rsid w:val="00812DDD"/>
    <w:rsid w:val="00812E32"/>
    <w:rsid w:val="008131C8"/>
    <w:rsid w:val="00814B91"/>
    <w:rsid w:val="008158C4"/>
    <w:rsid w:val="00815B38"/>
    <w:rsid w:val="00815B75"/>
    <w:rsid w:val="0081627B"/>
    <w:rsid w:val="008162C2"/>
    <w:rsid w:val="008162FE"/>
    <w:rsid w:val="008167E5"/>
    <w:rsid w:val="00816991"/>
    <w:rsid w:val="00817157"/>
    <w:rsid w:val="00817382"/>
    <w:rsid w:val="008175A4"/>
    <w:rsid w:val="00817BE1"/>
    <w:rsid w:val="00817C35"/>
    <w:rsid w:val="00817E3C"/>
    <w:rsid w:val="0082017A"/>
    <w:rsid w:val="00820181"/>
    <w:rsid w:val="00820EF6"/>
    <w:rsid w:val="0082135F"/>
    <w:rsid w:val="008225AA"/>
    <w:rsid w:val="00822A8F"/>
    <w:rsid w:val="00823142"/>
    <w:rsid w:val="00823224"/>
    <w:rsid w:val="00823E11"/>
    <w:rsid w:val="0082418A"/>
    <w:rsid w:val="008241C4"/>
    <w:rsid w:val="008248A5"/>
    <w:rsid w:val="00824DE3"/>
    <w:rsid w:val="0082513D"/>
    <w:rsid w:val="00825BD2"/>
    <w:rsid w:val="00825DD2"/>
    <w:rsid w:val="008263F3"/>
    <w:rsid w:val="008278B8"/>
    <w:rsid w:val="00827E4A"/>
    <w:rsid w:val="00831DD2"/>
    <w:rsid w:val="0083213D"/>
    <w:rsid w:val="00832276"/>
    <w:rsid w:val="0083229F"/>
    <w:rsid w:val="008322CD"/>
    <w:rsid w:val="008330C7"/>
    <w:rsid w:val="008332A0"/>
    <w:rsid w:val="00833480"/>
    <w:rsid w:val="008336F8"/>
    <w:rsid w:val="008338C0"/>
    <w:rsid w:val="008339DD"/>
    <w:rsid w:val="008340F4"/>
    <w:rsid w:val="00834231"/>
    <w:rsid w:val="00834570"/>
    <w:rsid w:val="00834593"/>
    <w:rsid w:val="0083465B"/>
    <w:rsid w:val="00834672"/>
    <w:rsid w:val="00834C74"/>
    <w:rsid w:val="0083676A"/>
    <w:rsid w:val="00836F41"/>
    <w:rsid w:val="008370AD"/>
    <w:rsid w:val="008409D5"/>
    <w:rsid w:val="00840F16"/>
    <w:rsid w:val="00842106"/>
    <w:rsid w:val="0084221E"/>
    <w:rsid w:val="0084245E"/>
    <w:rsid w:val="00843DB6"/>
    <w:rsid w:val="00843DD9"/>
    <w:rsid w:val="0084443E"/>
    <w:rsid w:val="00844931"/>
    <w:rsid w:val="00845873"/>
    <w:rsid w:val="008460AD"/>
    <w:rsid w:val="008461BB"/>
    <w:rsid w:val="008463C3"/>
    <w:rsid w:val="008470ED"/>
    <w:rsid w:val="008478A5"/>
    <w:rsid w:val="00847E06"/>
    <w:rsid w:val="00850A50"/>
    <w:rsid w:val="00850FBD"/>
    <w:rsid w:val="008510A4"/>
    <w:rsid w:val="008517E3"/>
    <w:rsid w:val="00851E99"/>
    <w:rsid w:val="00851F84"/>
    <w:rsid w:val="0085203A"/>
    <w:rsid w:val="00852329"/>
    <w:rsid w:val="0085267C"/>
    <w:rsid w:val="00852836"/>
    <w:rsid w:val="0085298E"/>
    <w:rsid w:val="00852C89"/>
    <w:rsid w:val="00852C9E"/>
    <w:rsid w:val="008534C0"/>
    <w:rsid w:val="00853608"/>
    <w:rsid w:val="00853A64"/>
    <w:rsid w:val="00853B93"/>
    <w:rsid w:val="00853C7C"/>
    <w:rsid w:val="008541FF"/>
    <w:rsid w:val="00854615"/>
    <w:rsid w:val="00855132"/>
    <w:rsid w:val="008552EF"/>
    <w:rsid w:val="008554A8"/>
    <w:rsid w:val="00855F13"/>
    <w:rsid w:val="00856362"/>
    <w:rsid w:val="00856B14"/>
    <w:rsid w:val="008611E9"/>
    <w:rsid w:val="00862120"/>
    <w:rsid w:val="008624BE"/>
    <w:rsid w:val="00862892"/>
    <w:rsid w:val="00862BDA"/>
    <w:rsid w:val="00864026"/>
    <w:rsid w:val="00864E1D"/>
    <w:rsid w:val="00864EC5"/>
    <w:rsid w:val="008663FD"/>
    <w:rsid w:val="008664C0"/>
    <w:rsid w:val="00866687"/>
    <w:rsid w:val="008667EC"/>
    <w:rsid w:val="00866F5D"/>
    <w:rsid w:val="008676F2"/>
    <w:rsid w:val="008707B6"/>
    <w:rsid w:val="00870BF6"/>
    <w:rsid w:val="008710DA"/>
    <w:rsid w:val="008711CC"/>
    <w:rsid w:val="0087182B"/>
    <w:rsid w:val="00871A3A"/>
    <w:rsid w:val="00872A26"/>
    <w:rsid w:val="00873263"/>
    <w:rsid w:val="008734D3"/>
    <w:rsid w:val="0087367C"/>
    <w:rsid w:val="008736EE"/>
    <w:rsid w:val="0087384E"/>
    <w:rsid w:val="008740D4"/>
    <w:rsid w:val="00874458"/>
    <w:rsid w:val="00874EEC"/>
    <w:rsid w:val="00875226"/>
    <w:rsid w:val="0087527F"/>
    <w:rsid w:val="008753E0"/>
    <w:rsid w:val="0087562A"/>
    <w:rsid w:val="00875B29"/>
    <w:rsid w:val="00875F3B"/>
    <w:rsid w:val="008761C5"/>
    <w:rsid w:val="0087645A"/>
    <w:rsid w:val="008766B5"/>
    <w:rsid w:val="00876CAB"/>
    <w:rsid w:val="0087781D"/>
    <w:rsid w:val="00877884"/>
    <w:rsid w:val="00877B18"/>
    <w:rsid w:val="00877BAB"/>
    <w:rsid w:val="00877C71"/>
    <w:rsid w:val="00877CF7"/>
    <w:rsid w:val="0088013A"/>
    <w:rsid w:val="008802F6"/>
    <w:rsid w:val="00880CBB"/>
    <w:rsid w:val="008810D2"/>
    <w:rsid w:val="00881DA8"/>
    <w:rsid w:val="008823A0"/>
    <w:rsid w:val="00882568"/>
    <w:rsid w:val="00882A3B"/>
    <w:rsid w:val="00882A48"/>
    <w:rsid w:val="00884853"/>
    <w:rsid w:val="008856F2"/>
    <w:rsid w:val="008859A3"/>
    <w:rsid w:val="0088605D"/>
    <w:rsid w:val="008860AB"/>
    <w:rsid w:val="0088648B"/>
    <w:rsid w:val="0088669B"/>
    <w:rsid w:val="00886CA0"/>
    <w:rsid w:val="00887422"/>
    <w:rsid w:val="00887728"/>
    <w:rsid w:val="00887D53"/>
    <w:rsid w:val="00890502"/>
    <w:rsid w:val="0089153D"/>
    <w:rsid w:val="00891750"/>
    <w:rsid w:val="00892041"/>
    <w:rsid w:val="008924DD"/>
    <w:rsid w:val="008927B4"/>
    <w:rsid w:val="00892DDE"/>
    <w:rsid w:val="008935AB"/>
    <w:rsid w:val="008937A2"/>
    <w:rsid w:val="0089385E"/>
    <w:rsid w:val="008942D3"/>
    <w:rsid w:val="0089575B"/>
    <w:rsid w:val="00895B49"/>
    <w:rsid w:val="00896428"/>
    <w:rsid w:val="00896EB2"/>
    <w:rsid w:val="008970DB"/>
    <w:rsid w:val="00897214"/>
    <w:rsid w:val="00897793"/>
    <w:rsid w:val="008978D0"/>
    <w:rsid w:val="00897CD2"/>
    <w:rsid w:val="00897FF2"/>
    <w:rsid w:val="008A0B68"/>
    <w:rsid w:val="008A0D94"/>
    <w:rsid w:val="008A0DC1"/>
    <w:rsid w:val="008A0F05"/>
    <w:rsid w:val="008A0FDB"/>
    <w:rsid w:val="008A1E0A"/>
    <w:rsid w:val="008A2BA3"/>
    <w:rsid w:val="008A34F1"/>
    <w:rsid w:val="008A3804"/>
    <w:rsid w:val="008A4120"/>
    <w:rsid w:val="008A48D4"/>
    <w:rsid w:val="008A5098"/>
    <w:rsid w:val="008A551D"/>
    <w:rsid w:val="008A6C6A"/>
    <w:rsid w:val="008B134B"/>
    <w:rsid w:val="008B1B2C"/>
    <w:rsid w:val="008B1C3B"/>
    <w:rsid w:val="008B1DD3"/>
    <w:rsid w:val="008B2313"/>
    <w:rsid w:val="008B2734"/>
    <w:rsid w:val="008B3530"/>
    <w:rsid w:val="008B48A4"/>
    <w:rsid w:val="008B4B13"/>
    <w:rsid w:val="008B5118"/>
    <w:rsid w:val="008B5282"/>
    <w:rsid w:val="008B5D7F"/>
    <w:rsid w:val="008B7B44"/>
    <w:rsid w:val="008B7C4C"/>
    <w:rsid w:val="008C001A"/>
    <w:rsid w:val="008C09E3"/>
    <w:rsid w:val="008C0E11"/>
    <w:rsid w:val="008C1CA4"/>
    <w:rsid w:val="008C29B1"/>
    <w:rsid w:val="008C3A16"/>
    <w:rsid w:val="008C435C"/>
    <w:rsid w:val="008C484C"/>
    <w:rsid w:val="008C4D46"/>
    <w:rsid w:val="008C50CD"/>
    <w:rsid w:val="008C513A"/>
    <w:rsid w:val="008C56AC"/>
    <w:rsid w:val="008C60D7"/>
    <w:rsid w:val="008C6FC3"/>
    <w:rsid w:val="008C7477"/>
    <w:rsid w:val="008C79B6"/>
    <w:rsid w:val="008C7C8B"/>
    <w:rsid w:val="008D002A"/>
    <w:rsid w:val="008D1E46"/>
    <w:rsid w:val="008D1F08"/>
    <w:rsid w:val="008D21A9"/>
    <w:rsid w:val="008D28EE"/>
    <w:rsid w:val="008D2DC2"/>
    <w:rsid w:val="008D2F30"/>
    <w:rsid w:val="008D310E"/>
    <w:rsid w:val="008D313A"/>
    <w:rsid w:val="008D3458"/>
    <w:rsid w:val="008D38F8"/>
    <w:rsid w:val="008D3CA9"/>
    <w:rsid w:val="008D4470"/>
    <w:rsid w:val="008D4D16"/>
    <w:rsid w:val="008D557C"/>
    <w:rsid w:val="008D596F"/>
    <w:rsid w:val="008D59AF"/>
    <w:rsid w:val="008D5B37"/>
    <w:rsid w:val="008D61A4"/>
    <w:rsid w:val="008D629C"/>
    <w:rsid w:val="008D6528"/>
    <w:rsid w:val="008D6A3A"/>
    <w:rsid w:val="008D7058"/>
    <w:rsid w:val="008D7B30"/>
    <w:rsid w:val="008D7E3D"/>
    <w:rsid w:val="008D7EC4"/>
    <w:rsid w:val="008D7FE7"/>
    <w:rsid w:val="008E13B8"/>
    <w:rsid w:val="008E13FA"/>
    <w:rsid w:val="008E2580"/>
    <w:rsid w:val="008E25F9"/>
    <w:rsid w:val="008E2776"/>
    <w:rsid w:val="008E2E5C"/>
    <w:rsid w:val="008E36E1"/>
    <w:rsid w:val="008E3C5C"/>
    <w:rsid w:val="008E3D5C"/>
    <w:rsid w:val="008E423A"/>
    <w:rsid w:val="008E4394"/>
    <w:rsid w:val="008E48F2"/>
    <w:rsid w:val="008E4BDB"/>
    <w:rsid w:val="008E4C58"/>
    <w:rsid w:val="008E5988"/>
    <w:rsid w:val="008E6020"/>
    <w:rsid w:val="008E717B"/>
    <w:rsid w:val="008E759E"/>
    <w:rsid w:val="008E7633"/>
    <w:rsid w:val="008E775B"/>
    <w:rsid w:val="008E7897"/>
    <w:rsid w:val="008E7C5A"/>
    <w:rsid w:val="008E7C69"/>
    <w:rsid w:val="008F061B"/>
    <w:rsid w:val="008F0AEF"/>
    <w:rsid w:val="008F10C5"/>
    <w:rsid w:val="008F147B"/>
    <w:rsid w:val="008F184C"/>
    <w:rsid w:val="008F2064"/>
    <w:rsid w:val="008F28D5"/>
    <w:rsid w:val="008F2956"/>
    <w:rsid w:val="008F2A28"/>
    <w:rsid w:val="008F326F"/>
    <w:rsid w:val="008F3983"/>
    <w:rsid w:val="008F434C"/>
    <w:rsid w:val="008F4877"/>
    <w:rsid w:val="008F53D3"/>
    <w:rsid w:val="008F6860"/>
    <w:rsid w:val="008F6E04"/>
    <w:rsid w:val="008F7110"/>
    <w:rsid w:val="00900475"/>
    <w:rsid w:val="00900955"/>
    <w:rsid w:val="00900D6E"/>
    <w:rsid w:val="00901483"/>
    <w:rsid w:val="00901E44"/>
    <w:rsid w:val="00901E93"/>
    <w:rsid w:val="009020DE"/>
    <w:rsid w:val="0090333E"/>
    <w:rsid w:val="0090357F"/>
    <w:rsid w:val="0090459A"/>
    <w:rsid w:val="00904CDD"/>
    <w:rsid w:val="009053BA"/>
    <w:rsid w:val="009058DC"/>
    <w:rsid w:val="00905DE3"/>
    <w:rsid w:val="00905E8A"/>
    <w:rsid w:val="00906064"/>
    <w:rsid w:val="00906126"/>
    <w:rsid w:val="00906A02"/>
    <w:rsid w:val="0090792D"/>
    <w:rsid w:val="00907F7C"/>
    <w:rsid w:val="00911237"/>
    <w:rsid w:val="00911618"/>
    <w:rsid w:val="00911FED"/>
    <w:rsid w:val="00912034"/>
    <w:rsid w:val="0091206A"/>
    <w:rsid w:val="009121B8"/>
    <w:rsid w:val="009126AE"/>
    <w:rsid w:val="0091348B"/>
    <w:rsid w:val="009149DF"/>
    <w:rsid w:val="00914CE6"/>
    <w:rsid w:val="00915EF1"/>
    <w:rsid w:val="009160EC"/>
    <w:rsid w:val="00916986"/>
    <w:rsid w:val="00916ACF"/>
    <w:rsid w:val="00916D64"/>
    <w:rsid w:val="00916F82"/>
    <w:rsid w:val="0091734B"/>
    <w:rsid w:val="009179EC"/>
    <w:rsid w:val="0092145D"/>
    <w:rsid w:val="00921496"/>
    <w:rsid w:val="00921839"/>
    <w:rsid w:val="009228E8"/>
    <w:rsid w:val="00922E95"/>
    <w:rsid w:val="00923206"/>
    <w:rsid w:val="00923A0E"/>
    <w:rsid w:val="00923F95"/>
    <w:rsid w:val="00924240"/>
    <w:rsid w:val="00924D6B"/>
    <w:rsid w:val="00924E60"/>
    <w:rsid w:val="00924F8B"/>
    <w:rsid w:val="009256FF"/>
    <w:rsid w:val="00925B69"/>
    <w:rsid w:val="00925CCC"/>
    <w:rsid w:val="00925E22"/>
    <w:rsid w:val="00926591"/>
    <w:rsid w:val="00926812"/>
    <w:rsid w:val="00926A7C"/>
    <w:rsid w:val="00926CA8"/>
    <w:rsid w:val="009272F2"/>
    <w:rsid w:val="009279F7"/>
    <w:rsid w:val="00927D7B"/>
    <w:rsid w:val="009308DB"/>
    <w:rsid w:val="00931D3A"/>
    <w:rsid w:val="00931F5A"/>
    <w:rsid w:val="009324BF"/>
    <w:rsid w:val="009326D8"/>
    <w:rsid w:val="00932AEC"/>
    <w:rsid w:val="00933E01"/>
    <w:rsid w:val="00933FDE"/>
    <w:rsid w:val="009348B3"/>
    <w:rsid w:val="0093562D"/>
    <w:rsid w:val="00935AD3"/>
    <w:rsid w:val="00936751"/>
    <w:rsid w:val="00936BA1"/>
    <w:rsid w:val="00936E53"/>
    <w:rsid w:val="0093702A"/>
    <w:rsid w:val="00937348"/>
    <w:rsid w:val="0093B04A"/>
    <w:rsid w:val="009406C1"/>
    <w:rsid w:val="00940742"/>
    <w:rsid w:val="00940B26"/>
    <w:rsid w:val="00941EA3"/>
    <w:rsid w:val="00942BEA"/>
    <w:rsid w:val="00942E30"/>
    <w:rsid w:val="00943555"/>
    <w:rsid w:val="009458DA"/>
    <w:rsid w:val="009459E7"/>
    <w:rsid w:val="00945BC9"/>
    <w:rsid w:val="00945C3C"/>
    <w:rsid w:val="00946F7A"/>
    <w:rsid w:val="009473E1"/>
    <w:rsid w:val="00947927"/>
    <w:rsid w:val="00947E5A"/>
    <w:rsid w:val="0095034D"/>
    <w:rsid w:val="0095039F"/>
    <w:rsid w:val="00950424"/>
    <w:rsid w:val="009516EA"/>
    <w:rsid w:val="009520C5"/>
    <w:rsid w:val="00952D9D"/>
    <w:rsid w:val="009536E3"/>
    <w:rsid w:val="00953E76"/>
    <w:rsid w:val="00954838"/>
    <w:rsid w:val="00955C44"/>
    <w:rsid w:val="00955F5C"/>
    <w:rsid w:val="00956C75"/>
    <w:rsid w:val="009573F4"/>
    <w:rsid w:val="0095766A"/>
    <w:rsid w:val="00957760"/>
    <w:rsid w:val="00957800"/>
    <w:rsid w:val="00957EB4"/>
    <w:rsid w:val="0096018B"/>
    <w:rsid w:val="0096076A"/>
    <w:rsid w:val="00960D34"/>
    <w:rsid w:val="00961325"/>
    <w:rsid w:val="00961515"/>
    <w:rsid w:val="00961AEE"/>
    <w:rsid w:val="00961CEB"/>
    <w:rsid w:val="0096247D"/>
    <w:rsid w:val="0096266F"/>
    <w:rsid w:val="00962B0B"/>
    <w:rsid w:val="00962E29"/>
    <w:rsid w:val="009633A8"/>
    <w:rsid w:val="00963AFA"/>
    <w:rsid w:val="00963CF5"/>
    <w:rsid w:val="009640BB"/>
    <w:rsid w:val="00964718"/>
    <w:rsid w:val="009647A2"/>
    <w:rsid w:val="00964B6E"/>
    <w:rsid w:val="00964DD7"/>
    <w:rsid w:val="00964F52"/>
    <w:rsid w:val="00964FD7"/>
    <w:rsid w:val="00966296"/>
    <w:rsid w:val="009668F0"/>
    <w:rsid w:val="00966D40"/>
    <w:rsid w:val="00966D4E"/>
    <w:rsid w:val="00967168"/>
    <w:rsid w:val="00967788"/>
    <w:rsid w:val="00967AEE"/>
    <w:rsid w:val="009706AC"/>
    <w:rsid w:val="00970A69"/>
    <w:rsid w:val="00971161"/>
    <w:rsid w:val="0097126C"/>
    <w:rsid w:val="009717B2"/>
    <w:rsid w:val="00971B2A"/>
    <w:rsid w:val="00971D26"/>
    <w:rsid w:val="00972981"/>
    <w:rsid w:val="00973597"/>
    <w:rsid w:val="00973AF6"/>
    <w:rsid w:val="00973E58"/>
    <w:rsid w:val="009756F4"/>
    <w:rsid w:val="009759C6"/>
    <w:rsid w:val="009767C1"/>
    <w:rsid w:val="00977373"/>
    <w:rsid w:val="0097756A"/>
    <w:rsid w:val="00980073"/>
    <w:rsid w:val="00980217"/>
    <w:rsid w:val="0098075C"/>
    <w:rsid w:val="00980CBC"/>
    <w:rsid w:val="00980FD4"/>
    <w:rsid w:val="0098177E"/>
    <w:rsid w:val="00982890"/>
    <w:rsid w:val="00982F52"/>
    <w:rsid w:val="00983191"/>
    <w:rsid w:val="0098368C"/>
    <w:rsid w:val="00983940"/>
    <w:rsid w:val="00983959"/>
    <w:rsid w:val="00983B5B"/>
    <w:rsid w:val="00984111"/>
    <w:rsid w:val="009856BD"/>
    <w:rsid w:val="00985A74"/>
    <w:rsid w:val="00985AF1"/>
    <w:rsid w:val="009877E6"/>
    <w:rsid w:val="00987C8D"/>
    <w:rsid w:val="00987EE9"/>
    <w:rsid w:val="0099079E"/>
    <w:rsid w:val="00990C74"/>
    <w:rsid w:val="00991140"/>
    <w:rsid w:val="00991DF4"/>
    <w:rsid w:val="00992075"/>
    <w:rsid w:val="0099267D"/>
    <w:rsid w:val="00993A4F"/>
    <w:rsid w:val="00993EE6"/>
    <w:rsid w:val="00994059"/>
    <w:rsid w:val="0099413A"/>
    <w:rsid w:val="00994E08"/>
    <w:rsid w:val="00997367"/>
    <w:rsid w:val="00997574"/>
    <w:rsid w:val="009A08E0"/>
    <w:rsid w:val="009A0BB1"/>
    <w:rsid w:val="009A10F5"/>
    <w:rsid w:val="009A16F7"/>
    <w:rsid w:val="009A209E"/>
    <w:rsid w:val="009A34B0"/>
    <w:rsid w:val="009A3AD7"/>
    <w:rsid w:val="009A3ED6"/>
    <w:rsid w:val="009A4517"/>
    <w:rsid w:val="009A4D2E"/>
    <w:rsid w:val="009A5384"/>
    <w:rsid w:val="009A5B7E"/>
    <w:rsid w:val="009A5CF0"/>
    <w:rsid w:val="009A610E"/>
    <w:rsid w:val="009A617D"/>
    <w:rsid w:val="009A6A4F"/>
    <w:rsid w:val="009B0380"/>
    <w:rsid w:val="009B07C9"/>
    <w:rsid w:val="009B130C"/>
    <w:rsid w:val="009B1EF5"/>
    <w:rsid w:val="009B26FC"/>
    <w:rsid w:val="009B2B5A"/>
    <w:rsid w:val="009B2F49"/>
    <w:rsid w:val="009B330F"/>
    <w:rsid w:val="009B33B3"/>
    <w:rsid w:val="009B38C3"/>
    <w:rsid w:val="009B410F"/>
    <w:rsid w:val="009B42A0"/>
    <w:rsid w:val="009B470D"/>
    <w:rsid w:val="009B4899"/>
    <w:rsid w:val="009B4F55"/>
    <w:rsid w:val="009B55A4"/>
    <w:rsid w:val="009B5B52"/>
    <w:rsid w:val="009B6A18"/>
    <w:rsid w:val="009B6A4E"/>
    <w:rsid w:val="009B6B2B"/>
    <w:rsid w:val="009B7164"/>
    <w:rsid w:val="009B7977"/>
    <w:rsid w:val="009C0373"/>
    <w:rsid w:val="009C04A8"/>
    <w:rsid w:val="009C04E8"/>
    <w:rsid w:val="009C0738"/>
    <w:rsid w:val="009C07E8"/>
    <w:rsid w:val="009C1131"/>
    <w:rsid w:val="009C130F"/>
    <w:rsid w:val="009C20CB"/>
    <w:rsid w:val="009C254F"/>
    <w:rsid w:val="009C2916"/>
    <w:rsid w:val="009C3D08"/>
    <w:rsid w:val="009C515B"/>
    <w:rsid w:val="009C5D82"/>
    <w:rsid w:val="009C6561"/>
    <w:rsid w:val="009C698F"/>
    <w:rsid w:val="009D074B"/>
    <w:rsid w:val="009D089C"/>
    <w:rsid w:val="009D0D85"/>
    <w:rsid w:val="009D107E"/>
    <w:rsid w:val="009D1378"/>
    <w:rsid w:val="009D1487"/>
    <w:rsid w:val="009D1510"/>
    <w:rsid w:val="009D195A"/>
    <w:rsid w:val="009D22A3"/>
    <w:rsid w:val="009D238B"/>
    <w:rsid w:val="009D2CB0"/>
    <w:rsid w:val="009D304B"/>
    <w:rsid w:val="009D3461"/>
    <w:rsid w:val="009D3AA6"/>
    <w:rsid w:val="009D5852"/>
    <w:rsid w:val="009D59BD"/>
    <w:rsid w:val="009D5B71"/>
    <w:rsid w:val="009D641C"/>
    <w:rsid w:val="009D717E"/>
    <w:rsid w:val="009D725C"/>
    <w:rsid w:val="009D7D98"/>
    <w:rsid w:val="009E0057"/>
    <w:rsid w:val="009E03C6"/>
    <w:rsid w:val="009E0E78"/>
    <w:rsid w:val="009E0F8D"/>
    <w:rsid w:val="009E12BF"/>
    <w:rsid w:val="009E1510"/>
    <w:rsid w:val="009E1C03"/>
    <w:rsid w:val="009E2606"/>
    <w:rsid w:val="009E293A"/>
    <w:rsid w:val="009E2E82"/>
    <w:rsid w:val="009E2F6E"/>
    <w:rsid w:val="009E37E1"/>
    <w:rsid w:val="009E3B4D"/>
    <w:rsid w:val="009E416A"/>
    <w:rsid w:val="009E43BE"/>
    <w:rsid w:val="009E4562"/>
    <w:rsid w:val="009E4A8C"/>
    <w:rsid w:val="009E4ADF"/>
    <w:rsid w:val="009E6094"/>
    <w:rsid w:val="009E67F4"/>
    <w:rsid w:val="009E69CC"/>
    <w:rsid w:val="009E7DEF"/>
    <w:rsid w:val="009E7FB3"/>
    <w:rsid w:val="009F0774"/>
    <w:rsid w:val="009F0B3E"/>
    <w:rsid w:val="009F0C17"/>
    <w:rsid w:val="009F0D21"/>
    <w:rsid w:val="009F0F03"/>
    <w:rsid w:val="009F1AFE"/>
    <w:rsid w:val="009F1D84"/>
    <w:rsid w:val="009F1FB1"/>
    <w:rsid w:val="009F257D"/>
    <w:rsid w:val="009F2EE7"/>
    <w:rsid w:val="009F2F1E"/>
    <w:rsid w:val="009F408F"/>
    <w:rsid w:val="009F4649"/>
    <w:rsid w:val="009F465D"/>
    <w:rsid w:val="009F4C07"/>
    <w:rsid w:val="009F5E9C"/>
    <w:rsid w:val="009F605A"/>
    <w:rsid w:val="009F688C"/>
    <w:rsid w:val="009F68B9"/>
    <w:rsid w:val="009F6918"/>
    <w:rsid w:val="00A001AA"/>
    <w:rsid w:val="00A0072D"/>
    <w:rsid w:val="00A00DC4"/>
    <w:rsid w:val="00A01412"/>
    <w:rsid w:val="00A0159C"/>
    <w:rsid w:val="00A01AE1"/>
    <w:rsid w:val="00A01D87"/>
    <w:rsid w:val="00A01E25"/>
    <w:rsid w:val="00A03C35"/>
    <w:rsid w:val="00A03F54"/>
    <w:rsid w:val="00A058C5"/>
    <w:rsid w:val="00A061B8"/>
    <w:rsid w:val="00A0694F"/>
    <w:rsid w:val="00A06BF5"/>
    <w:rsid w:val="00A06D8D"/>
    <w:rsid w:val="00A07762"/>
    <w:rsid w:val="00A07B79"/>
    <w:rsid w:val="00A10202"/>
    <w:rsid w:val="00A109C6"/>
    <w:rsid w:val="00A10A7B"/>
    <w:rsid w:val="00A10EF8"/>
    <w:rsid w:val="00A11759"/>
    <w:rsid w:val="00A11A58"/>
    <w:rsid w:val="00A11ABE"/>
    <w:rsid w:val="00A12AF5"/>
    <w:rsid w:val="00A1386C"/>
    <w:rsid w:val="00A13D89"/>
    <w:rsid w:val="00A14591"/>
    <w:rsid w:val="00A14934"/>
    <w:rsid w:val="00A15F62"/>
    <w:rsid w:val="00A15FD4"/>
    <w:rsid w:val="00A16BA9"/>
    <w:rsid w:val="00A16DE5"/>
    <w:rsid w:val="00A17D7D"/>
    <w:rsid w:val="00A2036F"/>
    <w:rsid w:val="00A20473"/>
    <w:rsid w:val="00A220B1"/>
    <w:rsid w:val="00A22298"/>
    <w:rsid w:val="00A232CF"/>
    <w:rsid w:val="00A2395A"/>
    <w:rsid w:val="00A23D41"/>
    <w:rsid w:val="00A24495"/>
    <w:rsid w:val="00A24550"/>
    <w:rsid w:val="00A24CF3"/>
    <w:rsid w:val="00A2511E"/>
    <w:rsid w:val="00A25D2B"/>
    <w:rsid w:val="00A26373"/>
    <w:rsid w:val="00A272EE"/>
    <w:rsid w:val="00A27475"/>
    <w:rsid w:val="00A27614"/>
    <w:rsid w:val="00A27744"/>
    <w:rsid w:val="00A27881"/>
    <w:rsid w:val="00A3043B"/>
    <w:rsid w:val="00A30AC7"/>
    <w:rsid w:val="00A310DE"/>
    <w:rsid w:val="00A31A24"/>
    <w:rsid w:val="00A32004"/>
    <w:rsid w:val="00A32100"/>
    <w:rsid w:val="00A3213F"/>
    <w:rsid w:val="00A322A0"/>
    <w:rsid w:val="00A3263D"/>
    <w:rsid w:val="00A32B09"/>
    <w:rsid w:val="00A33683"/>
    <w:rsid w:val="00A34000"/>
    <w:rsid w:val="00A34245"/>
    <w:rsid w:val="00A34964"/>
    <w:rsid w:val="00A34AFF"/>
    <w:rsid w:val="00A35698"/>
    <w:rsid w:val="00A35DA3"/>
    <w:rsid w:val="00A36576"/>
    <w:rsid w:val="00A366BF"/>
    <w:rsid w:val="00A36816"/>
    <w:rsid w:val="00A37476"/>
    <w:rsid w:val="00A378F2"/>
    <w:rsid w:val="00A37ECC"/>
    <w:rsid w:val="00A4096D"/>
    <w:rsid w:val="00A40FE3"/>
    <w:rsid w:val="00A41BDD"/>
    <w:rsid w:val="00A41D32"/>
    <w:rsid w:val="00A42CB2"/>
    <w:rsid w:val="00A42E2C"/>
    <w:rsid w:val="00A437EE"/>
    <w:rsid w:val="00A43D79"/>
    <w:rsid w:val="00A441AA"/>
    <w:rsid w:val="00A4480C"/>
    <w:rsid w:val="00A449D9"/>
    <w:rsid w:val="00A44EBC"/>
    <w:rsid w:val="00A45366"/>
    <w:rsid w:val="00A453A3"/>
    <w:rsid w:val="00A45D5C"/>
    <w:rsid w:val="00A4710E"/>
    <w:rsid w:val="00A471C3"/>
    <w:rsid w:val="00A4763D"/>
    <w:rsid w:val="00A4774E"/>
    <w:rsid w:val="00A47D28"/>
    <w:rsid w:val="00A508D4"/>
    <w:rsid w:val="00A5093C"/>
    <w:rsid w:val="00A50BDA"/>
    <w:rsid w:val="00A51689"/>
    <w:rsid w:val="00A5171F"/>
    <w:rsid w:val="00A5207C"/>
    <w:rsid w:val="00A52560"/>
    <w:rsid w:val="00A5272D"/>
    <w:rsid w:val="00A52D9E"/>
    <w:rsid w:val="00A531E3"/>
    <w:rsid w:val="00A53FFF"/>
    <w:rsid w:val="00A54654"/>
    <w:rsid w:val="00A55EDC"/>
    <w:rsid w:val="00A566F3"/>
    <w:rsid w:val="00A56A4B"/>
    <w:rsid w:val="00A56CF4"/>
    <w:rsid w:val="00A60DDD"/>
    <w:rsid w:val="00A60E64"/>
    <w:rsid w:val="00A60E88"/>
    <w:rsid w:val="00A60FC5"/>
    <w:rsid w:val="00A61E0D"/>
    <w:rsid w:val="00A62809"/>
    <w:rsid w:val="00A632EA"/>
    <w:rsid w:val="00A635B1"/>
    <w:rsid w:val="00A63795"/>
    <w:rsid w:val="00A644E8"/>
    <w:rsid w:val="00A64522"/>
    <w:rsid w:val="00A6457E"/>
    <w:rsid w:val="00A6570A"/>
    <w:rsid w:val="00A658D6"/>
    <w:rsid w:val="00A66479"/>
    <w:rsid w:val="00A66B3F"/>
    <w:rsid w:val="00A66E7B"/>
    <w:rsid w:val="00A674B1"/>
    <w:rsid w:val="00A70DD4"/>
    <w:rsid w:val="00A718CA"/>
    <w:rsid w:val="00A719EE"/>
    <w:rsid w:val="00A71D2E"/>
    <w:rsid w:val="00A71D59"/>
    <w:rsid w:val="00A723F8"/>
    <w:rsid w:val="00A72685"/>
    <w:rsid w:val="00A7271D"/>
    <w:rsid w:val="00A734BF"/>
    <w:rsid w:val="00A74375"/>
    <w:rsid w:val="00A74691"/>
    <w:rsid w:val="00A752A2"/>
    <w:rsid w:val="00A754BE"/>
    <w:rsid w:val="00A754CC"/>
    <w:rsid w:val="00A76A92"/>
    <w:rsid w:val="00A77E45"/>
    <w:rsid w:val="00A80045"/>
    <w:rsid w:val="00A80DDD"/>
    <w:rsid w:val="00A81326"/>
    <w:rsid w:val="00A8223B"/>
    <w:rsid w:val="00A823BB"/>
    <w:rsid w:val="00A82DA3"/>
    <w:rsid w:val="00A835E6"/>
    <w:rsid w:val="00A838CA"/>
    <w:rsid w:val="00A83D1B"/>
    <w:rsid w:val="00A845FA"/>
    <w:rsid w:val="00A84AE4"/>
    <w:rsid w:val="00A85625"/>
    <w:rsid w:val="00A85739"/>
    <w:rsid w:val="00A85D2E"/>
    <w:rsid w:val="00A86467"/>
    <w:rsid w:val="00A868C5"/>
    <w:rsid w:val="00A873C2"/>
    <w:rsid w:val="00A87D9A"/>
    <w:rsid w:val="00A87FF2"/>
    <w:rsid w:val="00A90057"/>
    <w:rsid w:val="00A90091"/>
    <w:rsid w:val="00A905FB"/>
    <w:rsid w:val="00A906E3"/>
    <w:rsid w:val="00A910EC"/>
    <w:rsid w:val="00A9124F"/>
    <w:rsid w:val="00A91266"/>
    <w:rsid w:val="00A9190E"/>
    <w:rsid w:val="00A91E8F"/>
    <w:rsid w:val="00A924CE"/>
    <w:rsid w:val="00A931EE"/>
    <w:rsid w:val="00A93513"/>
    <w:rsid w:val="00A9385D"/>
    <w:rsid w:val="00A9480F"/>
    <w:rsid w:val="00A95491"/>
    <w:rsid w:val="00A95A0D"/>
    <w:rsid w:val="00A9685D"/>
    <w:rsid w:val="00A968D5"/>
    <w:rsid w:val="00A97254"/>
    <w:rsid w:val="00A972B6"/>
    <w:rsid w:val="00A97F67"/>
    <w:rsid w:val="00AA0439"/>
    <w:rsid w:val="00AA051C"/>
    <w:rsid w:val="00AA061C"/>
    <w:rsid w:val="00AA0F88"/>
    <w:rsid w:val="00AA14E5"/>
    <w:rsid w:val="00AA2568"/>
    <w:rsid w:val="00AA2760"/>
    <w:rsid w:val="00AA29CF"/>
    <w:rsid w:val="00AA3432"/>
    <w:rsid w:val="00AA3746"/>
    <w:rsid w:val="00AA6A48"/>
    <w:rsid w:val="00AA6E6B"/>
    <w:rsid w:val="00AA7011"/>
    <w:rsid w:val="00AA7074"/>
    <w:rsid w:val="00AA7697"/>
    <w:rsid w:val="00AA7C13"/>
    <w:rsid w:val="00AB01DE"/>
    <w:rsid w:val="00AB021C"/>
    <w:rsid w:val="00AB0B5F"/>
    <w:rsid w:val="00AB0BBE"/>
    <w:rsid w:val="00AB13CA"/>
    <w:rsid w:val="00AB1818"/>
    <w:rsid w:val="00AB19EE"/>
    <w:rsid w:val="00AB1D14"/>
    <w:rsid w:val="00AB1FCF"/>
    <w:rsid w:val="00AB31B5"/>
    <w:rsid w:val="00AB3B48"/>
    <w:rsid w:val="00AB513D"/>
    <w:rsid w:val="00AB63A9"/>
    <w:rsid w:val="00AB6BE6"/>
    <w:rsid w:val="00AB7601"/>
    <w:rsid w:val="00AB7F16"/>
    <w:rsid w:val="00AC01C2"/>
    <w:rsid w:val="00AC0352"/>
    <w:rsid w:val="00AC06BC"/>
    <w:rsid w:val="00AC0A61"/>
    <w:rsid w:val="00AC168D"/>
    <w:rsid w:val="00AC2F16"/>
    <w:rsid w:val="00AC304C"/>
    <w:rsid w:val="00AC3409"/>
    <w:rsid w:val="00AC3ED5"/>
    <w:rsid w:val="00AC4760"/>
    <w:rsid w:val="00AC4AA8"/>
    <w:rsid w:val="00AC5230"/>
    <w:rsid w:val="00AC6C9F"/>
    <w:rsid w:val="00AC6D40"/>
    <w:rsid w:val="00AC6F29"/>
    <w:rsid w:val="00AC7EB3"/>
    <w:rsid w:val="00AD0A29"/>
    <w:rsid w:val="00AD0C82"/>
    <w:rsid w:val="00AD0D46"/>
    <w:rsid w:val="00AD0FAC"/>
    <w:rsid w:val="00AD12D3"/>
    <w:rsid w:val="00AD23B4"/>
    <w:rsid w:val="00AD2E8B"/>
    <w:rsid w:val="00AD4540"/>
    <w:rsid w:val="00AD48F2"/>
    <w:rsid w:val="00AD49D2"/>
    <w:rsid w:val="00AD4E3C"/>
    <w:rsid w:val="00AD4E4E"/>
    <w:rsid w:val="00AD4EE7"/>
    <w:rsid w:val="00AD4F9B"/>
    <w:rsid w:val="00AD5485"/>
    <w:rsid w:val="00AD5AF9"/>
    <w:rsid w:val="00AD5D42"/>
    <w:rsid w:val="00AD6BEA"/>
    <w:rsid w:val="00AE00CE"/>
    <w:rsid w:val="00AE02D5"/>
    <w:rsid w:val="00AE03FD"/>
    <w:rsid w:val="00AE07F1"/>
    <w:rsid w:val="00AE0AE3"/>
    <w:rsid w:val="00AE0E13"/>
    <w:rsid w:val="00AE1332"/>
    <w:rsid w:val="00AE1441"/>
    <w:rsid w:val="00AE18F3"/>
    <w:rsid w:val="00AE1C03"/>
    <w:rsid w:val="00AE1CBD"/>
    <w:rsid w:val="00AE1E01"/>
    <w:rsid w:val="00AE1E35"/>
    <w:rsid w:val="00AE1FC1"/>
    <w:rsid w:val="00AE2139"/>
    <w:rsid w:val="00AE2F02"/>
    <w:rsid w:val="00AE2F21"/>
    <w:rsid w:val="00AE3106"/>
    <w:rsid w:val="00AE3B7A"/>
    <w:rsid w:val="00AE5013"/>
    <w:rsid w:val="00AE56BB"/>
    <w:rsid w:val="00AE5A0A"/>
    <w:rsid w:val="00AE6755"/>
    <w:rsid w:val="00AE7032"/>
    <w:rsid w:val="00AE7499"/>
    <w:rsid w:val="00AE7A90"/>
    <w:rsid w:val="00AE7CA2"/>
    <w:rsid w:val="00AF0747"/>
    <w:rsid w:val="00AF0DB2"/>
    <w:rsid w:val="00AF0EF6"/>
    <w:rsid w:val="00AF10D7"/>
    <w:rsid w:val="00AF1115"/>
    <w:rsid w:val="00AF1488"/>
    <w:rsid w:val="00AF1665"/>
    <w:rsid w:val="00AF1BCC"/>
    <w:rsid w:val="00AF2095"/>
    <w:rsid w:val="00AF25AB"/>
    <w:rsid w:val="00AF5226"/>
    <w:rsid w:val="00AF6077"/>
    <w:rsid w:val="00AF61F9"/>
    <w:rsid w:val="00AF6A9E"/>
    <w:rsid w:val="00AF6AF1"/>
    <w:rsid w:val="00AF710F"/>
    <w:rsid w:val="00B00575"/>
    <w:rsid w:val="00B00F1D"/>
    <w:rsid w:val="00B023FA"/>
    <w:rsid w:val="00B0269C"/>
    <w:rsid w:val="00B0271E"/>
    <w:rsid w:val="00B02AEF"/>
    <w:rsid w:val="00B02CA8"/>
    <w:rsid w:val="00B0387C"/>
    <w:rsid w:val="00B05285"/>
    <w:rsid w:val="00B054A6"/>
    <w:rsid w:val="00B05D24"/>
    <w:rsid w:val="00B06A1D"/>
    <w:rsid w:val="00B06CC5"/>
    <w:rsid w:val="00B0742B"/>
    <w:rsid w:val="00B079F5"/>
    <w:rsid w:val="00B07FAA"/>
    <w:rsid w:val="00B10276"/>
    <w:rsid w:val="00B102DD"/>
    <w:rsid w:val="00B106DD"/>
    <w:rsid w:val="00B10971"/>
    <w:rsid w:val="00B10C15"/>
    <w:rsid w:val="00B10D3D"/>
    <w:rsid w:val="00B1186F"/>
    <w:rsid w:val="00B11971"/>
    <w:rsid w:val="00B11C9D"/>
    <w:rsid w:val="00B120BA"/>
    <w:rsid w:val="00B126FE"/>
    <w:rsid w:val="00B12BB1"/>
    <w:rsid w:val="00B12E80"/>
    <w:rsid w:val="00B13410"/>
    <w:rsid w:val="00B137AB"/>
    <w:rsid w:val="00B13A87"/>
    <w:rsid w:val="00B13C4A"/>
    <w:rsid w:val="00B14B93"/>
    <w:rsid w:val="00B14F59"/>
    <w:rsid w:val="00B15594"/>
    <w:rsid w:val="00B163B1"/>
    <w:rsid w:val="00B1750A"/>
    <w:rsid w:val="00B17765"/>
    <w:rsid w:val="00B1782C"/>
    <w:rsid w:val="00B2001D"/>
    <w:rsid w:val="00B2014A"/>
    <w:rsid w:val="00B21C5B"/>
    <w:rsid w:val="00B227B0"/>
    <w:rsid w:val="00B2285F"/>
    <w:rsid w:val="00B22A2D"/>
    <w:rsid w:val="00B23019"/>
    <w:rsid w:val="00B236AF"/>
    <w:rsid w:val="00B23BCB"/>
    <w:rsid w:val="00B23C00"/>
    <w:rsid w:val="00B23F26"/>
    <w:rsid w:val="00B23F8F"/>
    <w:rsid w:val="00B24383"/>
    <w:rsid w:val="00B24629"/>
    <w:rsid w:val="00B2521F"/>
    <w:rsid w:val="00B259A9"/>
    <w:rsid w:val="00B25D19"/>
    <w:rsid w:val="00B25EDD"/>
    <w:rsid w:val="00B261CD"/>
    <w:rsid w:val="00B26415"/>
    <w:rsid w:val="00B27D4A"/>
    <w:rsid w:val="00B27FC4"/>
    <w:rsid w:val="00B305DE"/>
    <w:rsid w:val="00B30653"/>
    <w:rsid w:val="00B30774"/>
    <w:rsid w:val="00B30AEC"/>
    <w:rsid w:val="00B312E6"/>
    <w:rsid w:val="00B31EDC"/>
    <w:rsid w:val="00B337B3"/>
    <w:rsid w:val="00B34048"/>
    <w:rsid w:val="00B3416C"/>
    <w:rsid w:val="00B34902"/>
    <w:rsid w:val="00B34BEF"/>
    <w:rsid w:val="00B35052"/>
    <w:rsid w:val="00B35612"/>
    <w:rsid w:val="00B35641"/>
    <w:rsid w:val="00B35D17"/>
    <w:rsid w:val="00B360A3"/>
    <w:rsid w:val="00B37103"/>
    <w:rsid w:val="00B3781B"/>
    <w:rsid w:val="00B378CA"/>
    <w:rsid w:val="00B40115"/>
    <w:rsid w:val="00B4056C"/>
    <w:rsid w:val="00B40D39"/>
    <w:rsid w:val="00B40E6F"/>
    <w:rsid w:val="00B413FC"/>
    <w:rsid w:val="00B415DB"/>
    <w:rsid w:val="00B41730"/>
    <w:rsid w:val="00B41D2E"/>
    <w:rsid w:val="00B41FD2"/>
    <w:rsid w:val="00B41FE7"/>
    <w:rsid w:val="00B426FF"/>
    <w:rsid w:val="00B42BE9"/>
    <w:rsid w:val="00B42DD7"/>
    <w:rsid w:val="00B42ECE"/>
    <w:rsid w:val="00B434AA"/>
    <w:rsid w:val="00B43574"/>
    <w:rsid w:val="00B438A2"/>
    <w:rsid w:val="00B439E1"/>
    <w:rsid w:val="00B43B6B"/>
    <w:rsid w:val="00B43D79"/>
    <w:rsid w:val="00B43F2C"/>
    <w:rsid w:val="00B44474"/>
    <w:rsid w:val="00B44657"/>
    <w:rsid w:val="00B4494C"/>
    <w:rsid w:val="00B452BF"/>
    <w:rsid w:val="00B452DA"/>
    <w:rsid w:val="00B453AA"/>
    <w:rsid w:val="00B45558"/>
    <w:rsid w:val="00B45F69"/>
    <w:rsid w:val="00B4649F"/>
    <w:rsid w:val="00B46C82"/>
    <w:rsid w:val="00B46EA5"/>
    <w:rsid w:val="00B474E2"/>
    <w:rsid w:val="00B475AC"/>
    <w:rsid w:val="00B477E2"/>
    <w:rsid w:val="00B479C8"/>
    <w:rsid w:val="00B503CC"/>
    <w:rsid w:val="00B50B6C"/>
    <w:rsid w:val="00B51155"/>
    <w:rsid w:val="00B5182C"/>
    <w:rsid w:val="00B51959"/>
    <w:rsid w:val="00B52262"/>
    <w:rsid w:val="00B524D8"/>
    <w:rsid w:val="00B5278F"/>
    <w:rsid w:val="00B52A72"/>
    <w:rsid w:val="00B52AA9"/>
    <w:rsid w:val="00B5339B"/>
    <w:rsid w:val="00B535A4"/>
    <w:rsid w:val="00B53E38"/>
    <w:rsid w:val="00B53E79"/>
    <w:rsid w:val="00B53FD0"/>
    <w:rsid w:val="00B54073"/>
    <w:rsid w:val="00B546E6"/>
    <w:rsid w:val="00B55560"/>
    <w:rsid w:val="00B57010"/>
    <w:rsid w:val="00B571CB"/>
    <w:rsid w:val="00B573AC"/>
    <w:rsid w:val="00B57A1E"/>
    <w:rsid w:val="00B60D58"/>
    <w:rsid w:val="00B61328"/>
    <w:rsid w:val="00B61470"/>
    <w:rsid w:val="00B617B8"/>
    <w:rsid w:val="00B61A38"/>
    <w:rsid w:val="00B61AD1"/>
    <w:rsid w:val="00B63638"/>
    <w:rsid w:val="00B63C3C"/>
    <w:rsid w:val="00B63E79"/>
    <w:rsid w:val="00B644D6"/>
    <w:rsid w:val="00B645D9"/>
    <w:rsid w:val="00B64C12"/>
    <w:rsid w:val="00B651F5"/>
    <w:rsid w:val="00B6573D"/>
    <w:rsid w:val="00B65AA7"/>
    <w:rsid w:val="00B65E9E"/>
    <w:rsid w:val="00B664AF"/>
    <w:rsid w:val="00B665D0"/>
    <w:rsid w:val="00B670B2"/>
    <w:rsid w:val="00B67157"/>
    <w:rsid w:val="00B679DC"/>
    <w:rsid w:val="00B706D1"/>
    <w:rsid w:val="00B7128D"/>
    <w:rsid w:val="00B71417"/>
    <w:rsid w:val="00B7145F"/>
    <w:rsid w:val="00B71466"/>
    <w:rsid w:val="00B7214B"/>
    <w:rsid w:val="00B72166"/>
    <w:rsid w:val="00B72888"/>
    <w:rsid w:val="00B72CA6"/>
    <w:rsid w:val="00B72FB2"/>
    <w:rsid w:val="00B73A3A"/>
    <w:rsid w:val="00B7435E"/>
    <w:rsid w:val="00B74A8A"/>
    <w:rsid w:val="00B74E2C"/>
    <w:rsid w:val="00B74EB7"/>
    <w:rsid w:val="00B7598F"/>
    <w:rsid w:val="00B75BA8"/>
    <w:rsid w:val="00B7692C"/>
    <w:rsid w:val="00B76D14"/>
    <w:rsid w:val="00B776B3"/>
    <w:rsid w:val="00B77A4F"/>
    <w:rsid w:val="00B805E1"/>
    <w:rsid w:val="00B80AF8"/>
    <w:rsid w:val="00B80E6D"/>
    <w:rsid w:val="00B81C20"/>
    <w:rsid w:val="00B82215"/>
    <w:rsid w:val="00B8233D"/>
    <w:rsid w:val="00B8416E"/>
    <w:rsid w:val="00B84710"/>
    <w:rsid w:val="00B85832"/>
    <w:rsid w:val="00B85977"/>
    <w:rsid w:val="00B85D51"/>
    <w:rsid w:val="00B8714E"/>
    <w:rsid w:val="00B8782E"/>
    <w:rsid w:val="00B87B28"/>
    <w:rsid w:val="00B87BBD"/>
    <w:rsid w:val="00B87C68"/>
    <w:rsid w:val="00B905AB"/>
    <w:rsid w:val="00B9177C"/>
    <w:rsid w:val="00B917DD"/>
    <w:rsid w:val="00B91B43"/>
    <w:rsid w:val="00B92C5B"/>
    <w:rsid w:val="00B92D47"/>
    <w:rsid w:val="00B92D48"/>
    <w:rsid w:val="00B93088"/>
    <w:rsid w:val="00B93635"/>
    <w:rsid w:val="00B94E42"/>
    <w:rsid w:val="00B953ED"/>
    <w:rsid w:val="00B95410"/>
    <w:rsid w:val="00B96086"/>
    <w:rsid w:val="00B96261"/>
    <w:rsid w:val="00B9629D"/>
    <w:rsid w:val="00B964DC"/>
    <w:rsid w:val="00B9684E"/>
    <w:rsid w:val="00B97743"/>
    <w:rsid w:val="00B97D11"/>
    <w:rsid w:val="00BA067F"/>
    <w:rsid w:val="00BA09C9"/>
    <w:rsid w:val="00BA18FB"/>
    <w:rsid w:val="00BA19A9"/>
    <w:rsid w:val="00BA19BE"/>
    <w:rsid w:val="00BA1A61"/>
    <w:rsid w:val="00BA1D70"/>
    <w:rsid w:val="00BA23B5"/>
    <w:rsid w:val="00BA2D10"/>
    <w:rsid w:val="00BA2E79"/>
    <w:rsid w:val="00BA3906"/>
    <w:rsid w:val="00BA42CC"/>
    <w:rsid w:val="00BA44D8"/>
    <w:rsid w:val="00BA4953"/>
    <w:rsid w:val="00BA4CB1"/>
    <w:rsid w:val="00BA5DE5"/>
    <w:rsid w:val="00BA5EDB"/>
    <w:rsid w:val="00BA5F19"/>
    <w:rsid w:val="00BA604F"/>
    <w:rsid w:val="00BA6142"/>
    <w:rsid w:val="00BA7167"/>
    <w:rsid w:val="00BA76A4"/>
    <w:rsid w:val="00BA7C97"/>
    <w:rsid w:val="00BB0191"/>
    <w:rsid w:val="00BB0549"/>
    <w:rsid w:val="00BB1BA7"/>
    <w:rsid w:val="00BB1DC7"/>
    <w:rsid w:val="00BB2054"/>
    <w:rsid w:val="00BB20D5"/>
    <w:rsid w:val="00BB22D3"/>
    <w:rsid w:val="00BB2865"/>
    <w:rsid w:val="00BB2B93"/>
    <w:rsid w:val="00BB2C9C"/>
    <w:rsid w:val="00BB3FA5"/>
    <w:rsid w:val="00BB4210"/>
    <w:rsid w:val="00BB49D0"/>
    <w:rsid w:val="00BB58DB"/>
    <w:rsid w:val="00BB59BD"/>
    <w:rsid w:val="00BB5F1F"/>
    <w:rsid w:val="00BB6035"/>
    <w:rsid w:val="00BB65BF"/>
    <w:rsid w:val="00BB67F4"/>
    <w:rsid w:val="00BB694A"/>
    <w:rsid w:val="00BB6C6C"/>
    <w:rsid w:val="00BB6FA4"/>
    <w:rsid w:val="00BB716D"/>
    <w:rsid w:val="00BB7C65"/>
    <w:rsid w:val="00BC05AA"/>
    <w:rsid w:val="00BC16E3"/>
    <w:rsid w:val="00BC1753"/>
    <w:rsid w:val="00BC1A9A"/>
    <w:rsid w:val="00BC1CEC"/>
    <w:rsid w:val="00BC247E"/>
    <w:rsid w:val="00BC2BFB"/>
    <w:rsid w:val="00BC2D34"/>
    <w:rsid w:val="00BC426F"/>
    <w:rsid w:val="00BC4DC7"/>
    <w:rsid w:val="00BC6591"/>
    <w:rsid w:val="00BC6800"/>
    <w:rsid w:val="00BC6CD2"/>
    <w:rsid w:val="00BC7586"/>
    <w:rsid w:val="00BC77C7"/>
    <w:rsid w:val="00BD0706"/>
    <w:rsid w:val="00BD0DEC"/>
    <w:rsid w:val="00BD10C9"/>
    <w:rsid w:val="00BD1287"/>
    <w:rsid w:val="00BD2204"/>
    <w:rsid w:val="00BD2F6D"/>
    <w:rsid w:val="00BD2FA7"/>
    <w:rsid w:val="00BD3AB7"/>
    <w:rsid w:val="00BD42C9"/>
    <w:rsid w:val="00BD4333"/>
    <w:rsid w:val="00BD4D51"/>
    <w:rsid w:val="00BD5148"/>
    <w:rsid w:val="00BD5C92"/>
    <w:rsid w:val="00BD5D91"/>
    <w:rsid w:val="00BD5F43"/>
    <w:rsid w:val="00BD6004"/>
    <w:rsid w:val="00BD62CF"/>
    <w:rsid w:val="00BD6F53"/>
    <w:rsid w:val="00BD7D77"/>
    <w:rsid w:val="00BD7E37"/>
    <w:rsid w:val="00BE01F5"/>
    <w:rsid w:val="00BE0476"/>
    <w:rsid w:val="00BE0BC5"/>
    <w:rsid w:val="00BE0E0C"/>
    <w:rsid w:val="00BE1A07"/>
    <w:rsid w:val="00BE1A61"/>
    <w:rsid w:val="00BE1BBB"/>
    <w:rsid w:val="00BE222C"/>
    <w:rsid w:val="00BE2FA5"/>
    <w:rsid w:val="00BE4A72"/>
    <w:rsid w:val="00BE4BD8"/>
    <w:rsid w:val="00BE4FD7"/>
    <w:rsid w:val="00BE52C1"/>
    <w:rsid w:val="00BE5B19"/>
    <w:rsid w:val="00BE6147"/>
    <w:rsid w:val="00BE6E57"/>
    <w:rsid w:val="00BE7589"/>
    <w:rsid w:val="00BE7738"/>
    <w:rsid w:val="00BE91B8"/>
    <w:rsid w:val="00BF027D"/>
    <w:rsid w:val="00BF07CA"/>
    <w:rsid w:val="00BF208C"/>
    <w:rsid w:val="00BF2AA5"/>
    <w:rsid w:val="00BF2DF2"/>
    <w:rsid w:val="00BF4727"/>
    <w:rsid w:val="00BF4BDA"/>
    <w:rsid w:val="00BF4CA0"/>
    <w:rsid w:val="00BF65C6"/>
    <w:rsid w:val="00BF6B10"/>
    <w:rsid w:val="00BF761F"/>
    <w:rsid w:val="00C00176"/>
    <w:rsid w:val="00C001B7"/>
    <w:rsid w:val="00C00A56"/>
    <w:rsid w:val="00C01A56"/>
    <w:rsid w:val="00C01E1E"/>
    <w:rsid w:val="00C02671"/>
    <w:rsid w:val="00C03496"/>
    <w:rsid w:val="00C0405E"/>
    <w:rsid w:val="00C04098"/>
    <w:rsid w:val="00C0433D"/>
    <w:rsid w:val="00C047DE"/>
    <w:rsid w:val="00C04DBD"/>
    <w:rsid w:val="00C05102"/>
    <w:rsid w:val="00C05968"/>
    <w:rsid w:val="00C05D99"/>
    <w:rsid w:val="00C05EBB"/>
    <w:rsid w:val="00C0642F"/>
    <w:rsid w:val="00C06725"/>
    <w:rsid w:val="00C067A2"/>
    <w:rsid w:val="00C06919"/>
    <w:rsid w:val="00C07ABE"/>
    <w:rsid w:val="00C07AFD"/>
    <w:rsid w:val="00C07CED"/>
    <w:rsid w:val="00C1001D"/>
    <w:rsid w:val="00C10164"/>
    <w:rsid w:val="00C107F6"/>
    <w:rsid w:val="00C10E8F"/>
    <w:rsid w:val="00C11A4E"/>
    <w:rsid w:val="00C11CF8"/>
    <w:rsid w:val="00C12269"/>
    <w:rsid w:val="00C12396"/>
    <w:rsid w:val="00C12549"/>
    <w:rsid w:val="00C129C5"/>
    <w:rsid w:val="00C12A2D"/>
    <w:rsid w:val="00C12D17"/>
    <w:rsid w:val="00C12E25"/>
    <w:rsid w:val="00C135D3"/>
    <w:rsid w:val="00C13F77"/>
    <w:rsid w:val="00C14E9D"/>
    <w:rsid w:val="00C152F7"/>
    <w:rsid w:val="00C16108"/>
    <w:rsid w:val="00C167AE"/>
    <w:rsid w:val="00C16BE7"/>
    <w:rsid w:val="00C17065"/>
    <w:rsid w:val="00C171C4"/>
    <w:rsid w:val="00C17628"/>
    <w:rsid w:val="00C208A2"/>
    <w:rsid w:val="00C209CD"/>
    <w:rsid w:val="00C20A93"/>
    <w:rsid w:val="00C21386"/>
    <w:rsid w:val="00C21842"/>
    <w:rsid w:val="00C21C67"/>
    <w:rsid w:val="00C22001"/>
    <w:rsid w:val="00C2217B"/>
    <w:rsid w:val="00C22964"/>
    <w:rsid w:val="00C22AAE"/>
    <w:rsid w:val="00C22C6D"/>
    <w:rsid w:val="00C22EFB"/>
    <w:rsid w:val="00C2344B"/>
    <w:rsid w:val="00C234F3"/>
    <w:rsid w:val="00C23DA1"/>
    <w:rsid w:val="00C23FDA"/>
    <w:rsid w:val="00C243AB"/>
    <w:rsid w:val="00C2467A"/>
    <w:rsid w:val="00C247EB"/>
    <w:rsid w:val="00C24B7A"/>
    <w:rsid w:val="00C24DD6"/>
    <w:rsid w:val="00C2505D"/>
    <w:rsid w:val="00C251E3"/>
    <w:rsid w:val="00C25AE0"/>
    <w:rsid w:val="00C25B82"/>
    <w:rsid w:val="00C2632B"/>
    <w:rsid w:val="00C26A41"/>
    <w:rsid w:val="00C2783F"/>
    <w:rsid w:val="00C3064B"/>
    <w:rsid w:val="00C309BB"/>
    <w:rsid w:val="00C30EF8"/>
    <w:rsid w:val="00C312F7"/>
    <w:rsid w:val="00C31528"/>
    <w:rsid w:val="00C31879"/>
    <w:rsid w:val="00C31FF4"/>
    <w:rsid w:val="00C331C0"/>
    <w:rsid w:val="00C33698"/>
    <w:rsid w:val="00C34A12"/>
    <w:rsid w:val="00C34FD4"/>
    <w:rsid w:val="00C351AD"/>
    <w:rsid w:val="00C355B5"/>
    <w:rsid w:val="00C35838"/>
    <w:rsid w:val="00C35CCF"/>
    <w:rsid w:val="00C35EBF"/>
    <w:rsid w:val="00C36BB3"/>
    <w:rsid w:val="00C36CEB"/>
    <w:rsid w:val="00C3769E"/>
    <w:rsid w:val="00C376AF"/>
    <w:rsid w:val="00C37B49"/>
    <w:rsid w:val="00C4108B"/>
    <w:rsid w:val="00C41324"/>
    <w:rsid w:val="00C41A25"/>
    <w:rsid w:val="00C42789"/>
    <w:rsid w:val="00C43DFE"/>
    <w:rsid w:val="00C449EA"/>
    <w:rsid w:val="00C44C25"/>
    <w:rsid w:val="00C45590"/>
    <w:rsid w:val="00C4567C"/>
    <w:rsid w:val="00C45CD1"/>
    <w:rsid w:val="00C46981"/>
    <w:rsid w:val="00C477B5"/>
    <w:rsid w:val="00C4F952"/>
    <w:rsid w:val="00C51278"/>
    <w:rsid w:val="00C518A6"/>
    <w:rsid w:val="00C52BA9"/>
    <w:rsid w:val="00C53063"/>
    <w:rsid w:val="00C5498F"/>
    <w:rsid w:val="00C54A89"/>
    <w:rsid w:val="00C54BE5"/>
    <w:rsid w:val="00C559BB"/>
    <w:rsid w:val="00C55A3E"/>
    <w:rsid w:val="00C568B6"/>
    <w:rsid w:val="00C5786C"/>
    <w:rsid w:val="00C57F97"/>
    <w:rsid w:val="00C600EA"/>
    <w:rsid w:val="00C6058E"/>
    <w:rsid w:val="00C61081"/>
    <w:rsid w:val="00C61A58"/>
    <w:rsid w:val="00C6241F"/>
    <w:rsid w:val="00C62853"/>
    <w:rsid w:val="00C62DB3"/>
    <w:rsid w:val="00C6303B"/>
    <w:rsid w:val="00C6392C"/>
    <w:rsid w:val="00C64669"/>
    <w:rsid w:val="00C65901"/>
    <w:rsid w:val="00C6656F"/>
    <w:rsid w:val="00C67175"/>
    <w:rsid w:val="00C67470"/>
    <w:rsid w:val="00C679AC"/>
    <w:rsid w:val="00C67B88"/>
    <w:rsid w:val="00C701BF"/>
    <w:rsid w:val="00C702BE"/>
    <w:rsid w:val="00C705F1"/>
    <w:rsid w:val="00C71BAA"/>
    <w:rsid w:val="00C71CEC"/>
    <w:rsid w:val="00C71D06"/>
    <w:rsid w:val="00C71F11"/>
    <w:rsid w:val="00C72102"/>
    <w:rsid w:val="00C72110"/>
    <w:rsid w:val="00C728A6"/>
    <w:rsid w:val="00C72A69"/>
    <w:rsid w:val="00C72CDB"/>
    <w:rsid w:val="00C72E8F"/>
    <w:rsid w:val="00C72F1A"/>
    <w:rsid w:val="00C73142"/>
    <w:rsid w:val="00C73425"/>
    <w:rsid w:val="00C739D9"/>
    <w:rsid w:val="00C73B95"/>
    <w:rsid w:val="00C7519E"/>
    <w:rsid w:val="00C75AFD"/>
    <w:rsid w:val="00C75BCC"/>
    <w:rsid w:val="00C7694C"/>
    <w:rsid w:val="00C76A0C"/>
    <w:rsid w:val="00C76CB4"/>
    <w:rsid w:val="00C7711C"/>
    <w:rsid w:val="00C7731B"/>
    <w:rsid w:val="00C77E6C"/>
    <w:rsid w:val="00C8012D"/>
    <w:rsid w:val="00C8031C"/>
    <w:rsid w:val="00C807CB"/>
    <w:rsid w:val="00C80F86"/>
    <w:rsid w:val="00C813E5"/>
    <w:rsid w:val="00C818BB"/>
    <w:rsid w:val="00C81CC9"/>
    <w:rsid w:val="00C829B3"/>
    <w:rsid w:val="00C82EB5"/>
    <w:rsid w:val="00C834D5"/>
    <w:rsid w:val="00C83B0B"/>
    <w:rsid w:val="00C84AB9"/>
    <w:rsid w:val="00C85313"/>
    <w:rsid w:val="00C855A8"/>
    <w:rsid w:val="00C86F34"/>
    <w:rsid w:val="00C87014"/>
    <w:rsid w:val="00C90152"/>
    <w:rsid w:val="00C90B0C"/>
    <w:rsid w:val="00C91290"/>
    <w:rsid w:val="00C916F2"/>
    <w:rsid w:val="00C92922"/>
    <w:rsid w:val="00C92AF9"/>
    <w:rsid w:val="00C92F29"/>
    <w:rsid w:val="00C93507"/>
    <w:rsid w:val="00C936E7"/>
    <w:rsid w:val="00C93913"/>
    <w:rsid w:val="00C93A58"/>
    <w:rsid w:val="00C93D98"/>
    <w:rsid w:val="00C94805"/>
    <w:rsid w:val="00C95BA3"/>
    <w:rsid w:val="00C96297"/>
    <w:rsid w:val="00C96451"/>
    <w:rsid w:val="00C966F2"/>
    <w:rsid w:val="00C96A53"/>
    <w:rsid w:val="00C96E70"/>
    <w:rsid w:val="00C97241"/>
    <w:rsid w:val="00C97599"/>
    <w:rsid w:val="00CA04C2"/>
    <w:rsid w:val="00CA0CFC"/>
    <w:rsid w:val="00CA0E58"/>
    <w:rsid w:val="00CA1426"/>
    <w:rsid w:val="00CA1CFC"/>
    <w:rsid w:val="00CA20E6"/>
    <w:rsid w:val="00CA3014"/>
    <w:rsid w:val="00CA3805"/>
    <w:rsid w:val="00CA3993"/>
    <w:rsid w:val="00CA3EB5"/>
    <w:rsid w:val="00CA3F31"/>
    <w:rsid w:val="00CA4377"/>
    <w:rsid w:val="00CA47C8"/>
    <w:rsid w:val="00CA4907"/>
    <w:rsid w:val="00CA4C0B"/>
    <w:rsid w:val="00CA5315"/>
    <w:rsid w:val="00CA56D3"/>
    <w:rsid w:val="00CA5854"/>
    <w:rsid w:val="00CA58AC"/>
    <w:rsid w:val="00CA5D5C"/>
    <w:rsid w:val="00CA64D1"/>
    <w:rsid w:val="00CA6759"/>
    <w:rsid w:val="00CA68B9"/>
    <w:rsid w:val="00CA7B0F"/>
    <w:rsid w:val="00CA7BF9"/>
    <w:rsid w:val="00CA7E3A"/>
    <w:rsid w:val="00CB02F4"/>
    <w:rsid w:val="00CB0CF9"/>
    <w:rsid w:val="00CB13AB"/>
    <w:rsid w:val="00CB1E9C"/>
    <w:rsid w:val="00CB2C92"/>
    <w:rsid w:val="00CB3826"/>
    <w:rsid w:val="00CB3BFB"/>
    <w:rsid w:val="00CB4BE6"/>
    <w:rsid w:val="00CB4DAD"/>
    <w:rsid w:val="00CB508E"/>
    <w:rsid w:val="00CB5635"/>
    <w:rsid w:val="00CB6EEE"/>
    <w:rsid w:val="00CB6FFE"/>
    <w:rsid w:val="00CB7278"/>
    <w:rsid w:val="00CB76E5"/>
    <w:rsid w:val="00CB7D4B"/>
    <w:rsid w:val="00CB7DA8"/>
    <w:rsid w:val="00CC01A6"/>
    <w:rsid w:val="00CC05A7"/>
    <w:rsid w:val="00CC10A1"/>
    <w:rsid w:val="00CC10F2"/>
    <w:rsid w:val="00CC13AD"/>
    <w:rsid w:val="00CC17D5"/>
    <w:rsid w:val="00CC1AEE"/>
    <w:rsid w:val="00CC1C31"/>
    <w:rsid w:val="00CC1D3A"/>
    <w:rsid w:val="00CC20B9"/>
    <w:rsid w:val="00CC2582"/>
    <w:rsid w:val="00CC2BDD"/>
    <w:rsid w:val="00CC3099"/>
    <w:rsid w:val="00CC3F73"/>
    <w:rsid w:val="00CC41E8"/>
    <w:rsid w:val="00CC4F5B"/>
    <w:rsid w:val="00CC501E"/>
    <w:rsid w:val="00CC531F"/>
    <w:rsid w:val="00CC5B3D"/>
    <w:rsid w:val="00CC767F"/>
    <w:rsid w:val="00CC7C44"/>
    <w:rsid w:val="00CC7CAE"/>
    <w:rsid w:val="00CD0432"/>
    <w:rsid w:val="00CD0AB2"/>
    <w:rsid w:val="00CD1518"/>
    <w:rsid w:val="00CD1C3E"/>
    <w:rsid w:val="00CD1F7B"/>
    <w:rsid w:val="00CD2D14"/>
    <w:rsid w:val="00CD35A9"/>
    <w:rsid w:val="00CD36E2"/>
    <w:rsid w:val="00CD3E55"/>
    <w:rsid w:val="00CD60BB"/>
    <w:rsid w:val="00CD61CA"/>
    <w:rsid w:val="00CD6240"/>
    <w:rsid w:val="00CD666F"/>
    <w:rsid w:val="00CD6B95"/>
    <w:rsid w:val="00CD719B"/>
    <w:rsid w:val="00CD782B"/>
    <w:rsid w:val="00CD7922"/>
    <w:rsid w:val="00CE0276"/>
    <w:rsid w:val="00CE09E2"/>
    <w:rsid w:val="00CE2317"/>
    <w:rsid w:val="00CE37CA"/>
    <w:rsid w:val="00CE3D07"/>
    <w:rsid w:val="00CE3D99"/>
    <w:rsid w:val="00CE42F2"/>
    <w:rsid w:val="00CE45A8"/>
    <w:rsid w:val="00CE4BA1"/>
    <w:rsid w:val="00CE4F14"/>
    <w:rsid w:val="00CE5AF6"/>
    <w:rsid w:val="00CE5F31"/>
    <w:rsid w:val="00CE613A"/>
    <w:rsid w:val="00CE7386"/>
    <w:rsid w:val="00CE75AB"/>
    <w:rsid w:val="00CE7920"/>
    <w:rsid w:val="00CE7B15"/>
    <w:rsid w:val="00CE7CF6"/>
    <w:rsid w:val="00CE7ED3"/>
    <w:rsid w:val="00CF014F"/>
    <w:rsid w:val="00CF0D84"/>
    <w:rsid w:val="00CF27AC"/>
    <w:rsid w:val="00CF3D9B"/>
    <w:rsid w:val="00CF40A0"/>
    <w:rsid w:val="00CF41C5"/>
    <w:rsid w:val="00CF47DD"/>
    <w:rsid w:val="00CF5088"/>
    <w:rsid w:val="00CF525F"/>
    <w:rsid w:val="00CF5A0F"/>
    <w:rsid w:val="00CF5DAD"/>
    <w:rsid w:val="00CF5E34"/>
    <w:rsid w:val="00CF63B8"/>
    <w:rsid w:val="00CF651E"/>
    <w:rsid w:val="00CF657A"/>
    <w:rsid w:val="00CF66BE"/>
    <w:rsid w:val="00CF727D"/>
    <w:rsid w:val="00CF763A"/>
    <w:rsid w:val="00CF77C5"/>
    <w:rsid w:val="00D0013C"/>
    <w:rsid w:val="00D00319"/>
    <w:rsid w:val="00D008EC"/>
    <w:rsid w:val="00D00AD5"/>
    <w:rsid w:val="00D00C91"/>
    <w:rsid w:val="00D01234"/>
    <w:rsid w:val="00D01244"/>
    <w:rsid w:val="00D02294"/>
    <w:rsid w:val="00D022DD"/>
    <w:rsid w:val="00D02810"/>
    <w:rsid w:val="00D029C3"/>
    <w:rsid w:val="00D032C7"/>
    <w:rsid w:val="00D03318"/>
    <w:rsid w:val="00D03965"/>
    <w:rsid w:val="00D03B8D"/>
    <w:rsid w:val="00D045A3"/>
    <w:rsid w:val="00D04C62"/>
    <w:rsid w:val="00D05C8D"/>
    <w:rsid w:val="00D05D23"/>
    <w:rsid w:val="00D05F76"/>
    <w:rsid w:val="00D06512"/>
    <w:rsid w:val="00D06793"/>
    <w:rsid w:val="00D071FF"/>
    <w:rsid w:val="00D07507"/>
    <w:rsid w:val="00D07710"/>
    <w:rsid w:val="00D07A83"/>
    <w:rsid w:val="00D07DFB"/>
    <w:rsid w:val="00D10AF9"/>
    <w:rsid w:val="00D10E77"/>
    <w:rsid w:val="00D122C2"/>
    <w:rsid w:val="00D12CB2"/>
    <w:rsid w:val="00D13525"/>
    <w:rsid w:val="00D13A77"/>
    <w:rsid w:val="00D14679"/>
    <w:rsid w:val="00D14B11"/>
    <w:rsid w:val="00D14EC0"/>
    <w:rsid w:val="00D1664F"/>
    <w:rsid w:val="00D166E9"/>
    <w:rsid w:val="00D16FDA"/>
    <w:rsid w:val="00D17248"/>
    <w:rsid w:val="00D17823"/>
    <w:rsid w:val="00D17BF5"/>
    <w:rsid w:val="00D17FCB"/>
    <w:rsid w:val="00D17FE6"/>
    <w:rsid w:val="00D201CA"/>
    <w:rsid w:val="00D20533"/>
    <w:rsid w:val="00D205B1"/>
    <w:rsid w:val="00D20800"/>
    <w:rsid w:val="00D20A5E"/>
    <w:rsid w:val="00D20C38"/>
    <w:rsid w:val="00D20E45"/>
    <w:rsid w:val="00D211FE"/>
    <w:rsid w:val="00D21366"/>
    <w:rsid w:val="00D21C72"/>
    <w:rsid w:val="00D22ECE"/>
    <w:rsid w:val="00D2423D"/>
    <w:rsid w:val="00D24B2F"/>
    <w:rsid w:val="00D24C12"/>
    <w:rsid w:val="00D2531C"/>
    <w:rsid w:val="00D2541A"/>
    <w:rsid w:val="00D2561B"/>
    <w:rsid w:val="00D264ED"/>
    <w:rsid w:val="00D267ED"/>
    <w:rsid w:val="00D26CDE"/>
    <w:rsid w:val="00D27128"/>
    <w:rsid w:val="00D2726E"/>
    <w:rsid w:val="00D278F8"/>
    <w:rsid w:val="00D27E81"/>
    <w:rsid w:val="00D303C5"/>
    <w:rsid w:val="00D306EE"/>
    <w:rsid w:val="00D30B7D"/>
    <w:rsid w:val="00D30BB1"/>
    <w:rsid w:val="00D3223A"/>
    <w:rsid w:val="00D32AA6"/>
    <w:rsid w:val="00D32CBD"/>
    <w:rsid w:val="00D32CD6"/>
    <w:rsid w:val="00D32D01"/>
    <w:rsid w:val="00D33022"/>
    <w:rsid w:val="00D33100"/>
    <w:rsid w:val="00D332BB"/>
    <w:rsid w:val="00D33DD4"/>
    <w:rsid w:val="00D33F88"/>
    <w:rsid w:val="00D3473E"/>
    <w:rsid w:val="00D35037"/>
    <w:rsid w:val="00D350C8"/>
    <w:rsid w:val="00D3533C"/>
    <w:rsid w:val="00D3537B"/>
    <w:rsid w:val="00D35BF3"/>
    <w:rsid w:val="00D35D79"/>
    <w:rsid w:val="00D36043"/>
    <w:rsid w:val="00D367B6"/>
    <w:rsid w:val="00D36FF2"/>
    <w:rsid w:val="00D370AB"/>
    <w:rsid w:val="00D377EB"/>
    <w:rsid w:val="00D37D71"/>
    <w:rsid w:val="00D4153A"/>
    <w:rsid w:val="00D42E5C"/>
    <w:rsid w:val="00D42ED3"/>
    <w:rsid w:val="00D433B6"/>
    <w:rsid w:val="00D433BE"/>
    <w:rsid w:val="00D445B8"/>
    <w:rsid w:val="00D458FC"/>
    <w:rsid w:val="00D45A8F"/>
    <w:rsid w:val="00D45E11"/>
    <w:rsid w:val="00D466BC"/>
    <w:rsid w:val="00D467F3"/>
    <w:rsid w:val="00D475AE"/>
    <w:rsid w:val="00D47A06"/>
    <w:rsid w:val="00D47B1C"/>
    <w:rsid w:val="00D47E77"/>
    <w:rsid w:val="00D50465"/>
    <w:rsid w:val="00D50F92"/>
    <w:rsid w:val="00D51552"/>
    <w:rsid w:val="00D51804"/>
    <w:rsid w:val="00D518DC"/>
    <w:rsid w:val="00D51F94"/>
    <w:rsid w:val="00D52540"/>
    <w:rsid w:val="00D5258D"/>
    <w:rsid w:val="00D5274A"/>
    <w:rsid w:val="00D52B27"/>
    <w:rsid w:val="00D52E13"/>
    <w:rsid w:val="00D52F1D"/>
    <w:rsid w:val="00D53829"/>
    <w:rsid w:val="00D5393F"/>
    <w:rsid w:val="00D53E08"/>
    <w:rsid w:val="00D54768"/>
    <w:rsid w:val="00D54DA0"/>
    <w:rsid w:val="00D55239"/>
    <w:rsid w:val="00D55260"/>
    <w:rsid w:val="00D5533F"/>
    <w:rsid w:val="00D55C9F"/>
    <w:rsid w:val="00D56D3F"/>
    <w:rsid w:val="00D57103"/>
    <w:rsid w:val="00D6022C"/>
    <w:rsid w:val="00D612E8"/>
    <w:rsid w:val="00D61587"/>
    <w:rsid w:val="00D61670"/>
    <w:rsid w:val="00D61BC1"/>
    <w:rsid w:val="00D61DC4"/>
    <w:rsid w:val="00D62BDD"/>
    <w:rsid w:val="00D63679"/>
    <w:rsid w:val="00D6398B"/>
    <w:rsid w:val="00D63E70"/>
    <w:rsid w:val="00D64902"/>
    <w:rsid w:val="00D64FFF"/>
    <w:rsid w:val="00D65211"/>
    <w:rsid w:val="00D65477"/>
    <w:rsid w:val="00D65C1D"/>
    <w:rsid w:val="00D65D47"/>
    <w:rsid w:val="00D66318"/>
    <w:rsid w:val="00D6693A"/>
    <w:rsid w:val="00D66B54"/>
    <w:rsid w:val="00D66C90"/>
    <w:rsid w:val="00D66F29"/>
    <w:rsid w:val="00D67EF9"/>
    <w:rsid w:val="00D700E2"/>
    <w:rsid w:val="00D7035F"/>
    <w:rsid w:val="00D70683"/>
    <w:rsid w:val="00D70D24"/>
    <w:rsid w:val="00D71016"/>
    <w:rsid w:val="00D7153F"/>
    <w:rsid w:val="00D71E27"/>
    <w:rsid w:val="00D72113"/>
    <w:rsid w:val="00D72201"/>
    <w:rsid w:val="00D727B3"/>
    <w:rsid w:val="00D72AF6"/>
    <w:rsid w:val="00D72BC7"/>
    <w:rsid w:val="00D72BF6"/>
    <w:rsid w:val="00D72E48"/>
    <w:rsid w:val="00D73F2A"/>
    <w:rsid w:val="00D73FEF"/>
    <w:rsid w:val="00D74DB4"/>
    <w:rsid w:val="00D74DE1"/>
    <w:rsid w:val="00D7591C"/>
    <w:rsid w:val="00D76C41"/>
    <w:rsid w:val="00D770A3"/>
    <w:rsid w:val="00D77210"/>
    <w:rsid w:val="00D77D8C"/>
    <w:rsid w:val="00D77E19"/>
    <w:rsid w:val="00D80018"/>
    <w:rsid w:val="00D801D8"/>
    <w:rsid w:val="00D80246"/>
    <w:rsid w:val="00D8054E"/>
    <w:rsid w:val="00D8191C"/>
    <w:rsid w:val="00D81E8B"/>
    <w:rsid w:val="00D82208"/>
    <w:rsid w:val="00D8258F"/>
    <w:rsid w:val="00D825AF"/>
    <w:rsid w:val="00D827E4"/>
    <w:rsid w:val="00D832DE"/>
    <w:rsid w:val="00D8367E"/>
    <w:rsid w:val="00D83A1A"/>
    <w:rsid w:val="00D83BDB"/>
    <w:rsid w:val="00D83E45"/>
    <w:rsid w:val="00D843FC"/>
    <w:rsid w:val="00D84C5B"/>
    <w:rsid w:val="00D855C8"/>
    <w:rsid w:val="00D86A06"/>
    <w:rsid w:val="00D86BD6"/>
    <w:rsid w:val="00D87004"/>
    <w:rsid w:val="00D87469"/>
    <w:rsid w:val="00D878F3"/>
    <w:rsid w:val="00D87EEC"/>
    <w:rsid w:val="00D90224"/>
    <w:rsid w:val="00D909C1"/>
    <w:rsid w:val="00D912C7"/>
    <w:rsid w:val="00D91DE2"/>
    <w:rsid w:val="00D91EAA"/>
    <w:rsid w:val="00D92565"/>
    <w:rsid w:val="00D9280E"/>
    <w:rsid w:val="00D93124"/>
    <w:rsid w:val="00D93B0D"/>
    <w:rsid w:val="00D93E49"/>
    <w:rsid w:val="00D950A1"/>
    <w:rsid w:val="00D95461"/>
    <w:rsid w:val="00D95BFB"/>
    <w:rsid w:val="00D95E41"/>
    <w:rsid w:val="00D96A24"/>
    <w:rsid w:val="00D974A1"/>
    <w:rsid w:val="00D979BD"/>
    <w:rsid w:val="00D97AA1"/>
    <w:rsid w:val="00D97EAD"/>
    <w:rsid w:val="00DA0342"/>
    <w:rsid w:val="00DA0FA9"/>
    <w:rsid w:val="00DA12F7"/>
    <w:rsid w:val="00DA1BE5"/>
    <w:rsid w:val="00DA2413"/>
    <w:rsid w:val="00DA2A3F"/>
    <w:rsid w:val="00DA2DA1"/>
    <w:rsid w:val="00DA391A"/>
    <w:rsid w:val="00DA3CE9"/>
    <w:rsid w:val="00DA47C5"/>
    <w:rsid w:val="00DA495A"/>
    <w:rsid w:val="00DA4EA2"/>
    <w:rsid w:val="00DA536C"/>
    <w:rsid w:val="00DA59F9"/>
    <w:rsid w:val="00DA61E7"/>
    <w:rsid w:val="00DA6510"/>
    <w:rsid w:val="00DA6A05"/>
    <w:rsid w:val="00DA6F56"/>
    <w:rsid w:val="00DA768D"/>
    <w:rsid w:val="00DA7CBA"/>
    <w:rsid w:val="00DB073A"/>
    <w:rsid w:val="00DB0A59"/>
    <w:rsid w:val="00DB0D4B"/>
    <w:rsid w:val="00DB0EA9"/>
    <w:rsid w:val="00DB102F"/>
    <w:rsid w:val="00DB154C"/>
    <w:rsid w:val="00DB202F"/>
    <w:rsid w:val="00DB23BE"/>
    <w:rsid w:val="00DB2A40"/>
    <w:rsid w:val="00DB2FAB"/>
    <w:rsid w:val="00DB3436"/>
    <w:rsid w:val="00DB37FB"/>
    <w:rsid w:val="00DB3857"/>
    <w:rsid w:val="00DB50A4"/>
    <w:rsid w:val="00DB5133"/>
    <w:rsid w:val="00DB5F50"/>
    <w:rsid w:val="00DB6573"/>
    <w:rsid w:val="00DB6613"/>
    <w:rsid w:val="00DB68CA"/>
    <w:rsid w:val="00DB708E"/>
    <w:rsid w:val="00DB74AE"/>
    <w:rsid w:val="00DB7968"/>
    <w:rsid w:val="00DB79B9"/>
    <w:rsid w:val="00DC0EFA"/>
    <w:rsid w:val="00DC110B"/>
    <w:rsid w:val="00DC1A41"/>
    <w:rsid w:val="00DC3B14"/>
    <w:rsid w:val="00DC4738"/>
    <w:rsid w:val="00DC4E73"/>
    <w:rsid w:val="00DC5C9C"/>
    <w:rsid w:val="00DC62D5"/>
    <w:rsid w:val="00DC6BF7"/>
    <w:rsid w:val="00DC6C3A"/>
    <w:rsid w:val="00DC6CD5"/>
    <w:rsid w:val="00DC6D1B"/>
    <w:rsid w:val="00DC6E70"/>
    <w:rsid w:val="00DC74A9"/>
    <w:rsid w:val="00DC79AB"/>
    <w:rsid w:val="00DC7C73"/>
    <w:rsid w:val="00DC7E26"/>
    <w:rsid w:val="00DC7E4A"/>
    <w:rsid w:val="00DC7EB9"/>
    <w:rsid w:val="00DD09FA"/>
    <w:rsid w:val="00DD0B8E"/>
    <w:rsid w:val="00DD22A8"/>
    <w:rsid w:val="00DD2A28"/>
    <w:rsid w:val="00DD2DAE"/>
    <w:rsid w:val="00DD313A"/>
    <w:rsid w:val="00DD3430"/>
    <w:rsid w:val="00DD3633"/>
    <w:rsid w:val="00DD3C79"/>
    <w:rsid w:val="00DD3D19"/>
    <w:rsid w:val="00DD427C"/>
    <w:rsid w:val="00DD4363"/>
    <w:rsid w:val="00DD45B7"/>
    <w:rsid w:val="00DD4E98"/>
    <w:rsid w:val="00DD5149"/>
    <w:rsid w:val="00DD563C"/>
    <w:rsid w:val="00DD5763"/>
    <w:rsid w:val="00DD58AC"/>
    <w:rsid w:val="00DD5DDD"/>
    <w:rsid w:val="00DD6580"/>
    <w:rsid w:val="00DD6810"/>
    <w:rsid w:val="00DD69D4"/>
    <w:rsid w:val="00DD6F90"/>
    <w:rsid w:val="00DD6F97"/>
    <w:rsid w:val="00DD7924"/>
    <w:rsid w:val="00DD79A7"/>
    <w:rsid w:val="00DD7F44"/>
    <w:rsid w:val="00DE0DA2"/>
    <w:rsid w:val="00DE0E27"/>
    <w:rsid w:val="00DE1121"/>
    <w:rsid w:val="00DE115A"/>
    <w:rsid w:val="00DE1248"/>
    <w:rsid w:val="00DE16DC"/>
    <w:rsid w:val="00DE21BE"/>
    <w:rsid w:val="00DE230C"/>
    <w:rsid w:val="00DE382C"/>
    <w:rsid w:val="00DE470B"/>
    <w:rsid w:val="00DE4BC6"/>
    <w:rsid w:val="00DE5023"/>
    <w:rsid w:val="00DE50AC"/>
    <w:rsid w:val="00DE654F"/>
    <w:rsid w:val="00DE71B5"/>
    <w:rsid w:val="00DE7B74"/>
    <w:rsid w:val="00DE7EAB"/>
    <w:rsid w:val="00DE7FAC"/>
    <w:rsid w:val="00DF082B"/>
    <w:rsid w:val="00DF11A3"/>
    <w:rsid w:val="00DF15C4"/>
    <w:rsid w:val="00DF17C8"/>
    <w:rsid w:val="00DF18B1"/>
    <w:rsid w:val="00DF1F16"/>
    <w:rsid w:val="00DF1F6E"/>
    <w:rsid w:val="00DF32CE"/>
    <w:rsid w:val="00DF38CD"/>
    <w:rsid w:val="00DF4111"/>
    <w:rsid w:val="00DF41FD"/>
    <w:rsid w:val="00DF552D"/>
    <w:rsid w:val="00DF55D1"/>
    <w:rsid w:val="00DF57D8"/>
    <w:rsid w:val="00DF58FA"/>
    <w:rsid w:val="00DF59FB"/>
    <w:rsid w:val="00DF5C15"/>
    <w:rsid w:val="00DF5E5E"/>
    <w:rsid w:val="00DF6892"/>
    <w:rsid w:val="00DF69BB"/>
    <w:rsid w:val="00DF71B5"/>
    <w:rsid w:val="00DF7D0A"/>
    <w:rsid w:val="00DF7EFA"/>
    <w:rsid w:val="00E00332"/>
    <w:rsid w:val="00E00373"/>
    <w:rsid w:val="00E00721"/>
    <w:rsid w:val="00E01891"/>
    <w:rsid w:val="00E01C11"/>
    <w:rsid w:val="00E01F60"/>
    <w:rsid w:val="00E02198"/>
    <w:rsid w:val="00E02201"/>
    <w:rsid w:val="00E02223"/>
    <w:rsid w:val="00E0269E"/>
    <w:rsid w:val="00E026EC"/>
    <w:rsid w:val="00E031AA"/>
    <w:rsid w:val="00E03419"/>
    <w:rsid w:val="00E03FE0"/>
    <w:rsid w:val="00E04325"/>
    <w:rsid w:val="00E04865"/>
    <w:rsid w:val="00E04B35"/>
    <w:rsid w:val="00E04DBF"/>
    <w:rsid w:val="00E04E7B"/>
    <w:rsid w:val="00E05737"/>
    <w:rsid w:val="00E05D2A"/>
    <w:rsid w:val="00E068D2"/>
    <w:rsid w:val="00E0764A"/>
    <w:rsid w:val="00E07E25"/>
    <w:rsid w:val="00E07E68"/>
    <w:rsid w:val="00E102EE"/>
    <w:rsid w:val="00E10A76"/>
    <w:rsid w:val="00E10FEB"/>
    <w:rsid w:val="00E1176D"/>
    <w:rsid w:val="00E1185F"/>
    <w:rsid w:val="00E11E65"/>
    <w:rsid w:val="00E12BF2"/>
    <w:rsid w:val="00E12C32"/>
    <w:rsid w:val="00E137A4"/>
    <w:rsid w:val="00E14012"/>
    <w:rsid w:val="00E148F3"/>
    <w:rsid w:val="00E15070"/>
    <w:rsid w:val="00E158CE"/>
    <w:rsid w:val="00E15C92"/>
    <w:rsid w:val="00E15D0C"/>
    <w:rsid w:val="00E15DA0"/>
    <w:rsid w:val="00E1640E"/>
    <w:rsid w:val="00E1668E"/>
    <w:rsid w:val="00E17136"/>
    <w:rsid w:val="00E172B8"/>
    <w:rsid w:val="00E17382"/>
    <w:rsid w:val="00E174EF"/>
    <w:rsid w:val="00E179EB"/>
    <w:rsid w:val="00E206AD"/>
    <w:rsid w:val="00E20941"/>
    <w:rsid w:val="00E20F60"/>
    <w:rsid w:val="00E20FF9"/>
    <w:rsid w:val="00E2151B"/>
    <w:rsid w:val="00E21B4D"/>
    <w:rsid w:val="00E21C2B"/>
    <w:rsid w:val="00E2226E"/>
    <w:rsid w:val="00E22647"/>
    <w:rsid w:val="00E22D32"/>
    <w:rsid w:val="00E2352F"/>
    <w:rsid w:val="00E23AE5"/>
    <w:rsid w:val="00E25145"/>
    <w:rsid w:val="00E253A3"/>
    <w:rsid w:val="00E26337"/>
    <w:rsid w:val="00E2677A"/>
    <w:rsid w:val="00E269CF"/>
    <w:rsid w:val="00E27E65"/>
    <w:rsid w:val="00E3013D"/>
    <w:rsid w:val="00E3032C"/>
    <w:rsid w:val="00E30351"/>
    <w:rsid w:val="00E304AE"/>
    <w:rsid w:val="00E30915"/>
    <w:rsid w:val="00E316C7"/>
    <w:rsid w:val="00E3215E"/>
    <w:rsid w:val="00E326FF"/>
    <w:rsid w:val="00E33160"/>
    <w:rsid w:val="00E33BBF"/>
    <w:rsid w:val="00E33C87"/>
    <w:rsid w:val="00E33E97"/>
    <w:rsid w:val="00E3421C"/>
    <w:rsid w:val="00E3484D"/>
    <w:rsid w:val="00E34A9D"/>
    <w:rsid w:val="00E34B79"/>
    <w:rsid w:val="00E35A9F"/>
    <w:rsid w:val="00E35C80"/>
    <w:rsid w:val="00E3767D"/>
    <w:rsid w:val="00E37799"/>
    <w:rsid w:val="00E3788E"/>
    <w:rsid w:val="00E37C46"/>
    <w:rsid w:val="00E40242"/>
    <w:rsid w:val="00E407A5"/>
    <w:rsid w:val="00E416C6"/>
    <w:rsid w:val="00E41A19"/>
    <w:rsid w:val="00E41BC2"/>
    <w:rsid w:val="00E42BEC"/>
    <w:rsid w:val="00E43075"/>
    <w:rsid w:val="00E43876"/>
    <w:rsid w:val="00E439D2"/>
    <w:rsid w:val="00E43BFF"/>
    <w:rsid w:val="00E43E16"/>
    <w:rsid w:val="00E444EA"/>
    <w:rsid w:val="00E449C5"/>
    <w:rsid w:val="00E4507C"/>
    <w:rsid w:val="00E457F2"/>
    <w:rsid w:val="00E45AC4"/>
    <w:rsid w:val="00E46377"/>
    <w:rsid w:val="00E463F0"/>
    <w:rsid w:val="00E4663C"/>
    <w:rsid w:val="00E4712E"/>
    <w:rsid w:val="00E47DCF"/>
    <w:rsid w:val="00E50024"/>
    <w:rsid w:val="00E512C7"/>
    <w:rsid w:val="00E517D6"/>
    <w:rsid w:val="00E51B3A"/>
    <w:rsid w:val="00E52177"/>
    <w:rsid w:val="00E52D18"/>
    <w:rsid w:val="00E5346C"/>
    <w:rsid w:val="00E53745"/>
    <w:rsid w:val="00E537FB"/>
    <w:rsid w:val="00E53AC0"/>
    <w:rsid w:val="00E53DA3"/>
    <w:rsid w:val="00E54ADB"/>
    <w:rsid w:val="00E54F9B"/>
    <w:rsid w:val="00E55501"/>
    <w:rsid w:val="00E55E43"/>
    <w:rsid w:val="00E56182"/>
    <w:rsid w:val="00E57061"/>
    <w:rsid w:val="00E57717"/>
    <w:rsid w:val="00E57B37"/>
    <w:rsid w:val="00E57B58"/>
    <w:rsid w:val="00E600AE"/>
    <w:rsid w:val="00E6099C"/>
    <w:rsid w:val="00E60F2C"/>
    <w:rsid w:val="00E60F94"/>
    <w:rsid w:val="00E610A3"/>
    <w:rsid w:val="00E616D1"/>
    <w:rsid w:val="00E61DD2"/>
    <w:rsid w:val="00E61EE0"/>
    <w:rsid w:val="00E61EFC"/>
    <w:rsid w:val="00E637FE"/>
    <w:rsid w:val="00E64B6C"/>
    <w:rsid w:val="00E64BA9"/>
    <w:rsid w:val="00E653EA"/>
    <w:rsid w:val="00E66083"/>
    <w:rsid w:val="00E66584"/>
    <w:rsid w:val="00E66670"/>
    <w:rsid w:val="00E67E7A"/>
    <w:rsid w:val="00E701FF"/>
    <w:rsid w:val="00E7070C"/>
    <w:rsid w:val="00E707B6"/>
    <w:rsid w:val="00E713CA"/>
    <w:rsid w:val="00E71550"/>
    <w:rsid w:val="00E71B4B"/>
    <w:rsid w:val="00E71FAF"/>
    <w:rsid w:val="00E71FC2"/>
    <w:rsid w:val="00E72F3B"/>
    <w:rsid w:val="00E73400"/>
    <w:rsid w:val="00E73F37"/>
    <w:rsid w:val="00E760F1"/>
    <w:rsid w:val="00E76664"/>
    <w:rsid w:val="00E76CD5"/>
    <w:rsid w:val="00E777B7"/>
    <w:rsid w:val="00E778B8"/>
    <w:rsid w:val="00E77D93"/>
    <w:rsid w:val="00E77DD2"/>
    <w:rsid w:val="00E77F4F"/>
    <w:rsid w:val="00E807EB"/>
    <w:rsid w:val="00E80C73"/>
    <w:rsid w:val="00E81139"/>
    <w:rsid w:val="00E81202"/>
    <w:rsid w:val="00E8183C"/>
    <w:rsid w:val="00E818B5"/>
    <w:rsid w:val="00E8245D"/>
    <w:rsid w:val="00E82530"/>
    <w:rsid w:val="00E843CF"/>
    <w:rsid w:val="00E856ED"/>
    <w:rsid w:val="00E85E1D"/>
    <w:rsid w:val="00E861DE"/>
    <w:rsid w:val="00E86395"/>
    <w:rsid w:val="00E87415"/>
    <w:rsid w:val="00E87550"/>
    <w:rsid w:val="00E87C9A"/>
    <w:rsid w:val="00E87E74"/>
    <w:rsid w:val="00E9041A"/>
    <w:rsid w:val="00E90795"/>
    <w:rsid w:val="00E90BB7"/>
    <w:rsid w:val="00E9139B"/>
    <w:rsid w:val="00E9174A"/>
    <w:rsid w:val="00E92EB8"/>
    <w:rsid w:val="00E93357"/>
    <w:rsid w:val="00E935CE"/>
    <w:rsid w:val="00E93B8A"/>
    <w:rsid w:val="00E9417D"/>
    <w:rsid w:val="00E94506"/>
    <w:rsid w:val="00E947CA"/>
    <w:rsid w:val="00E9497E"/>
    <w:rsid w:val="00E94D74"/>
    <w:rsid w:val="00E94F3F"/>
    <w:rsid w:val="00E95077"/>
    <w:rsid w:val="00E95CE6"/>
    <w:rsid w:val="00E95DB4"/>
    <w:rsid w:val="00E969F2"/>
    <w:rsid w:val="00E96AF3"/>
    <w:rsid w:val="00E975A4"/>
    <w:rsid w:val="00E97686"/>
    <w:rsid w:val="00E979AA"/>
    <w:rsid w:val="00EA02D7"/>
    <w:rsid w:val="00EA0A35"/>
    <w:rsid w:val="00EA0B7F"/>
    <w:rsid w:val="00EA11F9"/>
    <w:rsid w:val="00EA160E"/>
    <w:rsid w:val="00EA17C2"/>
    <w:rsid w:val="00EA1E3E"/>
    <w:rsid w:val="00EA23C5"/>
    <w:rsid w:val="00EA33AF"/>
    <w:rsid w:val="00EA38EE"/>
    <w:rsid w:val="00EA3B31"/>
    <w:rsid w:val="00EA4B75"/>
    <w:rsid w:val="00EA5351"/>
    <w:rsid w:val="00EA68B2"/>
    <w:rsid w:val="00EB0284"/>
    <w:rsid w:val="00EB0615"/>
    <w:rsid w:val="00EB093A"/>
    <w:rsid w:val="00EB1356"/>
    <w:rsid w:val="00EB18E6"/>
    <w:rsid w:val="00EB210B"/>
    <w:rsid w:val="00EB23CC"/>
    <w:rsid w:val="00EB29A1"/>
    <w:rsid w:val="00EB2B0B"/>
    <w:rsid w:val="00EB32E2"/>
    <w:rsid w:val="00EB36D2"/>
    <w:rsid w:val="00EB3F00"/>
    <w:rsid w:val="00EB411A"/>
    <w:rsid w:val="00EB4229"/>
    <w:rsid w:val="00EB478C"/>
    <w:rsid w:val="00EB4939"/>
    <w:rsid w:val="00EB61BF"/>
    <w:rsid w:val="00EB6BB7"/>
    <w:rsid w:val="00EB73B4"/>
    <w:rsid w:val="00EB7406"/>
    <w:rsid w:val="00EC04F2"/>
    <w:rsid w:val="00EC06FE"/>
    <w:rsid w:val="00EC0A71"/>
    <w:rsid w:val="00EC0A9D"/>
    <w:rsid w:val="00EC20E1"/>
    <w:rsid w:val="00EC2A86"/>
    <w:rsid w:val="00EC2ACD"/>
    <w:rsid w:val="00EC2AF1"/>
    <w:rsid w:val="00EC31EA"/>
    <w:rsid w:val="00EC34A2"/>
    <w:rsid w:val="00EC3D2A"/>
    <w:rsid w:val="00EC4494"/>
    <w:rsid w:val="00EC4D6F"/>
    <w:rsid w:val="00EC502F"/>
    <w:rsid w:val="00EC533F"/>
    <w:rsid w:val="00EC5BCA"/>
    <w:rsid w:val="00EC6008"/>
    <w:rsid w:val="00EC69C6"/>
    <w:rsid w:val="00EC7832"/>
    <w:rsid w:val="00EC7B06"/>
    <w:rsid w:val="00EC7BC1"/>
    <w:rsid w:val="00ED09BF"/>
    <w:rsid w:val="00ED117F"/>
    <w:rsid w:val="00ED258C"/>
    <w:rsid w:val="00ED2B7F"/>
    <w:rsid w:val="00ED2E6A"/>
    <w:rsid w:val="00ED2F98"/>
    <w:rsid w:val="00ED3196"/>
    <w:rsid w:val="00ED4290"/>
    <w:rsid w:val="00ED43DB"/>
    <w:rsid w:val="00ED4717"/>
    <w:rsid w:val="00ED54A5"/>
    <w:rsid w:val="00ED5C75"/>
    <w:rsid w:val="00ED646B"/>
    <w:rsid w:val="00ED64B8"/>
    <w:rsid w:val="00ED68A6"/>
    <w:rsid w:val="00ED743B"/>
    <w:rsid w:val="00ED7A92"/>
    <w:rsid w:val="00ED7EF3"/>
    <w:rsid w:val="00ED7F42"/>
    <w:rsid w:val="00EE01AC"/>
    <w:rsid w:val="00EE0AD4"/>
    <w:rsid w:val="00EE0E86"/>
    <w:rsid w:val="00EE0FB4"/>
    <w:rsid w:val="00EE158D"/>
    <w:rsid w:val="00EE20DF"/>
    <w:rsid w:val="00EE247E"/>
    <w:rsid w:val="00EE2652"/>
    <w:rsid w:val="00EE2689"/>
    <w:rsid w:val="00EE2F18"/>
    <w:rsid w:val="00EE3121"/>
    <w:rsid w:val="00EE3980"/>
    <w:rsid w:val="00EE3A42"/>
    <w:rsid w:val="00EE3DE1"/>
    <w:rsid w:val="00EE43CB"/>
    <w:rsid w:val="00EE5688"/>
    <w:rsid w:val="00EE584F"/>
    <w:rsid w:val="00EE6167"/>
    <w:rsid w:val="00EE700C"/>
    <w:rsid w:val="00EE7016"/>
    <w:rsid w:val="00EE76D5"/>
    <w:rsid w:val="00EE7D5E"/>
    <w:rsid w:val="00EF00AC"/>
    <w:rsid w:val="00EF0135"/>
    <w:rsid w:val="00EF0606"/>
    <w:rsid w:val="00EF0BE5"/>
    <w:rsid w:val="00EF0FDB"/>
    <w:rsid w:val="00EF135A"/>
    <w:rsid w:val="00EF21C2"/>
    <w:rsid w:val="00EF26D6"/>
    <w:rsid w:val="00EF2F8E"/>
    <w:rsid w:val="00EF33B8"/>
    <w:rsid w:val="00EF3A47"/>
    <w:rsid w:val="00EF55D4"/>
    <w:rsid w:val="00EF56D8"/>
    <w:rsid w:val="00EF5A5C"/>
    <w:rsid w:val="00EF5AA9"/>
    <w:rsid w:val="00EF5EFA"/>
    <w:rsid w:val="00EF6484"/>
    <w:rsid w:val="00EF6BCE"/>
    <w:rsid w:val="00EF75D7"/>
    <w:rsid w:val="00EF75E6"/>
    <w:rsid w:val="00F00012"/>
    <w:rsid w:val="00F00517"/>
    <w:rsid w:val="00F00D10"/>
    <w:rsid w:val="00F00E01"/>
    <w:rsid w:val="00F01330"/>
    <w:rsid w:val="00F01582"/>
    <w:rsid w:val="00F0187E"/>
    <w:rsid w:val="00F023CC"/>
    <w:rsid w:val="00F02569"/>
    <w:rsid w:val="00F026D9"/>
    <w:rsid w:val="00F02A4C"/>
    <w:rsid w:val="00F02D98"/>
    <w:rsid w:val="00F02E2D"/>
    <w:rsid w:val="00F033C2"/>
    <w:rsid w:val="00F034DC"/>
    <w:rsid w:val="00F035F2"/>
    <w:rsid w:val="00F036F0"/>
    <w:rsid w:val="00F03783"/>
    <w:rsid w:val="00F03930"/>
    <w:rsid w:val="00F040BF"/>
    <w:rsid w:val="00F04943"/>
    <w:rsid w:val="00F04BBE"/>
    <w:rsid w:val="00F04C9C"/>
    <w:rsid w:val="00F04DE6"/>
    <w:rsid w:val="00F04E12"/>
    <w:rsid w:val="00F04FB0"/>
    <w:rsid w:val="00F05A87"/>
    <w:rsid w:val="00F05BE6"/>
    <w:rsid w:val="00F05EA1"/>
    <w:rsid w:val="00F06284"/>
    <w:rsid w:val="00F06AF0"/>
    <w:rsid w:val="00F06BDE"/>
    <w:rsid w:val="00F073BE"/>
    <w:rsid w:val="00F0759B"/>
    <w:rsid w:val="00F07A1F"/>
    <w:rsid w:val="00F1067F"/>
    <w:rsid w:val="00F1153B"/>
    <w:rsid w:val="00F11F8D"/>
    <w:rsid w:val="00F1258A"/>
    <w:rsid w:val="00F12767"/>
    <w:rsid w:val="00F12F38"/>
    <w:rsid w:val="00F13157"/>
    <w:rsid w:val="00F13249"/>
    <w:rsid w:val="00F13567"/>
    <w:rsid w:val="00F13B1D"/>
    <w:rsid w:val="00F14AB2"/>
    <w:rsid w:val="00F14AF3"/>
    <w:rsid w:val="00F14B84"/>
    <w:rsid w:val="00F15FDE"/>
    <w:rsid w:val="00F163D0"/>
    <w:rsid w:val="00F17094"/>
    <w:rsid w:val="00F1747B"/>
    <w:rsid w:val="00F174F2"/>
    <w:rsid w:val="00F20193"/>
    <w:rsid w:val="00F206AE"/>
    <w:rsid w:val="00F20B7F"/>
    <w:rsid w:val="00F21419"/>
    <w:rsid w:val="00F2217A"/>
    <w:rsid w:val="00F22288"/>
    <w:rsid w:val="00F222F9"/>
    <w:rsid w:val="00F22622"/>
    <w:rsid w:val="00F22921"/>
    <w:rsid w:val="00F22A35"/>
    <w:rsid w:val="00F22CE7"/>
    <w:rsid w:val="00F234C5"/>
    <w:rsid w:val="00F23A4F"/>
    <w:rsid w:val="00F243A6"/>
    <w:rsid w:val="00F2463E"/>
    <w:rsid w:val="00F2493D"/>
    <w:rsid w:val="00F24B47"/>
    <w:rsid w:val="00F24C4A"/>
    <w:rsid w:val="00F24C5F"/>
    <w:rsid w:val="00F25374"/>
    <w:rsid w:val="00F25CC6"/>
    <w:rsid w:val="00F2639C"/>
    <w:rsid w:val="00F26659"/>
    <w:rsid w:val="00F2701F"/>
    <w:rsid w:val="00F27AFC"/>
    <w:rsid w:val="00F30293"/>
    <w:rsid w:val="00F30FCF"/>
    <w:rsid w:val="00F31401"/>
    <w:rsid w:val="00F317D2"/>
    <w:rsid w:val="00F31E2C"/>
    <w:rsid w:val="00F32107"/>
    <w:rsid w:val="00F32169"/>
    <w:rsid w:val="00F329EB"/>
    <w:rsid w:val="00F32D23"/>
    <w:rsid w:val="00F33030"/>
    <w:rsid w:val="00F3330F"/>
    <w:rsid w:val="00F33972"/>
    <w:rsid w:val="00F34053"/>
    <w:rsid w:val="00F3420B"/>
    <w:rsid w:val="00F345E5"/>
    <w:rsid w:val="00F34A41"/>
    <w:rsid w:val="00F35579"/>
    <w:rsid w:val="00F359C6"/>
    <w:rsid w:val="00F36046"/>
    <w:rsid w:val="00F36871"/>
    <w:rsid w:val="00F36D64"/>
    <w:rsid w:val="00F374F3"/>
    <w:rsid w:val="00F37521"/>
    <w:rsid w:val="00F3762E"/>
    <w:rsid w:val="00F3782A"/>
    <w:rsid w:val="00F37A8B"/>
    <w:rsid w:val="00F37C56"/>
    <w:rsid w:val="00F4149F"/>
    <w:rsid w:val="00F41C86"/>
    <w:rsid w:val="00F41E6C"/>
    <w:rsid w:val="00F420E8"/>
    <w:rsid w:val="00F4257A"/>
    <w:rsid w:val="00F425C7"/>
    <w:rsid w:val="00F426BB"/>
    <w:rsid w:val="00F42701"/>
    <w:rsid w:val="00F42E38"/>
    <w:rsid w:val="00F43167"/>
    <w:rsid w:val="00F43257"/>
    <w:rsid w:val="00F4347C"/>
    <w:rsid w:val="00F436C8"/>
    <w:rsid w:val="00F43859"/>
    <w:rsid w:val="00F446CC"/>
    <w:rsid w:val="00F44E1B"/>
    <w:rsid w:val="00F4554F"/>
    <w:rsid w:val="00F45CE5"/>
    <w:rsid w:val="00F45E8F"/>
    <w:rsid w:val="00F46425"/>
    <w:rsid w:val="00F46FBD"/>
    <w:rsid w:val="00F47013"/>
    <w:rsid w:val="00F47ACD"/>
    <w:rsid w:val="00F50133"/>
    <w:rsid w:val="00F503B0"/>
    <w:rsid w:val="00F5040D"/>
    <w:rsid w:val="00F50596"/>
    <w:rsid w:val="00F50C4F"/>
    <w:rsid w:val="00F51024"/>
    <w:rsid w:val="00F51885"/>
    <w:rsid w:val="00F522C6"/>
    <w:rsid w:val="00F52421"/>
    <w:rsid w:val="00F540DF"/>
    <w:rsid w:val="00F54D57"/>
    <w:rsid w:val="00F55040"/>
    <w:rsid w:val="00F553E3"/>
    <w:rsid w:val="00F55918"/>
    <w:rsid w:val="00F55A15"/>
    <w:rsid w:val="00F5642E"/>
    <w:rsid w:val="00F56BE7"/>
    <w:rsid w:val="00F56F32"/>
    <w:rsid w:val="00F571E9"/>
    <w:rsid w:val="00F572B1"/>
    <w:rsid w:val="00F5730D"/>
    <w:rsid w:val="00F60349"/>
    <w:rsid w:val="00F60FD6"/>
    <w:rsid w:val="00F610EC"/>
    <w:rsid w:val="00F617E4"/>
    <w:rsid w:val="00F62596"/>
    <w:rsid w:val="00F62927"/>
    <w:rsid w:val="00F629B0"/>
    <w:rsid w:val="00F634B7"/>
    <w:rsid w:val="00F63670"/>
    <w:rsid w:val="00F63997"/>
    <w:rsid w:val="00F63B5C"/>
    <w:rsid w:val="00F64F02"/>
    <w:rsid w:val="00F65819"/>
    <w:rsid w:val="00F659B3"/>
    <w:rsid w:val="00F65F33"/>
    <w:rsid w:val="00F66014"/>
    <w:rsid w:val="00F6613E"/>
    <w:rsid w:val="00F661FD"/>
    <w:rsid w:val="00F66529"/>
    <w:rsid w:val="00F66BE5"/>
    <w:rsid w:val="00F66FA9"/>
    <w:rsid w:val="00F67DF7"/>
    <w:rsid w:val="00F700A7"/>
    <w:rsid w:val="00F702BF"/>
    <w:rsid w:val="00F70C6A"/>
    <w:rsid w:val="00F719D7"/>
    <w:rsid w:val="00F71D2A"/>
    <w:rsid w:val="00F7249F"/>
    <w:rsid w:val="00F72DB7"/>
    <w:rsid w:val="00F732EB"/>
    <w:rsid w:val="00F7362F"/>
    <w:rsid w:val="00F736BE"/>
    <w:rsid w:val="00F736F3"/>
    <w:rsid w:val="00F739BE"/>
    <w:rsid w:val="00F739FF"/>
    <w:rsid w:val="00F73D36"/>
    <w:rsid w:val="00F73E5D"/>
    <w:rsid w:val="00F74227"/>
    <w:rsid w:val="00F74B26"/>
    <w:rsid w:val="00F755AF"/>
    <w:rsid w:val="00F757A9"/>
    <w:rsid w:val="00F7684F"/>
    <w:rsid w:val="00F768A8"/>
    <w:rsid w:val="00F769BC"/>
    <w:rsid w:val="00F77944"/>
    <w:rsid w:val="00F77DF9"/>
    <w:rsid w:val="00F80CED"/>
    <w:rsid w:val="00F80D70"/>
    <w:rsid w:val="00F80F1E"/>
    <w:rsid w:val="00F8109A"/>
    <w:rsid w:val="00F8189B"/>
    <w:rsid w:val="00F81FE4"/>
    <w:rsid w:val="00F82A8A"/>
    <w:rsid w:val="00F82E10"/>
    <w:rsid w:val="00F82E28"/>
    <w:rsid w:val="00F84196"/>
    <w:rsid w:val="00F8424E"/>
    <w:rsid w:val="00F84778"/>
    <w:rsid w:val="00F84E29"/>
    <w:rsid w:val="00F854AE"/>
    <w:rsid w:val="00F85721"/>
    <w:rsid w:val="00F85835"/>
    <w:rsid w:val="00F85A2A"/>
    <w:rsid w:val="00F8655C"/>
    <w:rsid w:val="00F86BF7"/>
    <w:rsid w:val="00F87139"/>
    <w:rsid w:val="00F878A1"/>
    <w:rsid w:val="00F87EFB"/>
    <w:rsid w:val="00F90D9A"/>
    <w:rsid w:val="00F90DCC"/>
    <w:rsid w:val="00F90FB0"/>
    <w:rsid w:val="00F91461"/>
    <w:rsid w:val="00F914DA"/>
    <w:rsid w:val="00F91CFB"/>
    <w:rsid w:val="00F92376"/>
    <w:rsid w:val="00F92C1C"/>
    <w:rsid w:val="00F92D6B"/>
    <w:rsid w:val="00F92FB3"/>
    <w:rsid w:val="00F9373A"/>
    <w:rsid w:val="00F93A74"/>
    <w:rsid w:val="00F93C89"/>
    <w:rsid w:val="00F941EE"/>
    <w:rsid w:val="00F9451F"/>
    <w:rsid w:val="00F946F6"/>
    <w:rsid w:val="00F948A5"/>
    <w:rsid w:val="00F94BF4"/>
    <w:rsid w:val="00F95008"/>
    <w:rsid w:val="00F95C6F"/>
    <w:rsid w:val="00F96373"/>
    <w:rsid w:val="00F964D8"/>
    <w:rsid w:val="00F969DD"/>
    <w:rsid w:val="00F96E33"/>
    <w:rsid w:val="00F975C2"/>
    <w:rsid w:val="00FA06C6"/>
    <w:rsid w:val="00FA12DF"/>
    <w:rsid w:val="00FA142C"/>
    <w:rsid w:val="00FA1E31"/>
    <w:rsid w:val="00FA248E"/>
    <w:rsid w:val="00FA2A4C"/>
    <w:rsid w:val="00FA30D3"/>
    <w:rsid w:val="00FA4029"/>
    <w:rsid w:val="00FA42B8"/>
    <w:rsid w:val="00FA46CC"/>
    <w:rsid w:val="00FA5274"/>
    <w:rsid w:val="00FA6DCA"/>
    <w:rsid w:val="00FA717C"/>
    <w:rsid w:val="00FA74A5"/>
    <w:rsid w:val="00FA7BC4"/>
    <w:rsid w:val="00FB0162"/>
    <w:rsid w:val="00FB025D"/>
    <w:rsid w:val="00FB0479"/>
    <w:rsid w:val="00FB059A"/>
    <w:rsid w:val="00FB0644"/>
    <w:rsid w:val="00FB104B"/>
    <w:rsid w:val="00FB158E"/>
    <w:rsid w:val="00FB18DE"/>
    <w:rsid w:val="00FB267A"/>
    <w:rsid w:val="00FB2D68"/>
    <w:rsid w:val="00FB3248"/>
    <w:rsid w:val="00FB326F"/>
    <w:rsid w:val="00FB34F9"/>
    <w:rsid w:val="00FB3AA4"/>
    <w:rsid w:val="00FB4560"/>
    <w:rsid w:val="00FB47A3"/>
    <w:rsid w:val="00FB485D"/>
    <w:rsid w:val="00FB4D8C"/>
    <w:rsid w:val="00FB56E2"/>
    <w:rsid w:val="00FB5C96"/>
    <w:rsid w:val="00FB712C"/>
    <w:rsid w:val="00FB77A9"/>
    <w:rsid w:val="00FB78DB"/>
    <w:rsid w:val="00FB7D01"/>
    <w:rsid w:val="00FC084D"/>
    <w:rsid w:val="00FC0BF5"/>
    <w:rsid w:val="00FC0DBC"/>
    <w:rsid w:val="00FC11E6"/>
    <w:rsid w:val="00FC1B02"/>
    <w:rsid w:val="00FC27BF"/>
    <w:rsid w:val="00FC2E96"/>
    <w:rsid w:val="00FC2E9C"/>
    <w:rsid w:val="00FC3EA6"/>
    <w:rsid w:val="00FC4F6D"/>
    <w:rsid w:val="00FC5114"/>
    <w:rsid w:val="00FC531F"/>
    <w:rsid w:val="00FC55A0"/>
    <w:rsid w:val="00FC5663"/>
    <w:rsid w:val="00FC5D99"/>
    <w:rsid w:val="00FC619A"/>
    <w:rsid w:val="00FC62F6"/>
    <w:rsid w:val="00FC67FF"/>
    <w:rsid w:val="00FC6D5F"/>
    <w:rsid w:val="00FC6D67"/>
    <w:rsid w:val="00FC6E96"/>
    <w:rsid w:val="00FC7812"/>
    <w:rsid w:val="00FC783D"/>
    <w:rsid w:val="00FD0422"/>
    <w:rsid w:val="00FD0886"/>
    <w:rsid w:val="00FD0FB2"/>
    <w:rsid w:val="00FD14EB"/>
    <w:rsid w:val="00FD193A"/>
    <w:rsid w:val="00FD19D8"/>
    <w:rsid w:val="00FD1EB0"/>
    <w:rsid w:val="00FD2309"/>
    <w:rsid w:val="00FD2D36"/>
    <w:rsid w:val="00FD3E9A"/>
    <w:rsid w:val="00FD414B"/>
    <w:rsid w:val="00FD41C4"/>
    <w:rsid w:val="00FD4465"/>
    <w:rsid w:val="00FD4E85"/>
    <w:rsid w:val="00FD4FDC"/>
    <w:rsid w:val="00FD54C3"/>
    <w:rsid w:val="00FD6AEC"/>
    <w:rsid w:val="00FD75F5"/>
    <w:rsid w:val="00FD7D87"/>
    <w:rsid w:val="00FD7FFB"/>
    <w:rsid w:val="00FE0289"/>
    <w:rsid w:val="00FE0B33"/>
    <w:rsid w:val="00FE0E5F"/>
    <w:rsid w:val="00FE12A1"/>
    <w:rsid w:val="00FE155E"/>
    <w:rsid w:val="00FE170A"/>
    <w:rsid w:val="00FE18E0"/>
    <w:rsid w:val="00FE19B2"/>
    <w:rsid w:val="00FE1CEF"/>
    <w:rsid w:val="00FE20D6"/>
    <w:rsid w:val="00FE26CF"/>
    <w:rsid w:val="00FE2C5E"/>
    <w:rsid w:val="00FE3042"/>
    <w:rsid w:val="00FE32D7"/>
    <w:rsid w:val="00FE340D"/>
    <w:rsid w:val="00FE34A7"/>
    <w:rsid w:val="00FE3962"/>
    <w:rsid w:val="00FE3BDA"/>
    <w:rsid w:val="00FE3BEF"/>
    <w:rsid w:val="00FE3ECE"/>
    <w:rsid w:val="00FE4D01"/>
    <w:rsid w:val="00FE549D"/>
    <w:rsid w:val="00FE5512"/>
    <w:rsid w:val="00FE69B3"/>
    <w:rsid w:val="00FE707C"/>
    <w:rsid w:val="00FE71DA"/>
    <w:rsid w:val="00FE7219"/>
    <w:rsid w:val="00FE7258"/>
    <w:rsid w:val="00FF09FF"/>
    <w:rsid w:val="00FF1001"/>
    <w:rsid w:val="00FF1EE8"/>
    <w:rsid w:val="00FF1F5B"/>
    <w:rsid w:val="00FF26F6"/>
    <w:rsid w:val="00FF29AA"/>
    <w:rsid w:val="00FF2B4E"/>
    <w:rsid w:val="00FF32ED"/>
    <w:rsid w:val="00FF334A"/>
    <w:rsid w:val="00FF34A5"/>
    <w:rsid w:val="00FF34C9"/>
    <w:rsid w:val="00FF4415"/>
    <w:rsid w:val="00FF461C"/>
    <w:rsid w:val="00FF4956"/>
    <w:rsid w:val="00FF4DD3"/>
    <w:rsid w:val="00FF5126"/>
    <w:rsid w:val="00FF5560"/>
    <w:rsid w:val="00FF55A3"/>
    <w:rsid w:val="00FF5A44"/>
    <w:rsid w:val="00FF5BC6"/>
    <w:rsid w:val="00FF5D0F"/>
    <w:rsid w:val="00FF5EE5"/>
    <w:rsid w:val="00FF5FC5"/>
    <w:rsid w:val="00FF6149"/>
    <w:rsid w:val="00FF6DC3"/>
    <w:rsid w:val="00FF729D"/>
    <w:rsid w:val="00FF78F4"/>
    <w:rsid w:val="010A9912"/>
    <w:rsid w:val="0174305F"/>
    <w:rsid w:val="017BDF73"/>
    <w:rsid w:val="017DBFF1"/>
    <w:rsid w:val="01AB1A0A"/>
    <w:rsid w:val="01C0D0C1"/>
    <w:rsid w:val="01CF658A"/>
    <w:rsid w:val="01D384CD"/>
    <w:rsid w:val="020B02F6"/>
    <w:rsid w:val="0214657F"/>
    <w:rsid w:val="02336978"/>
    <w:rsid w:val="023ECA45"/>
    <w:rsid w:val="02459E35"/>
    <w:rsid w:val="02837A3A"/>
    <w:rsid w:val="02D18401"/>
    <w:rsid w:val="02ECE661"/>
    <w:rsid w:val="031D0EAB"/>
    <w:rsid w:val="032498C5"/>
    <w:rsid w:val="036E24F5"/>
    <w:rsid w:val="038B9AC4"/>
    <w:rsid w:val="0396FE27"/>
    <w:rsid w:val="03AF5550"/>
    <w:rsid w:val="03DECE8B"/>
    <w:rsid w:val="03E8120E"/>
    <w:rsid w:val="03F29751"/>
    <w:rsid w:val="041A23DA"/>
    <w:rsid w:val="0440A3DB"/>
    <w:rsid w:val="044518B3"/>
    <w:rsid w:val="04472304"/>
    <w:rsid w:val="044DC819"/>
    <w:rsid w:val="047FE0EA"/>
    <w:rsid w:val="04DF0BD9"/>
    <w:rsid w:val="04E736AC"/>
    <w:rsid w:val="04E7BC05"/>
    <w:rsid w:val="05005F09"/>
    <w:rsid w:val="050BF58C"/>
    <w:rsid w:val="050E2E08"/>
    <w:rsid w:val="054C0641"/>
    <w:rsid w:val="0550737D"/>
    <w:rsid w:val="05685303"/>
    <w:rsid w:val="0582625C"/>
    <w:rsid w:val="0582A4BA"/>
    <w:rsid w:val="05B8987F"/>
    <w:rsid w:val="060CCF47"/>
    <w:rsid w:val="0610538A"/>
    <w:rsid w:val="0611917C"/>
    <w:rsid w:val="06171C61"/>
    <w:rsid w:val="06443601"/>
    <w:rsid w:val="0683070D"/>
    <w:rsid w:val="0695A050"/>
    <w:rsid w:val="069C3ACB"/>
    <w:rsid w:val="06A39518"/>
    <w:rsid w:val="06D0C0FF"/>
    <w:rsid w:val="06DF6700"/>
    <w:rsid w:val="06E2A007"/>
    <w:rsid w:val="06F79C76"/>
    <w:rsid w:val="070190AF"/>
    <w:rsid w:val="07139C2E"/>
    <w:rsid w:val="07191927"/>
    <w:rsid w:val="074BCEA1"/>
    <w:rsid w:val="077524E0"/>
    <w:rsid w:val="0796DC0E"/>
    <w:rsid w:val="07A05A20"/>
    <w:rsid w:val="07B8CB97"/>
    <w:rsid w:val="07C663D7"/>
    <w:rsid w:val="07E371E3"/>
    <w:rsid w:val="07F25E4A"/>
    <w:rsid w:val="07FADB7E"/>
    <w:rsid w:val="08016681"/>
    <w:rsid w:val="081F482E"/>
    <w:rsid w:val="0838B7E0"/>
    <w:rsid w:val="08470EC7"/>
    <w:rsid w:val="08629F6D"/>
    <w:rsid w:val="087A447A"/>
    <w:rsid w:val="0884394D"/>
    <w:rsid w:val="0888143F"/>
    <w:rsid w:val="08AAA5B0"/>
    <w:rsid w:val="08B94EC2"/>
    <w:rsid w:val="092D2858"/>
    <w:rsid w:val="09494A0A"/>
    <w:rsid w:val="094E8B5E"/>
    <w:rsid w:val="0988D1D6"/>
    <w:rsid w:val="098A0668"/>
    <w:rsid w:val="098E2EAB"/>
    <w:rsid w:val="09E2DF28"/>
    <w:rsid w:val="0A9852FB"/>
    <w:rsid w:val="0AA07880"/>
    <w:rsid w:val="0AB37017"/>
    <w:rsid w:val="0ABB5DF5"/>
    <w:rsid w:val="0AC4D021"/>
    <w:rsid w:val="0ACDA61B"/>
    <w:rsid w:val="0AE51A6B"/>
    <w:rsid w:val="0AEF0C36"/>
    <w:rsid w:val="0AEFCE2B"/>
    <w:rsid w:val="0AF4C5A6"/>
    <w:rsid w:val="0B0E5D8B"/>
    <w:rsid w:val="0B17A793"/>
    <w:rsid w:val="0B20E915"/>
    <w:rsid w:val="0B260A59"/>
    <w:rsid w:val="0B567830"/>
    <w:rsid w:val="0B91E939"/>
    <w:rsid w:val="0BBFB501"/>
    <w:rsid w:val="0BC32B5F"/>
    <w:rsid w:val="0BF5B85F"/>
    <w:rsid w:val="0C0F5FE3"/>
    <w:rsid w:val="0C1351DD"/>
    <w:rsid w:val="0C176ED3"/>
    <w:rsid w:val="0C391402"/>
    <w:rsid w:val="0C3D10D8"/>
    <w:rsid w:val="0C7F8BF5"/>
    <w:rsid w:val="0C865DE5"/>
    <w:rsid w:val="0CACAE6A"/>
    <w:rsid w:val="0CB29844"/>
    <w:rsid w:val="0CB377F4"/>
    <w:rsid w:val="0D0FBED0"/>
    <w:rsid w:val="0D1804A7"/>
    <w:rsid w:val="0D1A7FEA"/>
    <w:rsid w:val="0D3C37AE"/>
    <w:rsid w:val="0D3FAA63"/>
    <w:rsid w:val="0D5B8562"/>
    <w:rsid w:val="0D6B6282"/>
    <w:rsid w:val="0D89DEF2"/>
    <w:rsid w:val="0D8F1193"/>
    <w:rsid w:val="0DAB266F"/>
    <w:rsid w:val="0DB4C634"/>
    <w:rsid w:val="0DCFEE57"/>
    <w:rsid w:val="0DD62421"/>
    <w:rsid w:val="0DFE5810"/>
    <w:rsid w:val="0E217D82"/>
    <w:rsid w:val="0E6AE230"/>
    <w:rsid w:val="0E95AABB"/>
    <w:rsid w:val="0ECD9923"/>
    <w:rsid w:val="0EF1306C"/>
    <w:rsid w:val="0F0F6FF8"/>
    <w:rsid w:val="0F16E66B"/>
    <w:rsid w:val="0F2A41A8"/>
    <w:rsid w:val="0F589ABF"/>
    <w:rsid w:val="0F8129D2"/>
    <w:rsid w:val="0FA74431"/>
    <w:rsid w:val="0FACC3D0"/>
    <w:rsid w:val="0FC0D9C2"/>
    <w:rsid w:val="0FE75715"/>
    <w:rsid w:val="0FF075A4"/>
    <w:rsid w:val="107E9CFA"/>
    <w:rsid w:val="10E08B8A"/>
    <w:rsid w:val="11059A42"/>
    <w:rsid w:val="1140F640"/>
    <w:rsid w:val="115C4975"/>
    <w:rsid w:val="1162AD1A"/>
    <w:rsid w:val="116CF0B1"/>
    <w:rsid w:val="117AB48F"/>
    <w:rsid w:val="1185E7B9"/>
    <w:rsid w:val="119780EB"/>
    <w:rsid w:val="119E6E25"/>
    <w:rsid w:val="11AE4167"/>
    <w:rsid w:val="11C66DA5"/>
    <w:rsid w:val="11D646BB"/>
    <w:rsid w:val="11D65A00"/>
    <w:rsid w:val="11F77E97"/>
    <w:rsid w:val="120AF1C7"/>
    <w:rsid w:val="126282B6"/>
    <w:rsid w:val="1269D09B"/>
    <w:rsid w:val="126B378F"/>
    <w:rsid w:val="127D4FC6"/>
    <w:rsid w:val="12C0C563"/>
    <w:rsid w:val="130165F1"/>
    <w:rsid w:val="13281666"/>
    <w:rsid w:val="1372CDDE"/>
    <w:rsid w:val="1373494A"/>
    <w:rsid w:val="13AA7490"/>
    <w:rsid w:val="13BE8F5A"/>
    <w:rsid w:val="13CAC6E6"/>
    <w:rsid w:val="13E3EF43"/>
    <w:rsid w:val="1457F5A6"/>
    <w:rsid w:val="146FEF13"/>
    <w:rsid w:val="148974ED"/>
    <w:rsid w:val="14A89509"/>
    <w:rsid w:val="14C5EB29"/>
    <w:rsid w:val="14E3A634"/>
    <w:rsid w:val="14EF3035"/>
    <w:rsid w:val="15258695"/>
    <w:rsid w:val="15287F71"/>
    <w:rsid w:val="156A1791"/>
    <w:rsid w:val="156E84CD"/>
    <w:rsid w:val="15D0EBB5"/>
    <w:rsid w:val="15ED5797"/>
    <w:rsid w:val="15FF9D1A"/>
    <w:rsid w:val="1608D6D6"/>
    <w:rsid w:val="1665A4A1"/>
    <w:rsid w:val="1672C0BD"/>
    <w:rsid w:val="16992AD7"/>
    <w:rsid w:val="16F3C1F2"/>
    <w:rsid w:val="17073CD7"/>
    <w:rsid w:val="1764AE1E"/>
    <w:rsid w:val="17661FE2"/>
    <w:rsid w:val="177AD252"/>
    <w:rsid w:val="17B8A8CB"/>
    <w:rsid w:val="17C0AA25"/>
    <w:rsid w:val="17EE95A3"/>
    <w:rsid w:val="1815610D"/>
    <w:rsid w:val="1824F936"/>
    <w:rsid w:val="1831ECA9"/>
    <w:rsid w:val="18321E9F"/>
    <w:rsid w:val="18466320"/>
    <w:rsid w:val="184906DD"/>
    <w:rsid w:val="18637BEE"/>
    <w:rsid w:val="187EEA55"/>
    <w:rsid w:val="18888FF6"/>
    <w:rsid w:val="18A990A1"/>
    <w:rsid w:val="18E52242"/>
    <w:rsid w:val="1928A2DC"/>
    <w:rsid w:val="195061BF"/>
    <w:rsid w:val="195F1DD9"/>
    <w:rsid w:val="199FF8A1"/>
    <w:rsid w:val="19C6D452"/>
    <w:rsid w:val="19F007FA"/>
    <w:rsid w:val="19F22417"/>
    <w:rsid w:val="19F666EC"/>
    <w:rsid w:val="1A1EA06C"/>
    <w:rsid w:val="1A255189"/>
    <w:rsid w:val="1A28B4FB"/>
    <w:rsid w:val="1A3E3862"/>
    <w:rsid w:val="1A4A432C"/>
    <w:rsid w:val="1A8D90B8"/>
    <w:rsid w:val="1AC26A84"/>
    <w:rsid w:val="1ACBB3E7"/>
    <w:rsid w:val="1AE42D0F"/>
    <w:rsid w:val="1AE6DACC"/>
    <w:rsid w:val="1B70610D"/>
    <w:rsid w:val="1BBED06D"/>
    <w:rsid w:val="1BC4AD3A"/>
    <w:rsid w:val="1BD36D45"/>
    <w:rsid w:val="1BDB4BE4"/>
    <w:rsid w:val="1BF83D91"/>
    <w:rsid w:val="1C1819C5"/>
    <w:rsid w:val="1C9716A5"/>
    <w:rsid w:val="1CC5F5AE"/>
    <w:rsid w:val="1CC72151"/>
    <w:rsid w:val="1CD4677D"/>
    <w:rsid w:val="1D086C5B"/>
    <w:rsid w:val="1D50BED8"/>
    <w:rsid w:val="1D624D7A"/>
    <w:rsid w:val="1DB00672"/>
    <w:rsid w:val="1DBC5D53"/>
    <w:rsid w:val="1DC41A81"/>
    <w:rsid w:val="1DC7B090"/>
    <w:rsid w:val="1E127868"/>
    <w:rsid w:val="1E159FEB"/>
    <w:rsid w:val="1E612BEC"/>
    <w:rsid w:val="1E6849A7"/>
    <w:rsid w:val="1E9BF493"/>
    <w:rsid w:val="1EA43CBC"/>
    <w:rsid w:val="1EABA6D5"/>
    <w:rsid w:val="1EE59945"/>
    <w:rsid w:val="1F08B1EF"/>
    <w:rsid w:val="1F0FC1E1"/>
    <w:rsid w:val="1F10BF91"/>
    <w:rsid w:val="1F238FE0"/>
    <w:rsid w:val="1F75BBD7"/>
    <w:rsid w:val="1F7875E6"/>
    <w:rsid w:val="1F816FA5"/>
    <w:rsid w:val="1F924DCD"/>
    <w:rsid w:val="1FC676DF"/>
    <w:rsid w:val="20089103"/>
    <w:rsid w:val="209CE390"/>
    <w:rsid w:val="20A4CEC6"/>
    <w:rsid w:val="20DA81B4"/>
    <w:rsid w:val="20E8D1BA"/>
    <w:rsid w:val="20F88F25"/>
    <w:rsid w:val="20F98C15"/>
    <w:rsid w:val="2152FE4C"/>
    <w:rsid w:val="222B44C3"/>
    <w:rsid w:val="22374A8A"/>
    <w:rsid w:val="224A8D68"/>
    <w:rsid w:val="225B37C8"/>
    <w:rsid w:val="22927FB5"/>
    <w:rsid w:val="22CD13AE"/>
    <w:rsid w:val="22F3B66C"/>
    <w:rsid w:val="22FAF81E"/>
    <w:rsid w:val="232B0D7D"/>
    <w:rsid w:val="23349D0F"/>
    <w:rsid w:val="234BEE8B"/>
    <w:rsid w:val="235B0463"/>
    <w:rsid w:val="235F7C98"/>
    <w:rsid w:val="236C6973"/>
    <w:rsid w:val="23A41343"/>
    <w:rsid w:val="23B147EC"/>
    <w:rsid w:val="23D85D32"/>
    <w:rsid w:val="2412D34B"/>
    <w:rsid w:val="2434A8AB"/>
    <w:rsid w:val="24596DD0"/>
    <w:rsid w:val="246290D4"/>
    <w:rsid w:val="24979B5A"/>
    <w:rsid w:val="249C3792"/>
    <w:rsid w:val="24ED7B0F"/>
    <w:rsid w:val="24EEF2A2"/>
    <w:rsid w:val="2508CD1E"/>
    <w:rsid w:val="253B59CD"/>
    <w:rsid w:val="25753F77"/>
    <w:rsid w:val="25AC0B7E"/>
    <w:rsid w:val="25ACFD2F"/>
    <w:rsid w:val="25AE7830"/>
    <w:rsid w:val="25B763EF"/>
    <w:rsid w:val="25C57554"/>
    <w:rsid w:val="262B4760"/>
    <w:rsid w:val="263C034F"/>
    <w:rsid w:val="264FD711"/>
    <w:rsid w:val="2658D372"/>
    <w:rsid w:val="265AA18E"/>
    <w:rsid w:val="265CA83D"/>
    <w:rsid w:val="26B562A5"/>
    <w:rsid w:val="26B73C27"/>
    <w:rsid w:val="26D1FFF3"/>
    <w:rsid w:val="270585EF"/>
    <w:rsid w:val="2746134E"/>
    <w:rsid w:val="2765F0D8"/>
    <w:rsid w:val="277793B2"/>
    <w:rsid w:val="2789E937"/>
    <w:rsid w:val="279B34A3"/>
    <w:rsid w:val="279E2332"/>
    <w:rsid w:val="27E2FCAD"/>
    <w:rsid w:val="28035BBC"/>
    <w:rsid w:val="280DA905"/>
    <w:rsid w:val="28723A20"/>
    <w:rsid w:val="28818333"/>
    <w:rsid w:val="289BC853"/>
    <w:rsid w:val="28BA89BC"/>
    <w:rsid w:val="28C0E252"/>
    <w:rsid w:val="28C4FDE5"/>
    <w:rsid w:val="28E12911"/>
    <w:rsid w:val="28EFD58A"/>
    <w:rsid w:val="28F4718B"/>
    <w:rsid w:val="28F780CF"/>
    <w:rsid w:val="291A5657"/>
    <w:rsid w:val="2981CA39"/>
    <w:rsid w:val="2988D112"/>
    <w:rsid w:val="2996E3EF"/>
    <w:rsid w:val="29BC5683"/>
    <w:rsid w:val="29C2829A"/>
    <w:rsid w:val="29C2A908"/>
    <w:rsid w:val="29DB4ECA"/>
    <w:rsid w:val="29FE86F3"/>
    <w:rsid w:val="2A09C2BF"/>
    <w:rsid w:val="2A20A1E6"/>
    <w:rsid w:val="2A30C571"/>
    <w:rsid w:val="2A3EE4D7"/>
    <w:rsid w:val="2A4DDE95"/>
    <w:rsid w:val="2A559F4D"/>
    <w:rsid w:val="2A68E4D4"/>
    <w:rsid w:val="2A7BF24A"/>
    <w:rsid w:val="2A88164A"/>
    <w:rsid w:val="2AA96D30"/>
    <w:rsid w:val="2ABC4D34"/>
    <w:rsid w:val="2AE30DBC"/>
    <w:rsid w:val="2B097951"/>
    <w:rsid w:val="2B1DDE54"/>
    <w:rsid w:val="2B492EE6"/>
    <w:rsid w:val="2B4B97D8"/>
    <w:rsid w:val="2B4CF185"/>
    <w:rsid w:val="2B599565"/>
    <w:rsid w:val="2B88D3C8"/>
    <w:rsid w:val="2BA3FDB2"/>
    <w:rsid w:val="2BC2734E"/>
    <w:rsid w:val="2BF3EA1B"/>
    <w:rsid w:val="2C3B8A74"/>
    <w:rsid w:val="2C45E20D"/>
    <w:rsid w:val="2C5D5A5A"/>
    <w:rsid w:val="2C605C50"/>
    <w:rsid w:val="2C8F8829"/>
    <w:rsid w:val="2C96D402"/>
    <w:rsid w:val="2CB9AEE6"/>
    <w:rsid w:val="2CE6990E"/>
    <w:rsid w:val="2CF47C3B"/>
    <w:rsid w:val="2D056F61"/>
    <w:rsid w:val="2D091DAB"/>
    <w:rsid w:val="2D232D5E"/>
    <w:rsid w:val="2D53D282"/>
    <w:rsid w:val="2D7C0538"/>
    <w:rsid w:val="2DAB6B75"/>
    <w:rsid w:val="2DB0088B"/>
    <w:rsid w:val="2DBA5A1E"/>
    <w:rsid w:val="2DF92ABB"/>
    <w:rsid w:val="2E104347"/>
    <w:rsid w:val="2E20E7E1"/>
    <w:rsid w:val="2E34DF4D"/>
    <w:rsid w:val="2E525C93"/>
    <w:rsid w:val="2E67DAA5"/>
    <w:rsid w:val="2E6FB200"/>
    <w:rsid w:val="2EDA92F6"/>
    <w:rsid w:val="2EDE2C61"/>
    <w:rsid w:val="2EE0866B"/>
    <w:rsid w:val="2EED7307"/>
    <w:rsid w:val="2F0F4A6E"/>
    <w:rsid w:val="2F2D9CCF"/>
    <w:rsid w:val="2F496A31"/>
    <w:rsid w:val="2F7C86B0"/>
    <w:rsid w:val="2F856A23"/>
    <w:rsid w:val="2FA33458"/>
    <w:rsid w:val="2FA6BE40"/>
    <w:rsid w:val="2FAB29E1"/>
    <w:rsid w:val="2FAF7557"/>
    <w:rsid w:val="2FDCC385"/>
    <w:rsid w:val="30040980"/>
    <w:rsid w:val="30246DA1"/>
    <w:rsid w:val="3031C41E"/>
    <w:rsid w:val="305DF3B9"/>
    <w:rsid w:val="30F400F4"/>
    <w:rsid w:val="3114C0A4"/>
    <w:rsid w:val="3138B903"/>
    <w:rsid w:val="31523723"/>
    <w:rsid w:val="318E8325"/>
    <w:rsid w:val="319D8898"/>
    <w:rsid w:val="31A1F5D4"/>
    <w:rsid w:val="31AF61D2"/>
    <w:rsid w:val="31C84B8B"/>
    <w:rsid w:val="31D99D50"/>
    <w:rsid w:val="3238BE53"/>
    <w:rsid w:val="3240ED39"/>
    <w:rsid w:val="324788D5"/>
    <w:rsid w:val="326F6354"/>
    <w:rsid w:val="327598D6"/>
    <w:rsid w:val="327C57AF"/>
    <w:rsid w:val="328EA351"/>
    <w:rsid w:val="32AC49B8"/>
    <w:rsid w:val="32B42772"/>
    <w:rsid w:val="32C924F2"/>
    <w:rsid w:val="3303E5C2"/>
    <w:rsid w:val="3310AD21"/>
    <w:rsid w:val="3327D165"/>
    <w:rsid w:val="332E4E84"/>
    <w:rsid w:val="332E8473"/>
    <w:rsid w:val="332FF670"/>
    <w:rsid w:val="33362880"/>
    <w:rsid w:val="33648858"/>
    <w:rsid w:val="3370CC15"/>
    <w:rsid w:val="337D5A60"/>
    <w:rsid w:val="3380BC05"/>
    <w:rsid w:val="3390E6B8"/>
    <w:rsid w:val="33F6E08E"/>
    <w:rsid w:val="3404AC29"/>
    <w:rsid w:val="34370C29"/>
    <w:rsid w:val="343C4631"/>
    <w:rsid w:val="343E83CC"/>
    <w:rsid w:val="344C6166"/>
    <w:rsid w:val="346E5850"/>
    <w:rsid w:val="347061DF"/>
    <w:rsid w:val="34929FE2"/>
    <w:rsid w:val="34B56426"/>
    <w:rsid w:val="350DC165"/>
    <w:rsid w:val="351F5E1C"/>
    <w:rsid w:val="35318F90"/>
    <w:rsid w:val="358891DD"/>
    <w:rsid w:val="35996D8A"/>
    <w:rsid w:val="35CADF1C"/>
    <w:rsid w:val="36014FB6"/>
    <w:rsid w:val="363AA226"/>
    <w:rsid w:val="364E712B"/>
    <w:rsid w:val="3654319C"/>
    <w:rsid w:val="365F7227"/>
    <w:rsid w:val="3661665D"/>
    <w:rsid w:val="36823624"/>
    <w:rsid w:val="368FE143"/>
    <w:rsid w:val="36935758"/>
    <w:rsid w:val="36A2B400"/>
    <w:rsid w:val="36E2E497"/>
    <w:rsid w:val="36F44A82"/>
    <w:rsid w:val="374EE0E2"/>
    <w:rsid w:val="379224F9"/>
    <w:rsid w:val="37937CE2"/>
    <w:rsid w:val="37A7FA87"/>
    <w:rsid w:val="37E9FC1E"/>
    <w:rsid w:val="381B8576"/>
    <w:rsid w:val="38671FA9"/>
    <w:rsid w:val="3880785E"/>
    <w:rsid w:val="3881CCF2"/>
    <w:rsid w:val="388EDFBC"/>
    <w:rsid w:val="3893E0E2"/>
    <w:rsid w:val="38F8CC92"/>
    <w:rsid w:val="3931AF70"/>
    <w:rsid w:val="394476EB"/>
    <w:rsid w:val="394A3B12"/>
    <w:rsid w:val="3963211E"/>
    <w:rsid w:val="3966027F"/>
    <w:rsid w:val="39CE0014"/>
    <w:rsid w:val="39D6D752"/>
    <w:rsid w:val="39E0A423"/>
    <w:rsid w:val="39F713B1"/>
    <w:rsid w:val="3A03D3E1"/>
    <w:rsid w:val="3A1D9D53"/>
    <w:rsid w:val="3A200782"/>
    <w:rsid w:val="3A3A5349"/>
    <w:rsid w:val="3A610808"/>
    <w:rsid w:val="3A828791"/>
    <w:rsid w:val="3A9DA28D"/>
    <w:rsid w:val="3AD9C30B"/>
    <w:rsid w:val="3AE53C93"/>
    <w:rsid w:val="3B13390D"/>
    <w:rsid w:val="3B23C5CC"/>
    <w:rsid w:val="3B3B1E1F"/>
    <w:rsid w:val="3B44B19A"/>
    <w:rsid w:val="3B88EEC5"/>
    <w:rsid w:val="3B903240"/>
    <w:rsid w:val="3BA0B0DE"/>
    <w:rsid w:val="3C0E53F4"/>
    <w:rsid w:val="3C20245D"/>
    <w:rsid w:val="3C3B45AB"/>
    <w:rsid w:val="3C3C7D85"/>
    <w:rsid w:val="3CD94B20"/>
    <w:rsid w:val="3D103741"/>
    <w:rsid w:val="3D89D48C"/>
    <w:rsid w:val="3D8E3063"/>
    <w:rsid w:val="3DCC3DB5"/>
    <w:rsid w:val="3DD26342"/>
    <w:rsid w:val="3DDDF827"/>
    <w:rsid w:val="3E3C4FCD"/>
    <w:rsid w:val="3E3C9AAA"/>
    <w:rsid w:val="3E5C6275"/>
    <w:rsid w:val="3E85EBF5"/>
    <w:rsid w:val="3E8BD174"/>
    <w:rsid w:val="3E99A139"/>
    <w:rsid w:val="3ED1B8C8"/>
    <w:rsid w:val="3EFDD4B3"/>
    <w:rsid w:val="3F20532C"/>
    <w:rsid w:val="3F2F5DD5"/>
    <w:rsid w:val="3F631BD5"/>
    <w:rsid w:val="3F730EDF"/>
    <w:rsid w:val="3F77B645"/>
    <w:rsid w:val="3F8D0C03"/>
    <w:rsid w:val="3F9414BF"/>
    <w:rsid w:val="3FDA7488"/>
    <w:rsid w:val="3FDD5837"/>
    <w:rsid w:val="404D013C"/>
    <w:rsid w:val="40564163"/>
    <w:rsid w:val="406724DC"/>
    <w:rsid w:val="4086C72C"/>
    <w:rsid w:val="40CBB3E4"/>
    <w:rsid w:val="410F0AD2"/>
    <w:rsid w:val="4133C123"/>
    <w:rsid w:val="41566E96"/>
    <w:rsid w:val="41906D6D"/>
    <w:rsid w:val="41AF57F2"/>
    <w:rsid w:val="41B59F31"/>
    <w:rsid w:val="41C0BB31"/>
    <w:rsid w:val="41C15113"/>
    <w:rsid w:val="41C456C1"/>
    <w:rsid w:val="41D27D72"/>
    <w:rsid w:val="41E3EDA2"/>
    <w:rsid w:val="42048CBD"/>
    <w:rsid w:val="42308448"/>
    <w:rsid w:val="425A19A2"/>
    <w:rsid w:val="426C7737"/>
    <w:rsid w:val="428F274D"/>
    <w:rsid w:val="42AF3F51"/>
    <w:rsid w:val="42B6C227"/>
    <w:rsid w:val="42F37D6C"/>
    <w:rsid w:val="42F6EBFD"/>
    <w:rsid w:val="4301FC09"/>
    <w:rsid w:val="43349C4B"/>
    <w:rsid w:val="435DBEF6"/>
    <w:rsid w:val="435F49AA"/>
    <w:rsid w:val="442DB48C"/>
    <w:rsid w:val="44440CF8"/>
    <w:rsid w:val="444BA21C"/>
    <w:rsid w:val="4476EB7F"/>
    <w:rsid w:val="44DC051C"/>
    <w:rsid w:val="44F52D79"/>
    <w:rsid w:val="44F8FA94"/>
    <w:rsid w:val="451B8E64"/>
    <w:rsid w:val="452529E0"/>
    <w:rsid w:val="4579A24F"/>
    <w:rsid w:val="457CF5B7"/>
    <w:rsid w:val="4594899E"/>
    <w:rsid w:val="46092593"/>
    <w:rsid w:val="4609F1F5"/>
    <w:rsid w:val="4610B75C"/>
    <w:rsid w:val="4612BBE0"/>
    <w:rsid w:val="46170984"/>
    <w:rsid w:val="461D7579"/>
    <w:rsid w:val="46224DF0"/>
    <w:rsid w:val="46237DD8"/>
    <w:rsid w:val="4631B36A"/>
    <w:rsid w:val="466F631E"/>
    <w:rsid w:val="46971A18"/>
    <w:rsid w:val="46A130FF"/>
    <w:rsid w:val="46CA1C36"/>
    <w:rsid w:val="46D10E0E"/>
    <w:rsid w:val="46D2EFE2"/>
    <w:rsid w:val="4709415A"/>
    <w:rsid w:val="47139117"/>
    <w:rsid w:val="47557077"/>
    <w:rsid w:val="47585592"/>
    <w:rsid w:val="478B64AC"/>
    <w:rsid w:val="47AD6D26"/>
    <w:rsid w:val="47BE1E51"/>
    <w:rsid w:val="47C7D171"/>
    <w:rsid w:val="47D417F3"/>
    <w:rsid w:val="48084AE7"/>
    <w:rsid w:val="4811B30F"/>
    <w:rsid w:val="4816204B"/>
    <w:rsid w:val="48720F49"/>
    <w:rsid w:val="488B8E9C"/>
    <w:rsid w:val="489496BA"/>
    <w:rsid w:val="48CC6226"/>
    <w:rsid w:val="48CFF8D1"/>
    <w:rsid w:val="4959EEB2"/>
    <w:rsid w:val="4961807B"/>
    <w:rsid w:val="4995E38F"/>
    <w:rsid w:val="49AD8370"/>
    <w:rsid w:val="49BB6F0D"/>
    <w:rsid w:val="49D8D1C1"/>
    <w:rsid w:val="49EAEF16"/>
    <w:rsid w:val="4A2B4386"/>
    <w:rsid w:val="4A8FF654"/>
    <w:rsid w:val="4ABA3AD0"/>
    <w:rsid w:val="4ABD521B"/>
    <w:rsid w:val="4ACB6465"/>
    <w:rsid w:val="4ACEB7FC"/>
    <w:rsid w:val="4AE038B6"/>
    <w:rsid w:val="4AE23B7B"/>
    <w:rsid w:val="4AE981F0"/>
    <w:rsid w:val="4AF0E69C"/>
    <w:rsid w:val="4B013473"/>
    <w:rsid w:val="4B34798C"/>
    <w:rsid w:val="4B3F8A21"/>
    <w:rsid w:val="4B4E1EF9"/>
    <w:rsid w:val="4B512C1F"/>
    <w:rsid w:val="4B531DFB"/>
    <w:rsid w:val="4B8FE1DE"/>
    <w:rsid w:val="4BAC614A"/>
    <w:rsid w:val="4BE98D67"/>
    <w:rsid w:val="4BEC7695"/>
    <w:rsid w:val="4C47627C"/>
    <w:rsid w:val="4C5EEFFF"/>
    <w:rsid w:val="4C69574B"/>
    <w:rsid w:val="4C9836B7"/>
    <w:rsid w:val="4C99213D"/>
    <w:rsid w:val="4CB05F64"/>
    <w:rsid w:val="4CC77208"/>
    <w:rsid w:val="4CE41446"/>
    <w:rsid w:val="4CE71701"/>
    <w:rsid w:val="4CF083FF"/>
    <w:rsid w:val="4D291345"/>
    <w:rsid w:val="4D2C040B"/>
    <w:rsid w:val="4D65A063"/>
    <w:rsid w:val="4D71C448"/>
    <w:rsid w:val="4D817EAB"/>
    <w:rsid w:val="4D8CE430"/>
    <w:rsid w:val="4D946163"/>
    <w:rsid w:val="4DAA314E"/>
    <w:rsid w:val="4DB29737"/>
    <w:rsid w:val="4DD09209"/>
    <w:rsid w:val="4E254360"/>
    <w:rsid w:val="4E29C6AE"/>
    <w:rsid w:val="4E6040B1"/>
    <w:rsid w:val="4E7E032C"/>
    <w:rsid w:val="4E7E4CC4"/>
    <w:rsid w:val="4EA82E98"/>
    <w:rsid w:val="4EC4F5FA"/>
    <w:rsid w:val="4EDFBABF"/>
    <w:rsid w:val="4F01EE06"/>
    <w:rsid w:val="4F116382"/>
    <w:rsid w:val="4F8DA07B"/>
    <w:rsid w:val="4FAC929C"/>
    <w:rsid w:val="4FDC0429"/>
    <w:rsid w:val="5014DF00"/>
    <w:rsid w:val="50310E30"/>
    <w:rsid w:val="50991E3A"/>
    <w:rsid w:val="50BCD824"/>
    <w:rsid w:val="50D88093"/>
    <w:rsid w:val="5124B349"/>
    <w:rsid w:val="51B8C18E"/>
    <w:rsid w:val="51BA8824"/>
    <w:rsid w:val="5248FE19"/>
    <w:rsid w:val="5254713F"/>
    <w:rsid w:val="525BF091"/>
    <w:rsid w:val="527C3B9C"/>
    <w:rsid w:val="52BF85EE"/>
    <w:rsid w:val="52C0D33E"/>
    <w:rsid w:val="52DC642F"/>
    <w:rsid w:val="52E1215B"/>
    <w:rsid w:val="52EF3A64"/>
    <w:rsid w:val="530F65C1"/>
    <w:rsid w:val="5312516D"/>
    <w:rsid w:val="53561F87"/>
    <w:rsid w:val="5356B110"/>
    <w:rsid w:val="53755FB7"/>
    <w:rsid w:val="5393F1BF"/>
    <w:rsid w:val="53B39A2E"/>
    <w:rsid w:val="53C25E17"/>
    <w:rsid w:val="53E9B182"/>
    <w:rsid w:val="540ACCCC"/>
    <w:rsid w:val="544C95E5"/>
    <w:rsid w:val="546326D6"/>
    <w:rsid w:val="54694DF4"/>
    <w:rsid w:val="548EA04E"/>
    <w:rsid w:val="54A4E4A2"/>
    <w:rsid w:val="54D29F69"/>
    <w:rsid w:val="54F496CD"/>
    <w:rsid w:val="54FD7AC8"/>
    <w:rsid w:val="55047F53"/>
    <w:rsid w:val="5520EF64"/>
    <w:rsid w:val="55451E3D"/>
    <w:rsid w:val="5563D8AB"/>
    <w:rsid w:val="559756F8"/>
    <w:rsid w:val="55EA1894"/>
    <w:rsid w:val="561404F1"/>
    <w:rsid w:val="565C4189"/>
    <w:rsid w:val="569889FB"/>
    <w:rsid w:val="571991C0"/>
    <w:rsid w:val="575CFB6D"/>
    <w:rsid w:val="5760244F"/>
    <w:rsid w:val="57C34D03"/>
    <w:rsid w:val="57F6A508"/>
    <w:rsid w:val="58789C76"/>
    <w:rsid w:val="58B059B0"/>
    <w:rsid w:val="58D2A0B2"/>
    <w:rsid w:val="58D45183"/>
    <w:rsid w:val="58EE57F6"/>
    <w:rsid w:val="5906C141"/>
    <w:rsid w:val="5908B459"/>
    <w:rsid w:val="590E75D5"/>
    <w:rsid w:val="5918A18B"/>
    <w:rsid w:val="593DD9E7"/>
    <w:rsid w:val="596279A5"/>
    <w:rsid w:val="597E3071"/>
    <w:rsid w:val="59957559"/>
    <w:rsid w:val="59D9AF00"/>
    <w:rsid w:val="59F2D496"/>
    <w:rsid w:val="59F8B781"/>
    <w:rsid w:val="5A223EB6"/>
    <w:rsid w:val="5A4E11BD"/>
    <w:rsid w:val="5A9A56F5"/>
    <w:rsid w:val="5AAA0E63"/>
    <w:rsid w:val="5AAC5C3B"/>
    <w:rsid w:val="5AC3C57F"/>
    <w:rsid w:val="5AC41386"/>
    <w:rsid w:val="5B442104"/>
    <w:rsid w:val="5B6D9B7D"/>
    <w:rsid w:val="5B79BB3A"/>
    <w:rsid w:val="5BB30461"/>
    <w:rsid w:val="5BCCEEA1"/>
    <w:rsid w:val="5C19A6E9"/>
    <w:rsid w:val="5C89B26A"/>
    <w:rsid w:val="5C996808"/>
    <w:rsid w:val="5CA29FBD"/>
    <w:rsid w:val="5CAE297B"/>
    <w:rsid w:val="5CC14472"/>
    <w:rsid w:val="5CCB0A26"/>
    <w:rsid w:val="5CCBC15B"/>
    <w:rsid w:val="5CCC91C6"/>
    <w:rsid w:val="5CDA4066"/>
    <w:rsid w:val="5CDCFC3E"/>
    <w:rsid w:val="5D38DC6D"/>
    <w:rsid w:val="5D7B6FB5"/>
    <w:rsid w:val="5D8B6C89"/>
    <w:rsid w:val="5DC026E4"/>
    <w:rsid w:val="5DCD4949"/>
    <w:rsid w:val="5DDA4FCE"/>
    <w:rsid w:val="5DF27BA1"/>
    <w:rsid w:val="5E569241"/>
    <w:rsid w:val="5E6E24EA"/>
    <w:rsid w:val="5E9D0364"/>
    <w:rsid w:val="5EBF18FF"/>
    <w:rsid w:val="5EC4A0C0"/>
    <w:rsid w:val="5EC4CFD9"/>
    <w:rsid w:val="5EE1C182"/>
    <w:rsid w:val="5EF99297"/>
    <w:rsid w:val="5F1CC9CF"/>
    <w:rsid w:val="5F4E4F09"/>
    <w:rsid w:val="5FE9ABDA"/>
    <w:rsid w:val="5FEF0692"/>
    <w:rsid w:val="600DF47D"/>
    <w:rsid w:val="6011AB3D"/>
    <w:rsid w:val="601451C9"/>
    <w:rsid w:val="6047C194"/>
    <w:rsid w:val="60EEC47A"/>
    <w:rsid w:val="610B80D5"/>
    <w:rsid w:val="614861A1"/>
    <w:rsid w:val="6156E127"/>
    <w:rsid w:val="615BEAC1"/>
    <w:rsid w:val="6184A400"/>
    <w:rsid w:val="61EAB3E1"/>
    <w:rsid w:val="62005023"/>
    <w:rsid w:val="6228B0AA"/>
    <w:rsid w:val="6234647E"/>
    <w:rsid w:val="6248F874"/>
    <w:rsid w:val="629F66F3"/>
    <w:rsid w:val="62BA1D4E"/>
    <w:rsid w:val="62FBAB56"/>
    <w:rsid w:val="62FF143D"/>
    <w:rsid w:val="63153BEB"/>
    <w:rsid w:val="63269C74"/>
    <w:rsid w:val="6350D193"/>
    <w:rsid w:val="63794C47"/>
    <w:rsid w:val="639089FF"/>
    <w:rsid w:val="63BB02E8"/>
    <w:rsid w:val="63DF8B3F"/>
    <w:rsid w:val="6408772F"/>
    <w:rsid w:val="640B4C5D"/>
    <w:rsid w:val="643B7E75"/>
    <w:rsid w:val="644460C8"/>
    <w:rsid w:val="646040AD"/>
    <w:rsid w:val="646C153E"/>
    <w:rsid w:val="648D3392"/>
    <w:rsid w:val="64A8C576"/>
    <w:rsid w:val="64DFD1F2"/>
    <w:rsid w:val="65041A6B"/>
    <w:rsid w:val="655D9C33"/>
    <w:rsid w:val="656738BA"/>
    <w:rsid w:val="659AB645"/>
    <w:rsid w:val="65B3689D"/>
    <w:rsid w:val="65D0684F"/>
    <w:rsid w:val="65E0F477"/>
    <w:rsid w:val="65F0BA4B"/>
    <w:rsid w:val="65F1DE49"/>
    <w:rsid w:val="65F5BF44"/>
    <w:rsid w:val="65FE8A10"/>
    <w:rsid w:val="661CFDAC"/>
    <w:rsid w:val="66309965"/>
    <w:rsid w:val="66474773"/>
    <w:rsid w:val="66494612"/>
    <w:rsid w:val="66510C76"/>
    <w:rsid w:val="66B73EBA"/>
    <w:rsid w:val="66D7CF44"/>
    <w:rsid w:val="66E82FB5"/>
    <w:rsid w:val="66F79351"/>
    <w:rsid w:val="67253909"/>
    <w:rsid w:val="67410F9E"/>
    <w:rsid w:val="676947ED"/>
    <w:rsid w:val="678C8AAC"/>
    <w:rsid w:val="67926CEB"/>
    <w:rsid w:val="679DB823"/>
    <w:rsid w:val="67C9EFE1"/>
    <w:rsid w:val="67CE4263"/>
    <w:rsid w:val="67D9450D"/>
    <w:rsid w:val="6813AD4E"/>
    <w:rsid w:val="6815777C"/>
    <w:rsid w:val="684267DF"/>
    <w:rsid w:val="68739FA5"/>
    <w:rsid w:val="68874C80"/>
    <w:rsid w:val="6887A071"/>
    <w:rsid w:val="689441B9"/>
    <w:rsid w:val="68A5FE61"/>
    <w:rsid w:val="68B5F39A"/>
    <w:rsid w:val="68BEFAD8"/>
    <w:rsid w:val="68D550D2"/>
    <w:rsid w:val="68DC7900"/>
    <w:rsid w:val="68F5BD6B"/>
    <w:rsid w:val="68FAEA89"/>
    <w:rsid w:val="690900B6"/>
    <w:rsid w:val="691D0275"/>
    <w:rsid w:val="691EC4CC"/>
    <w:rsid w:val="695B98E5"/>
    <w:rsid w:val="695F7512"/>
    <w:rsid w:val="695FDD71"/>
    <w:rsid w:val="69736ADF"/>
    <w:rsid w:val="69752785"/>
    <w:rsid w:val="699BE691"/>
    <w:rsid w:val="69A581C9"/>
    <w:rsid w:val="69C05537"/>
    <w:rsid w:val="69EB65B2"/>
    <w:rsid w:val="6A21C7ED"/>
    <w:rsid w:val="6A3ACDAB"/>
    <w:rsid w:val="6A3F0723"/>
    <w:rsid w:val="6A4F2812"/>
    <w:rsid w:val="6A506477"/>
    <w:rsid w:val="6A619168"/>
    <w:rsid w:val="6A8E5944"/>
    <w:rsid w:val="6AF82D99"/>
    <w:rsid w:val="6B216320"/>
    <w:rsid w:val="6B6EC91E"/>
    <w:rsid w:val="6B7987B3"/>
    <w:rsid w:val="6B7A08A1"/>
    <w:rsid w:val="6BC0F2DA"/>
    <w:rsid w:val="6BF100A4"/>
    <w:rsid w:val="6C0C208C"/>
    <w:rsid w:val="6C52C6BB"/>
    <w:rsid w:val="6C5E0C25"/>
    <w:rsid w:val="6C5FFBCF"/>
    <w:rsid w:val="6C6F537F"/>
    <w:rsid w:val="6CF7F5F9"/>
    <w:rsid w:val="6D28185E"/>
    <w:rsid w:val="6D2ED9F2"/>
    <w:rsid w:val="6D3FE62C"/>
    <w:rsid w:val="6D66D4D5"/>
    <w:rsid w:val="6D7B8AF8"/>
    <w:rsid w:val="6D93F1E6"/>
    <w:rsid w:val="6DA9F48A"/>
    <w:rsid w:val="6DC11361"/>
    <w:rsid w:val="6DE1E2C6"/>
    <w:rsid w:val="6DF3DEAA"/>
    <w:rsid w:val="6DFC9DF3"/>
    <w:rsid w:val="6E19804C"/>
    <w:rsid w:val="6E1FA585"/>
    <w:rsid w:val="6E333A39"/>
    <w:rsid w:val="6E7A318F"/>
    <w:rsid w:val="6E8859E0"/>
    <w:rsid w:val="6E981FF6"/>
    <w:rsid w:val="6EA4218B"/>
    <w:rsid w:val="6EB7446F"/>
    <w:rsid w:val="6EC39ED6"/>
    <w:rsid w:val="6EE59A87"/>
    <w:rsid w:val="6EFAE47B"/>
    <w:rsid w:val="6F16253C"/>
    <w:rsid w:val="6F39C9AD"/>
    <w:rsid w:val="6F3C1BB3"/>
    <w:rsid w:val="6F3C3AE6"/>
    <w:rsid w:val="6F415824"/>
    <w:rsid w:val="6F56A4EC"/>
    <w:rsid w:val="6F6DDC0C"/>
    <w:rsid w:val="6F89C98C"/>
    <w:rsid w:val="6F99BBE6"/>
    <w:rsid w:val="6FC42492"/>
    <w:rsid w:val="6FDF647C"/>
    <w:rsid w:val="7002756B"/>
    <w:rsid w:val="70099FD0"/>
    <w:rsid w:val="704203C0"/>
    <w:rsid w:val="70786CBA"/>
    <w:rsid w:val="70B3778B"/>
    <w:rsid w:val="70D8E21C"/>
    <w:rsid w:val="7105DF9E"/>
    <w:rsid w:val="7112D8F1"/>
    <w:rsid w:val="712D8773"/>
    <w:rsid w:val="7148FC82"/>
    <w:rsid w:val="7155E789"/>
    <w:rsid w:val="71CB671C"/>
    <w:rsid w:val="71D45AFD"/>
    <w:rsid w:val="71D69656"/>
    <w:rsid w:val="71E7EB4E"/>
    <w:rsid w:val="7212DBEA"/>
    <w:rsid w:val="7264FBE7"/>
    <w:rsid w:val="72667355"/>
    <w:rsid w:val="727B6210"/>
    <w:rsid w:val="72871987"/>
    <w:rsid w:val="729BC5BF"/>
    <w:rsid w:val="72A59544"/>
    <w:rsid w:val="72DFB682"/>
    <w:rsid w:val="72E0A5CD"/>
    <w:rsid w:val="72E89C6F"/>
    <w:rsid w:val="7317147F"/>
    <w:rsid w:val="732C2673"/>
    <w:rsid w:val="73A3C2FA"/>
    <w:rsid w:val="73B8059A"/>
    <w:rsid w:val="73BD049C"/>
    <w:rsid w:val="73C9FF27"/>
    <w:rsid w:val="73CF6731"/>
    <w:rsid w:val="73DF0235"/>
    <w:rsid w:val="740CD4F8"/>
    <w:rsid w:val="7442C200"/>
    <w:rsid w:val="749A97A9"/>
    <w:rsid w:val="74CE5EAA"/>
    <w:rsid w:val="74E61040"/>
    <w:rsid w:val="75290012"/>
    <w:rsid w:val="75522D6D"/>
    <w:rsid w:val="75962889"/>
    <w:rsid w:val="75A4CB5B"/>
    <w:rsid w:val="75D8C5E0"/>
    <w:rsid w:val="75E384B6"/>
    <w:rsid w:val="75EB0805"/>
    <w:rsid w:val="75F7EE4C"/>
    <w:rsid w:val="75FB857D"/>
    <w:rsid w:val="760904CD"/>
    <w:rsid w:val="76203D31"/>
    <w:rsid w:val="7628984C"/>
    <w:rsid w:val="76621340"/>
    <w:rsid w:val="7687082F"/>
    <w:rsid w:val="7699011E"/>
    <w:rsid w:val="76C80D36"/>
    <w:rsid w:val="771E170B"/>
    <w:rsid w:val="772F7413"/>
    <w:rsid w:val="774268F3"/>
    <w:rsid w:val="777B7759"/>
    <w:rsid w:val="779755DE"/>
    <w:rsid w:val="779A1ECF"/>
    <w:rsid w:val="779BB628"/>
    <w:rsid w:val="77C287A5"/>
    <w:rsid w:val="78191AC1"/>
    <w:rsid w:val="7824E4AA"/>
    <w:rsid w:val="78671AF0"/>
    <w:rsid w:val="78775F8B"/>
    <w:rsid w:val="78B17502"/>
    <w:rsid w:val="78D090B1"/>
    <w:rsid w:val="78F51603"/>
    <w:rsid w:val="79060DCD"/>
    <w:rsid w:val="791303D7"/>
    <w:rsid w:val="7933263F"/>
    <w:rsid w:val="79389958"/>
    <w:rsid w:val="793EBAF1"/>
    <w:rsid w:val="797EDB44"/>
    <w:rsid w:val="7983BD6B"/>
    <w:rsid w:val="79A6A78F"/>
    <w:rsid w:val="79AB1E3C"/>
    <w:rsid w:val="79D72A81"/>
    <w:rsid w:val="79F27918"/>
    <w:rsid w:val="7A3B71CC"/>
    <w:rsid w:val="7A4D4563"/>
    <w:rsid w:val="7A81906D"/>
    <w:rsid w:val="7A889929"/>
    <w:rsid w:val="7A8ECC7D"/>
    <w:rsid w:val="7A9BEA78"/>
    <w:rsid w:val="7ADA4F38"/>
    <w:rsid w:val="7AFF165C"/>
    <w:rsid w:val="7B425ED0"/>
    <w:rsid w:val="7B4C5277"/>
    <w:rsid w:val="7B8CC5A0"/>
    <w:rsid w:val="7B9B0FC3"/>
    <w:rsid w:val="7BB4E9CE"/>
    <w:rsid w:val="7BD257DA"/>
    <w:rsid w:val="7C2DCCDE"/>
    <w:rsid w:val="7C3336B7"/>
    <w:rsid w:val="7C761F99"/>
    <w:rsid w:val="7C7736D0"/>
    <w:rsid w:val="7C78EBAF"/>
    <w:rsid w:val="7C7A0A3D"/>
    <w:rsid w:val="7C98CD91"/>
    <w:rsid w:val="7CBCD99F"/>
    <w:rsid w:val="7CD154C4"/>
    <w:rsid w:val="7CE822D8"/>
    <w:rsid w:val="7D17EF56"/>
    <w:rsid w:val="7D1BE45F"/>
    <w:rsid w:val="7D1F4258"/>
    <w:rsid w:val="7D4ACD88"/>
    <w:rsid w:val="7D525C3B"/>
    <w:rsid w:val="7D69A101"/>
    <w:rsid w:val="7D69E359"/>
    <w:rsid w:val="7DBF2090"/>
    <w:rsid w:val="7DBFD6C6"/>
    <w:rsid w:val="7DDE824E"/>
    <w:rsid w:val="7E38F9F0"/>
    <w:rsid w:val="7EE9652F"/>
    <w:rsid w:val="7EF1E66D"/>
    <w:rsid w:val="7EF83B07"/>
    <w:rsid w:val="7F0FF777"/>
    <w:rsid w:val="7F20B686"/>
    <w:rsid w:val="7F3A00A9"/>
    <w:rsid w:val="7F586753"/>
    <w:rsid w:val="7FF92731"/>
    <w:rsid w:val="7FFBD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153"/>
  <w15:chartTrackingRefBased/>
  <w15:docId w15:val="{4CE0DEF8-A8C2-4469-B7CE-F32ACA55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34"/>
    <w:qFormat/>
    <w:rsid w:val="004C04E7"/>
    <w:pPr>
      <w:ind w:left="720"/>
      <w:contextualSpacing/>
    </w:pPr>
  </w:style>
  <w:style w:type="paragraph" w:customStyle="1" w:styleId="ListParagraphBullet">
    <w:name w:val="List Paragraph Bullet"/>
    <w:basedOn w:val="ListParagraph"/>
    <w:qFormat/>
    <w:rsid w:val="00E10FEB"/>
    <w:pPr>
      <w:numPr>
        <w:numId w:val="2"/>
      </w:numPr>
      <w:contextualSpacing w:val="0"/>
    </w:pPr>
  </w:style>
  <w:style w:type="paragraph" w:customStyle="1" w:styleId="ListParagraphNumber">
    <w:name w:val="List Paragraph Number"/>
    <w:basedOn w:val="ListParagraph"/>
    <w:qFormat/>
    <w:rsid w:val="00561DEE"/>
    <w:pPr>
      <w:numPr>
        <w:numId w:val="1"/>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9"/>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9"/>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9"/>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9"/>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styleId="TableGridLight">
    <w:name w:val="Grid Table Light"/>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047E51"/>
    <w:pPr>
      <w:tabs>
        <w:tab w:val="right" w:leader="dot" w:pos="9345"/>
      </w:tabs>
      <w:spacing w:after="100"/>
    </w:pPr>
  </w:style>
  <w:style w:type="paragraph" w:styleId="TOC2">
    <w:name w:val="toc 2"/>
    <w:basedOn w:val="Normal"/>
    <w:next w:val="Normal"/>
    <w:autoRedefine/>
    <w:uiPriority w:val="39"/>
    <w:unhideWhenUsed/>
    <w:rsid w:val="00CC20B9"/>
    <w:pPr>
      <w:tabs>
        <w:tab w:val="left" w:pos="567"/>
        <w:tab w:val="right" w:leader="dot" w:pos="9016"/>
      </w:tabs>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 w:type="paragraph" w:customStyle="1" w:styleId="Default">
    <w:name w:val="Default"/>
    <w:rsid w:val="0087367C"/>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D92565"/>
    <w:pPr>
      <w:numPr>
        <w:numId w:val="4"/>
      </w:numPr>
      <w:contextualSpacing/>
    </w:pPr>
  </w:style>
  <w:style w:type="character" w:customStyle="1" w:styleId="ListParagraphChar">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5"/>
    <w:locked/>
    <w:rsid w:val="00D07507"/>
  </w:style>
  <w:style w:type="paragraph" w:styleId="BodyText">
    <w:name w:val="Body Text"/>
    <w:basedOn w:val="Normal"/>
    <w:link w:val="BodyTextChar"/>
    <w:qFormat/>
    <w:rsid w:val="005C5EED"/>
    <w:pPr>
      <w:spacing w:before="0"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5C5EED"/>
    <w:rPr>
      <w:rFonts w:ascii="Arial" w:hAnsi="Arial"/>
      <w:color w:val="231F20"/>
      <w:sz w:val="24"/>
      <w:szCs w:val="24"/>
    </w:rPr>
  </w:style>
  <w:style w:type="paragraph" w:customStyle="1" w:styleId="Classification">
    <w:name w:val="Classification"/>
    <w:basedOn w:val="Normal"/>
    <w:uiPriority w:val="99"/>
    <w:semiHidden/>
    <w:rsid w:val="005C5EED"/>
    <w:pPr>
      <w:spacing w:before="0" w:after="0" w:line="240" w:lineRule="auto"/>
    </w:pPr>
    <w:rPr>
      <w:rFonts w:ascii="Arial" w:hAnsi="Arial"/>
      <w:color w:val="768692"/>
      <w:sz w:val="24"/>
      <w:szCs w:val="24"/>
    </w:rPr>
  </w:style>
  <w:style w:type="paragraph" w:styleId="TOCHeading">
    <w:name w:val="TOC Heading"/>
    <w:basedOn w:val="Heading1"/>
    <w:next w:val="Normal"/>
    <w:uiPriority w:val="39"/>
    <w:unhideWhenUsed/>
    <w:qFormat/>
    <w:rsid w:val="00B53FD0"/>
    <w:pPr>
      <w:spacing w:after="0"/>
      <w:outlineLvl w:val="9"/>
    </w:pPr>
    <w:rPr>
      <w:b w:val="0"/>
      <w:color w:val="007D9A" w:themeColor="accent1" w:themeShade="BF"/>
      <w:sz w:val="32"/>
    </w:rPr>
  </w:style>
  <w:style w:type="table" w:customStyle="1" w:styleId="NHSTableBrightBlue">
    <w:name w:val="NHS Table Bright Blue"/>
    <w:basedOn w:val="TableNormal"/>
    <w:uiPriority w:val="99"/>
    <w:rsid w:val="00B53FD0"/>
    <w:pPr>
      <w:spacing w:after="0" w:line="240" w:lineRule="auto"/>
    </w:pPr>
    <w:rPr>
      <w:rFonts w:ascii="Arial" w:hAnsi="Arial"/>
      <w:color w:val="231F20"/>
      <w:sz w:val="24"/>
      <w:szCs w:val="24"/>
    </w:rPr>
    <w:tblPr>
      <w:tblStyleRowBandSize w:val="1"/>
      <w:tblBorders>
        <w:insideH w:val="single" w:sz="4" w:space="0" w:color="0072CE"/>
        <w:insideV w:val="single" w:sz="4" w:space="0" w:color="0072CE"/>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paragraph" w:styleId="EndnoteText">
    <w:name w:val="endnote text"/>
    <w:basedOn w:val="Normal"/>
    <w:link w:val="EndnoteTextChar"/>
    <w:uiPriority w:val="99"/>
    <w:semiHidden/>
    <w:unhideWhenUsed/>
    <w:rsid w:val="00FF32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F32ED"/>
    <w:rPr>
      <w:sz w:val="20"/>
      <w:szCs w:val="20"/>
    </w:rPr>
  </w:style>
  <w:style w:type="character" w:styleId="EndnoteReference">
    <w:name w:val="endnote reference"/>
    <w:basedOn w:val="DefaultParagraphFont"/>
    <w:uiPriority w:val="99"/>
    <w:semiHidden/>
    <w:unhideWhenUsed/>
    <w:rsid w:val="00FF32ED"/>
    <w:rPr>
      <w:vertAlign w:val="superscript"/>
    </w:rPr>
  </w:style>
  <w:style w:type="paragraph" w:styleId="TOC3">
    <w:name w:val="toc 3"/>
    <w:basedOn w:val="Normal"/>
    <w:next w:val="Normal"/>
    <w:autoRedefine/>
    <w:uiPriority w:val="39"/>
    <w:unhideWhenUsed/>
    <w:rsid w:val="0034193A"/>
    <w:pPr>
      <w:tabs>
        <w:tab w:val="left" w:pos="1134"/>
        <w:tab w:val="right" w:leader="dot" w:pos="9016"/>
      </w:tabs>
      <w:spacing w:after="100"/>
      <w:ind w:left="851"/>
    </w:pPr>
    <w:rPr>
      <w:noProof/>
      <w:sz w:val="18"/>
      <w:szCs w:val="18"/>
    </w:rPr>
  </w:style>
  <w:style w:type="paragraph" w:styleId="NormalWeb">
    <w:name w:val="Normal (Web)"/>
    <w:basedOn w:val="Normal"/>
    <w:uiPriority w:val="99"/>
    <w:unhideWhenUsed/>
    <w:rsid w:val="00EF5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533">
      <w:bodyDiv w:val="1"/>
      <w:marLeft w:val="0"/>
      <w:marRight w:val="0"/>
      <w:marTop w:val="0"/>
      <w:marBottom w:val="0"/>
      <w:divBdr>
        <w:top w:val="none" w:sz="0" w:space="0" w:color="auto"/>
        <w:left w:val="none" w:sz="0" w:space="0" w:color="auto"/>
        <w:bottom w:val="none" w:sz="0" w:space="0" w:color="auto"/>
        <w:right w:val="none" w:sz="0" w:space="0" w:color="auto"/>
      </w:divBdr>
    </w:div>
    <w:div w:id="141577837">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447504278">
      <w:bodyDiv w:val="1"/>
      <w:marLeft w:val="0"/>
      <w:marRight w:val="0"/>
      <w:marTop w:val="0"/>
      <w:marBottom w:val="0"/>
      <w:divBdr>
        <w:top w:val="none" w:sz="0" w:space="0" w:color="auto"/>
        <w:left w:val="none" w:sz="0" w:space="0" w:color="auto"/>
        <w:bottom w:val="none" w:sz="0" w:space="0" w:color="auto"/>
        <w:right w:val="none" w:sz="0" w:space="0" w:color="auto"/>
      </w:divBdr>
    </w:div>
    <w:div w:id="537788530">
      <w:bodyDiv w:val="1"/>
      <w:marLeft w:val="0"/>
      <w:marRight w:val="0"/>
      <w:marTop w:val="0"/>
      <w:marBottom w:val="0"/>
      <w:divBdr>
        <w:top w:val="none" w:sz="0" w:space="0" w:color="auto"/>
        <w:left w:val="none" w:sz="0" w:space="0" w:color="auto"/>
        <w:bottom w:val="none" w:sz="0" w:space="0" w:color="auto"/>
        <w:right w:val="none" w:sz="0" w:space="0" w:color="auto"/>
      </w:divBdr>
      <w:divsChild>
        <w:div w:id="1542522558">
          <w:marLeft w:val="45"/>
          <w:marRight w:val="0"/>
          <w:marTop w:val="0"/>
          <w:marBottom w:val="0"/>
          <w:divBdr>
            <w:top w:val="none" w:sz="0" w:space="0" w:color="auto"/>
            <w:left w:val="none" w:sz="0" w:space="0" w:color="auto"/>
            <w:bottom w:val="none" w:sz="0" w:space="0" w:color="auto"/>
            <w:right w:val="none" w:sz="0" w:space="0" w:color="auto"/>
          </w:divBdr>
        </w:div>
        <w:div w:id="1889299643">
          <w:marLeft w:val="0"/>
          <w:marRight w:val="30"/>
          <w:marTop w:val="0"/>
          <w:marBottom w:val="0"/>
          <w:divBdr>
            <w:top w:val="none" w:sz="0" w:space="0" w:color="auto"/>
            <w:left w:val="none" w:sz="0" w:space="0" w:color="auto"/>
            <w:bottom w:val="none" w:sz="0" w:space="0" w:color="auto"/>
            <w:right w:val="none" w:sz="0" w:space="0" w:color="auto"/>
          </w:divBdr>
          <w:divsChild>
            <w:div w:id="473643131">
              <w:marLeft w:val="0"/>
              <w:marRight w:val="0"/>
              <w:marTop w:val="0"/>
              <w:marBottom w:val="0"/>
              <w:divBdr>
                <w:top w:val="none" w:sz="0" w:space="0" w:color="auto"/>
                <w:left w:val="none" w:sz="0" w:space="0" w:color="auto"/>
                <w:bottom w:val="none" w:sz="0" w:space="0" w:color="auto"/>
                <w:right w:val="none" w:sz="0" w:space="0" w:color="auto"/>
              </w:divBdr>
              <w:divsChild>
                <w:div w:id="255938653">
                  <w:marLeft w:val="0"/>
                  <w:marRight w:val="0"/>
                  <w:marTop w:val="0"/>
                  <w:marBottom w:val="0"/>
                  <w:divBdr>
                    <w:top w:val="none" w:sz="0" w:space="0" w:color="auto"/>
                    <w:left w:val="none" w:sz="0" w:space="0" w:color="auto"/>
                    <w:bottom w:val="none" w:sz="0" w:space="0" w:color="auto"/>
                    <w:right w:val="none" w:sz="0" w:space="0" w:color="auto"/>
                  </w:divBdr>
                  <w:divsChild>
                    <w:div w:id="15136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552">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878977426">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1189903715">
      <w:bodyDiv w:val="1"/>
      <w:marLeft w:val="0"/>
      <w:marRight w:val="0"/>
      <w:marTop w:val="0"/>
      <w:marBottom w:val="0"/>
      <w:divBdr>
        <w:top w:val="none" w:sz="0" w:space="0" w:color="auto"/>
        <w:left w:val="none" w:sz="0" w:space="0" w:color="auto"/>
        <w:bottom w:val="none" w:sz="0" w:space="0" w:color="auto"/>
        <w:right w:val="none" w:sz="0" w:space="0" w:color="auto"/>
      </w:divBdr>
      <w:divsChild>
        <w:div w:id="39549494">
          <w:marLeft w:val="1354"/>
          <w:marRight w:val="0"/>
          <w:marTop w:val="75"/>
          <w:marBottom w:val="0"/>
          <w:divBdr>
            <w:top w:val="none" w:sz="0" w:space="0" w:color="auto"/>
            <w:left w:val="none" w:sz="0" w:space="0" w:color="auto"/>
            <w:bottom w:val="none" w:sz="0" w:space="0" w:color="auto"/>
            <w:right w:val="none" w:sz="0" w:space="0" w:color="auto"/>
          </w:divBdr>
        </w:div>
        <w:div w:id="798495617">
          <w:marLeft w:val="806"/>
          <w:marRight w:val="0"/>
          <w:marTop w:val="75"/>
          <w:marBottom w:val="0"/>
          <w:divBdr>
            <w:top w:val="none" w:sz="0" w:space="0" w:color="auto"/>
            <w:left w:val="none" w:sz="0" w:space="0" w:color="auto"/>
            <w:bottom w:val="none" w:sz="0" w:space="0" w:color="auto"/>
            <w:right w:val="none" w:sz="0" w:space="0" w:color="auto"/>
          </w:divBdr>
        </w:div>
        <w:div w:id="1220555951">
          <w:marLeft w:val="806"/>
          <w:marRight w:val="0"/>
          <w:marTop w:val="75"/>
          <w:marBottom w:val="0"/>
          <w:divBdr>
            <w:top w:val="none" w:sz="0" w:space="0" w:color="auto"/>
            <w:left w:val="none" w:sz="0" w:space="0" w:color="auto"/>
            <w:bottom w:val="none" w:sz="0" w:space="0" w:color="auto"/>
            <w:right w:val="none" w:sz="0" w:space="0" w:color="auto"/>
          </w:divBdr>
        </w:div>
        <w:div w:id="1321157021">
          <w:marLeft w:val="806"/>
          <w:marRight w:val="0"/>
          <w:marTop w:val="75"/>
          <w:marBottom w:val="0"/>
          <w:divBdr>
            <w:top w:val="none" w:sz="0" w:space="0" w:color="auto"/>
            <w:left w:val="none" w:sz="0" w:space="0" w:color="auto"/>
            <w:bottom w:val="none" w:sz="0" w:space="0" w:color="auto"/>
            <w:right w:val="none" w:sz="0" w:space="0" w:color="auto"/>
          </w:divBdr>
        </w:div>
        <w:div w:id="1416828145">
          <w:marLeft w:val="1354"/>
          <w:marRight w:val="0"/>
          <w:marTop w:val="75"/>
          <w:marBottom w:val="0"/>
          <w:divBdr>
            <w:top w:val="none" w:sz="0" w:space="0" w:color="auto"/>
            <w:left w:val="none" w:sz="0" w:space="0" w:color="auto"/>
            <w:bottom w:val="none" w:sz="0" w:space="0" w:color="auto"/>
            <w:right w:val="none" w:sz="0" w:space="0" w:color="auto"/>
          </w:divBdr>
        </w:div>
        <w:div w:id="1491942089">
          <w:marLeft w:val="1354"/>
          <w:marRight w:val="0"/>
          <w:marTop w:val="75"/>
          <w:marBottom w:val="0"/>
          <w:divBdr>
            <w:top w:val="none" w:sz="0" w:space="0" w:color="auto"/>
            <w:left w:val="none" w:sz="0" w:space="0" w:color="auto"/>
            <w:bottom w:val="none" w:sz="0" w:space="0" w:color="auto"/>
            <w:right w:val="none" w:sz="0" w:space="0" w:color="auto"/>
          </w:divBdr>
        </w:div>
        <w:div w:id="1689793982">
          <w:marLeft w:val="1354"/>
          <w:marRight w:val="0"/>
          <w:marTop w:val="75"/>
          <w:marBottom w:val="0"/>
          <w:divBdr>
            <w:top w:val="none" w:sz="0" w:space="0" w:color="auto"/>
            <w:left w:val="none" w:sz="0" w:space="0" w:color="auto"/>
            <w:bottom w:val="none" w:sz="0" w:space="0" w:color="auto"/>
            <w:right w:val="none" w:sz="0" w:space="0" w:color="auto"/>
          </w:divBdr>
        </w:div>
        <w:div w:id="2029216132">
          <w:marLeft w:val="1354"/>
          <w:marRight w:val="0"/>
          <w:marTop w:val="75"/>
          <w:marBottom w:val="0"/>
          <w:divBdr>
            <w:top w:val="none" w:sz="0" w:space="0" w:color="auto"/>
            <w:left w:val="none" w:sz="0" w:space="0" w:color="auto"/>
            <w:bottom w:val="none" w:sz="0" w:space="0" w:color="auto"/>
            <w:right w:val="none" w:sz="0" w:space="0" w:color="auto"/>
          </w:divBdr>
        </w:div>
        <w:div w:id="2083411088">
          <w:marLeft w:val="1354"/>
          <w:marRight w:val="0"/>
          <w:marTop w:val="75"/>
          <w:marBottom w:val="0"/>
          <w:divBdr>
            <w:top w:val="none" w:sz="0" w:space="0" w:color="auto"/>
            <w:left w:val="none" w:sz="0" w:space="0" w:color="auto"/>
            <w:bottom w:val="none" w:sz="0" w:space="0" w:color="auto"/>
            <w:right w:val="none" w:sz="0" w:space="0" w:color="auto"/>
          </w:divBdr>
        </w:div>
      </w:divsChild>
    </w:div>
    <w:div w:id="1210845752">
      <w:bodyDiv w:val="1"/>
      <w:marLeft w:val="0"/>
      <w:marRight w:val="0"/>
      <w:marTop w:val="0"/>
      <w:marBottom w:val="0"/>
      <w:divBdr>
        <w:top w:val="none" w:sz="0" w:space="0" w:color="auto"/>
        <w:left w:val="none" w:sz="0" w:space="0" w:color="auto"/>
        <w:bottom w:val="none" w:sz="0" w:space="0" w:color="auto"/>
        <w:right w:val="none" w:sz="0" w:space="0" w:color="auto"/>
      </w:divBdr>
    </w:div>
    <w:div w:id="1227183959">
      <w:bodyDiv w:val="1"/>
      <w:marLeft w:val="0"/>
      <w:marRight w:val="0"/>
      <w:marTop w:val="0"/>
      <w:marBottom w:val="0"/>
      <w:divBdr>
        <w:top w:val="none" w:sz="0" w:space="0" w:color="auto"/>
        <w:left w:val="none" w:sz="0" w:space="0" w:color="auto"/>
        <w:bottom w:val="none" w:sz="0" w:space="0" w:color="auto"/>
        <w:right w:val="none" w:sz="0" w:space="0" w:color="auto"/>
      </w:divBdr>
    </w:div>
    <w:div w:id="1392341016">
      <w:bodyDiv w:val="1"/>
      <w:marLeft w:val="0"/>
      <w:marRight w:val="0"/>
      <w:marTop w:val="0"/>
      <w:marBottom w:val="0"/>
      <w:divBdr>
        <w:top w:val="none" w:sz="0" w:space="0" w:color="auto"/>
        <w:left w:val="none" w:sz="0" w:space="0" w:color="auto"/>
        <w:bottom w:val="none" w:sz="0" w:space="0" w:color="auto"/>
        <w:right w:val="none" w:sz="0" w:space="0" w:color="auto"/>
      </w:divBdr>
    </w:div>
    <w:div w:id="1605117666">
      <w:bodyDiv w:val="1"/>
      <w:marLeft w:val="0"/>
      <w:marRight w:val="0"/>
      <w:marTop w:val="0"/>
      <w:marBottom w:val="0"/>
      <w:divBdr>
        <w:top w:val="none" w:sz="0" w:space="0" w:color="auto"/>
        <w:left w:val="none" w:sz="0" w:space="0" w:color="auto"/>
        <w:bottom w:val="none" w:sz="0" w:space="0" w:color="auto"/>
        <w:right w:val="none" w:sz="0" w:space="0" w:color="auto"/>
      </w:divBdr>
    </w:div>
    <w:div w:id="1626618012">
      <w:bodyDiv w:val="1"/>
      <w:marLeft w:val="0"/>
      <w:marRight w:val="0"/>
      <w:marTop w:val="0"/>
      <w:marBottom w:val="0"/>
      <w:divBdr>
        <w:top w:val="none" w:sz="0" w:space="0" w:color="auto"/>
        <w:left w:val="none" w:sz="0" w:space="0" w:color="auto"/>
        <w:bottom w:val="none" w:sz="0" w:space="0" w:color="auto"/>
        <w:right w:val="none" w:sz="0" w:space="0" w:color="auto"/>
      </w:divBdr>
    </w:div>
    <w:div w:id="1772050026">
      <w:bodyDiv w:val="1"/>
      <w:marLeft w:val="0"/>
      <w:marRight w:val="0"/>
      <w:marTop w:val="0"/>
      <w:marBottom w:val="0"/>
      <w:divBdr>
        <w:top w:val="none" w:sz="0" w:space="0" w:color="auto"/>
        <w:left w:val="none" w:sz="0" w:space="0" w:color="auto"/>
        <w:bottom w:val="none" w:sz="0" w:space="0" w:color="auto"/>
        <w:right w:val="none" w:sz="0" w:space="0" w:color="auto"/>
      </w:divBdr>
    </w:div>
    <w:div w:id="2048335243">
      <w:bodyDiv w:val="1"/>
      <w:marLeft w:val="0"/>
      <w:marRight w:val="0"/>
      <w:marTop w:val="0"/>
      <w:marBottom w:val="0"/>
      <w:divBdr>
        <w:top w:val="none" w:sz="0" w:space="0" w:color="auto"/>
        <w:left w:val="none" w:sz="0" w:space="0" w:color="auto"/>
        <w:bottom w:val="none" w:sz="0" w:space="0" w:color="auto"/>
        <w:right w:val="none" w:sz="0" w:space="0" w:color="auto"/>
      </w:divBdr>
      <w:divsChild>
        <w:div w:id="1025592039">
          <w:marLeft w:val="30"/>
          <w:marRight w:val="30"/>
          <w:marTop w:val="0"/>
          <w:marBottom w:val="0"/>
          <w:divBdr>
            <w:top w:val="none" w:sz="0" w:space="0" w:color="auto"/>
            <w:left w:val="none" w:sz="0" w:space="0" w:color="auto"/>
            <w:bottom w:val="none" w:sz="0" w:space="0" w:color="auto"/>
            <w:right w:val="none" w:sz="0" w:space="0" w:color="auto"/>
          </w:divBdr>
          <w:divsChild>
            <w:div w:id="1280912812">
              <w:marLeft w:val="180"/>
              <w:marRight w:val="210"/>
              <w:marTop w:val="0"/>
              <w:marBottom w:val="30"/>
              <w:divBdr>
                <w:top w:val="none" w:sz="0" w:space="0" w:color="auto"/>
                <w:left w:val="none" w:sz="0" w:space="0" w:color="auto"/>
                <w:bottom w:val="none" w:sz="0" w:space="0" w:color="auto"/>
                <w:right w:val="none" w:sz="0" w:space="0" w:color="auto"/>
              </w:divBdr>
              <w:divsChild>
                <w:div w:id="98570920">
                  <w:marLeft w:val="0"/>
                  <w:marRight w:val="30"/>
                  <w:marTop w:val="0"/>
                  <w:marBottom w:val="0"/>
                  <w:divBdr>
                    <w:top w:val="none" w:sz="0" w:space="0" w:color="auto"/>
                    <w:left w:val="none" w:sz="0" w:space="0" w:color="auto"/>
                    <w:bottom w:val="none" w:sz="0" w:space="0" w:color="auto"/>
                    <w:right w:val="none" w:sz="0" w:space="0" w:color="auto"/>
                  </w:divBdr>
                  <w:divsChild>
                    <w:div w:id="2103335122">
                      <w:marLeft w:val="0"/>
                      <w:marRight w:val="0"/>
                      <w:marTop w:val="0"/>
                      <w:marBottom w:val="0"/>
                      <w:divBdr>
                        <w:top w:val="none" w:sz="0" w:space="0" w:color="auto"/>
                        <w:left w:val="none" w:sz="0" w:space="0" w:color="auto"/>
                        <w:bottom w:val="none" w:sz="0" w:space="0" w:color="auto"/>
                        <w:right w:val="none" w:sz="0" w:space="0" w:color="auto"/>
                      </w:divBdr>
                      <w:divsChild>
                        <w:div w:id="1850871038">
                          <w:marLeft w:val="0"/>
                          <w:marRight w:val="0"/>
                          <w:marTop w:val="0"/>
                          <w:marBottom w:val="0"/>
                          <w:divBdr>
                            <w:top w:val="none" w:sz="0" w:space="0" w:color="auto"/>
                            <w:left w:val="none" w:sz="0" w:space="0" w:color="auto"/>
                            <w:bottom w:val="none" w:sz="0" w:space="0" w:color="auto"/>
                            <w:right w:val="none" w:sz="0" w:space="0" w:color="auto"/>
                          </w:divBdr>
                          <w:divsChild>
                            <w:div w:id="14626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31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9004051">
          <w:marLeft w:val="30"/>
          <w:marRight w:val="30"/>
          <w:marTop w:val="0"/>
          <w:marBottom w:val="0"/>
          <w:divBdr>
            <w:top w:val="none" w:sz="0" w:space="0" w:color="auto"/>
            <w:left w:val="none" w:sz="0" w:space="0" w:color="auto"/>
            <w:bottom w:val="none" w:sz="0" w:space="0" w:color="auto"/>
            <w:right w:val="none" w:sz="0" w:space="0" w:color="auto"/>
          </w:divBdr>
          <w:divsChild>
            <w:div w:id="1298798146">
              <w:marLeft w:val="0"/>
              <w:marRight w:val="90"/>
              <w:marTop w:val="90"/>
              <w:marBottom w:val="30"/>
              <w:divBdr>
                <w:top w:val="none" w:sz="0" w:space="0" w:color="auto"/>
                <w:left w:val="none" w:sz="0" w:space="0" w:color="auto"/>
                <w:bottom w:val="none" w:sz="0" w:space="0" w:color="auto"/>
                <w:right w:val="none" w:sz="0" w:space="0" w:color="auto"/>
              </w:divBdr>
              <w:divsChild>
                <w:div w:id="591742859">
                  <w:marLeft w:val="45"/>
                  <w:marRight w:val="0"/>
                  <w:marTop w:val="0"/>
                  <w:marBottom w:val="0"/>
                  <w:divBdr>
                    <w:top w:val="none" w:sz="0" w:space="0" w:color="auto"/>
                    <w:left w:val="none" w:sz="0" w:space="0" w:color="auto"/>
                    <w:bottom w:val="none" w:sz="0" w:space="0" w:color="auto"/>
                    <w:right w:val="none" w:sz="0" w:space="0" w:color="auto"/>
                  </w:divBdr>
                </w:div>
                <w:div w:id="954794555">
                  <w:marLeft w:val="0"/>
                  <w:marRight w:val="30"/>
                  <w:marTop w:val="0"/>
                  <w:marBottom w:val="0"/>
                  <w:divBdr>
                    <w:top w:val="none" w:sz="0" w:space="0" w:color="auto"/>
                    <w:left w:val="none" w:sz="0" w:space="0" w:color="auto"/>
                    <w:bottom w:val="none" w:sz="0" w:space="0" w:color="auto"/>
                    <w:right w:val="none" w:sz="0" w:space="0" w:color="auto"/>
                  </w:divBdr>
                  <w:divsChild>
                    <w:div w:id="1549301746">
                      <w:marLeft w:val="0"/>
                      <w:marRight w:val="0"/>
                      <w:marTop w:val="0"/>
                      <w:marBottom w:val="0"/>
                      <w:divBdr>
                        <w:top w:val="none" w:sz="0" w:space="0" w:color="auto"/>
                        <w:left w:val="none" w:sz="0" w:space="0" w:color="auto"/>
                        <w:bottom w:val="none" w:sz="0" w:space="0" w:color="auto"/>
                        <w:right w:val="none" w:sz="0" w:space="0" w:color="auto"/>
                      </w:divBdr>
                      <w:divsChild>
                        <w:div w:id="1874491436">
                          <w:marLeft w:val="0"/>
                          <w:marRight w:val="0"/>
                          <w:marTop w:val="0"/>
                          <w:marBottom w:val="0"/>
                          <w:divBdr>
                            <w:top w:val="none" w:sz="0" w:space="0" w:color="auto"/>
                            <w:left w:val="none" w:sz="0" w:space="0" w:color="auto"/>
                            <w:bottom w:val="none" w:sz="0" w:space="0" w:color="auto"/>
                            <w:right w:val="none" w:sz="0" w:space="0" w:color="auto"/>
                          </w:divBdr>
                          <w:divsChild>
                            <w:div w:id="2005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0914">
                  <w:marLeft w:val="0"/>
                  <w:marRight w:val="0"/>
                  <w:marTop w:val="0"/>
                  <w:marBottom w:val="0"/>
                  <w:divBdr>
                    <w:top w:val="none" w:sz="0" w:space="0" w:color="auto"/>
                    <w:left w:val="none" w:sz="0" w:space="0" w:color="auto"/>
                    <w:bottom w:val="none" w:sz="0" w:space="0" w:color="auto"/>
                    <w:right w:val="none" w:sz="0" w:space="0" w:color="auto"/>
                  </w:divBdr>
                  <w:divsChild>
                    <w:div w:id="185834735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87349744">
              <w:marLeft w:val="135"/>
              <w:marRight w:val="45"/>
              <w:marTop w:val="60"/>
              <w:marBottom w:val="60"/>
              <w:divBdr>
                <w:top w:val="none" w:sz="0" w:space="0" w:color="auto"/>
                <w:left w:val="none" w:sz="0" w:space="0" w:color="auto"/>
                <w:bottom w:val="none" w:sz="0" w:space="0" w:color="auto"/>
                <w:right w:val="none" w:sz="0" w:space="0" w:color="auto"/>
              </w:divBdr>
              <w:divsChild>
                <w:div w:id="736707384">
                  <w:marLeft w:val="0"/>
                  <w:marRight w:val="0"/>
                  <w:marTop w:val="0"/>
                  <w:marBottom w:val="0"/>
                  <w:divBdr>
                    <w:top w:val="none" w:sz="0" w:space="0" w:color="auto"/>
                    <w:left w:val="none" w:sz="0" w:space="0" w:color="auto"/>
                    <w:bottom w:val="none" w:sz="0" w:space="0" w:color="auto"/>
                    <w:right w:val="none" w:sz="0" w:space="0" w:color="auto"/>
                  </w:divBdr>
                  <w:divsChild>
                    <w:div w:id="3645200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live-well/healthy-weight/bmi-calculato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live-well/healthy-weight/bmi-calculator/" TargetMode="External"/><Relationship Id="rId13" Type="http://schemas.openxmlformats.org/officeDocument/2006/relationships/hyperlink" Target="https://www.gov.uk/government/publications/clinical-governance-approved-particulars" TargetMode="External"/><Relationship Id="rId18" Type="http://schemas.openxmlformats.org/officeDocument/2006/relationships/hyperlink" Target="https://www.cppe.ac.uk/gateway/consultfound" TargetMode="External"/><Relationship Id="rId3" Type="http://schemas.openxmlformats.org/officeDocument/2006/relationships/hyperlink" Target="https://www.gov.uk/government/publications/community-pharmacy-contractual-framework-2019-to-2024" TargetMode="External"/><Relationship Id="rId21" Type="http://schemas.openxmlformats.org/officeDocument/2006/relationships/hyperlink" Target="https://www.cppe.ac.uk/programmes/l?t=Sexual-A-14&amp;evid=" TargetMode="External"/><Relationship Id="rId7" Type="http://schemas.openxmlformats.org/officeDocument/2006/relationships/hyperlink" Target="https://bihsoc.org/bp-monitors/for-specialist-use/" TargetMode="External"/><Relationship Id="rId12" Type="http://schemas.openxmlformats.org/officeDocument/2006/relationships/hyperlink" Target="https://www.fsrh.org/standards-and-guidance/documents/combined-hormonal-contraception/" TargetMode="External"/><Relationship Id="rId17" Type="http://schemas.openxmlformats.org/officeDocument/2006/relationships/hyperlink" Target="https://www.e-lfh.org.uk/programmes/sexual-and-reproductive-healthcare/" TargetMode="External"/><Relationship Id="rId2" Type="http://schemas.openxmlformats.org/officeDocument/2006/relationships/hyperlink" Target="https://www.gov.uk/government/publications/pharmacy-offer-for-sexual-health-reproductive-health-and-hiv" TargetMode="External"/><Relationship Id="rId16" Type="http://schemas.openxmlformats.org/officeDocument/2006/relationships/hyperlink" Target="https://www.cppe.ac.uk/programmes/l?t=CONTRA-A-13&amp;evid=" TargetMode="External"/><Relationship Id="rId20" Type="http://schemas.openxmlformats.org/officeDocument/2006/relationships/hyperlink" Target="https://www.cppe.ac.uk/programmes/l/sexual-e-01" TargetMode="External"/><Relationship Id="rId1" Type="http://schemas.openxmlformats.org/officeDocument/2006/relationships/hyperlink" Target="https://www.longtermplan.nhs.uk/online-version/chapter-2-more-nhs-action-on-prevention-and-health-inequalities/" TargetMode="External"/><Relationship Id="rId6" Type="http://schemas.openxmlformats.org/officeDocument/2006/relationships/hyperlink" Target="https://bihsoc.org/bp-monitors/for-home-use" TargetMode="External"/><Relationship Id="rId11" Type="http://schemas.openxmlformats.org/officeDocument/2006/relationships/hyperlink" Target="https://www.nice.org.uk/guidance/ng136/chapter/Recommendations" TargetMode="External"/><Relationship Id="rId24" Type="http://schemas.openxmlformats.org/officeDocument/2006/relationships/hyperlink" Target="https://www.gov.uk/government/publications/records-management-code-of-practice-for-health-and-social-care" TargetMode="External"/><Relationship Id="rId5" Type="http://schemas.openxmlformats.org/officeDocument/2006/relationships/hyperlink" Target="https://www.england.nhs.uk/publication/remote-and-video-consultations-guidance-for-community-pharmacy-teams/" TargetMode="External"/><Relationship Id="rId15" Type="http://schemas.openxmlformats.org/officeDocument/2006/relationships/hyperlink" Target="https://www.cppe.ac.uk/programmes/l/contra-e-01" TargetMode="External"/><Relationship Id="rId23" Type="http://schemas.openxmlformats.org/officeDocument/2006/relationships/hyperlink" Target="https://portal.e-lfh.org.uk/Component/Details/546276" TargetMode="External"/><Relationship Id="rId10" Type="http://schemas.openxmlformats.org/officeDocument/2006/relationships/hyperlink" Target="https://psnc.org.uk/quality-and-regulations/clinical-governance/" TargetMode="External"/><Relationship Id="rId19" Type="http://schemas.openxmlformats.org/officeDocument/2006/relationships/hyperlink" Target="https://www.cppe.ac.uk/programmes/l/consult-a-06" TargetMode="External"/><Relationship Id="rId4" Type="http://schemas.openxmlformats.org/officeDocument/2006/relationships/hyperlink" Target="https://www.nice.org.uk/guidance/ng102" TargetMode="External"/><Relationship Id="rId9" Type="http://schemas.openxmlformats.org/officeDocument/2006/relationships/hyperlink" Target="https://learning.nspcc.org.uk/child-protection-system/gillick-competence-fraser-guidelines" TargetMode="External"/><Relationship Id="rId14" Type="http://schemas.openxmlformats.org/officeDocument/2006/relationships/hyperlink" Target="https://www.cppe.ac.uk/gateway/ehc" TargetMode="External"/><Relationship Id="rId22" Type="http://schemas.openxmlformats.org/officeDocument/2006/relationships/hyperlink" Target="https://www.e-lfh.org.uk/programmes/sexual-and-reproductive-healthc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A6045CFA54678BC20FECCD1970165"/>
        <w:category>
          <w:name w:val="General"/>
          <w:gallery w:val="placeholder"/>
        </w:category>
        <w:types>
          <w:type w:val="bbPlcHdr"/>
        </w:types>
        <w:behaviors>
          <w:behavior w:val="content"/>
        </w:behaviors>
        <w:guid w:val="{8D6E8169-10E7-4C9A-93FC-DF9ED21FF3C1}"/>
      </w:docPartPr>
      <w:docPartBody>
        <w:p w:rsidR="00CA1333" w:rsidRDefault="001015CA" w:rsidP="001015CA">
          <w:pPr>
            <w:pStyle w:val="5D3A6045CFA54678BC20FECCD197016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CA"/>
    <w:rsid w:val="00044A27"/>
    <w:rsid w:val="000C2763"/>
    <w:rsid w:val="001015CA"/>
    <w:rsid w:val="001975FB"/>
    <w:rsid w:val="001E4407"/>
    <w:rsid w:val="001E69D2"/>
    <w:rsid w:val="002162E9"/>
    <w:rsid w:val="00220C87"/>
    <w:rsid w:val="00243EB0"/>
    <w:rsid w:val="002457A8"/>
    <w:rsid w:val="00370D2A"/>
    <w:rsid w:val="003B7B66"/>
    <w:rsid w:val="003E3773"/>
    <w:rsid w:val="00400E70"/>
    <w:rsid w:val="004109A2"/>
    <w:rsid w:val="00484434"/>
    <w:rsid w:val="004A61A9"/>
    <w:rsid w:val="00595786"/>
    <w:rsid w:val="005B37E4"/>
    <w:rsid w:val="006459C9"/>
    <w:rsid w:val="0067613D"/>
    <w:rsid w:val="006B72BD"/>
    <w:rsid w:val="0088614A"/>
    <w:rsid w:val="00894091"/>
    <w:rsid w:val="0091111A"/>
    <w:rsid w:val="00936528"/>
    <w:rsid w:val="009C0007"/>
    <w:rsid w:val="009D3111"/>
    <w:rsid w:val="00A347C5"/>
    <w:rsid w:val="00A442D5"/>
    <w:rsid w:val="00A97BA4"/>
    <w:rsid w:val="00BA755A"/>
    <w:rsid w:val="00BB3E4E"/>
    <w:rsid w:val="00BD583B"/>
    <w:rsid w:val="00CA1333"/>
    <w:rsid w:val="00CB0DC6"/>
    <w:rsid w:val="00CE0599"/>
    <w:rsid w:val="00D11F8F"/>
    <w:rsid w:val="00D85294"/>
    <w:rsid w:val="00DF1FAD"/>
    <w:rsid w:val="00E54339"/>
    <w:rsid w:val="00EC5491"/>
    <w:rsid w:val="00F004F9"/>
    <w:rsid w:val="00FB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5CA"/>
    <w:rPr>
      <w:color w:val="auto"/>
      <w:bdr w:val="none" w:sz="0" w:space="0" w:color="auto"/>
      <w:shd w:val="clear" w:color="auto" w:fill="FFFF00"/>
    </w:rPr>
  </w:style>
  <w:style w:type="paragraph" w:customStyle="1" w:styleId="5D3A6045CFA54678BC20FECCD1970165">
    <w:name w:val="5D3A6045CFA54678BC20FECCD1970165"/>
    <w:rsid w:val="00101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a3b8d-ef18-4b18-8eed-14c449a03dff">
      <Terms xmlns="http://schemas.microsoft.com/office/infopath/2007/PartnerControls"/>
    </lcf76f155ced4ddcb4097134ff3c332f>
    <TaxCatchAll xmlns="cccaf3ac-2de9-44d4-aa31-54302fceb5f7" xsi:nil="true"/>
    <SharedWithUsers xmlns="b4617b3d-9190-4f0e-b809-511fec28d955">
      <UserInfo>
        <DisplayName>Suraj Shah</DisplayName>
        <AccountId>53</AccountId>
        <AccountType/>
      </UserInfo>
    </SharedWithUsers>
    <_ip_UnifiedCompliancePolicyUIAction xmlns="http://schemas.microsoft.com/sharepoint/v3" xsi:nil="true"/>
    <Review_x0020_Date xmlns="244a3b8d-ef18-4b18-8eed-14c449a03df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5F6E24-F405-4413-A78F-A2E2569B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3B4F-0CDC-4CC7-907C-627A8B2C7940}">
  <ds:schemaRefs>
    <ds:schemaRef ds:uri="http://schemas.openxmlformats.org/officeDocument/2006/bibliography"/>
  </ds:schemaRefs>
</ds:datastoreItem>
</file>

<file path=customXml/itemProps3.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4.xml><?xml version="1.0" encoding="utf-8"?>
<ds:datastoreItem xmlns:ds="http://schemas.openxmlformats.org/officeDocument/2006/customXml" ds:itemID="{5BBC7CFE-E263-42F9-A0D8-3A02FF9E0BFE}">
  <ds:schemaRefs>
    <ds:schemaRef ds:uri="http://schemas.microsoft.com/office/2006/metadata/properties"/>
    <ds:schemaRef ds:uri="http://schemas.microsoft.com/office/infopath/2007/PartnerControls"/>
    <ds:schemaRef ds:uri="244a3b8d-ef18-4b18-8eed-14c449a03dff"/>
    <ds:schemaRef ds:uri="cccaf3ac-2de9-44d4-aa31-54302fceb5f7"/>
    <ds:schemaRef ds:uri="b4617b3d-9190-4f0e-b809-511fec28d9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23037</CharactersWithSpaces>
  <SharedDoc>false</SharedDoc>
  <HLinks>
    <vt:vector size="258" baseType="variant">
      <vt:variant>
        <vt:i4>6553608</vt:i4>
      </vt:variant>
      <vt:variant>
        <vt:i4>96</vt:i4>
      </vt:variant>
      <vt:variant>
        <vt:i4>0</vt:i4>
      </vt:variant>
      <vt:variant>
        <vt:i4>5</vt:i4>
      </vt:variant>
      <vt:variant>
        <vt:lpwstr/>
      </vt:variant>
      <vt:variant>
        <vt:lpwstr>_Appendix_D:_Dataset</vt:lpwstr>
      </vt:variant>
      <vt:variant>
        <vt:i4>6291461</vt:i4>
      </vt:variant>
      <vt:variant>
        <vt:i4>93</vt:i4>
      </vt:variant>
      <vt:variant>
        <vt:i4>0</vt:i4>
      </vt:variant>
      <vt:variant>
        <vt:i4>5</vt:i4>
      </vt:variant>
      <vt:variant>
        <vt:lpwstr/>
      </vt:variant>
      <vt:variant>
        <vt:lpwstr>_Appendix_C:_Sending</vt:lpwstr>
      </vt:variant>
      <vt:variant>
        <vt:i4>6291461</vt:i4>
      </vt:variant>
      <vt:variant>
        <vt:i4>90</vt:i4>
      </vt:variant>
      <vt:variant>
        <vt:i4>0</vt:i4>
      </vt:variant>
      <vt:variant>
        <vt:i4>5</vt:i4>
      </vt:variant>
      <vt:variant>
        <vt:lpwstr/>
      </vt:variant>
      <vt:variant>
        <vt:lpwstr>_Appendix_C:_Sending</vt:lpwstr>
      </vt:variant>
      <vt:variant>
        <vt:i4>1441845</vt:i4>
      </vt:variant>
      <vt:variant>
        <vt:i4>87</vt:i4>
      </vt:variant>
      <vt:variant>
        <vt:i4>0</vt:i4>
      </vt:variant>
      <vt:variant>
        <vt:i4>5</vt:i4>
      </vt:variant>
      <vt:variant>
        <vt:lpwstr/>
      </vt:variant>
      <vt:variant>
        <vt:lpwstr>_Appendix_C_-</vt:lpwstr>
      </vt:variant>
      <vt:variant>
        <vt:i4>3014778</vt:i4>
      </vt:variant>
      <vt:variant>
        <vt:i4>84</vt:i4>
      </vt:variant>
      <vt:variant>
        <vt:i4>0</vt:i4>
      </vt:variant>
      <vt:variant>
        <vt:i4>5</vt:i4>
      </vt:variant>
      <vt:variant>
        <vt:lpwstr>https://www.nhs.uk/live-well/healthy-weight/bmi-calculator/</vt:lpwstr>
      </vt:variant>
      <vt:variant>
        <vt:lpwstr/>
      </vt:variant>
      <vt:variant>
        <vt:i4>7471187</vt:i4>
      </vt:variant>
      <vt:variant>
        <vt:i4>81</vt:i4>
      </vt:variant>
      <vt:variant>
        <vt:i4>0</vt:i4>
      </vt:variant>
      <vt:variant>
        <vt:i4>5</vt:i4>
      </vt:variant>
      <vt:variant>
        <vt:lpwstr/>
      </vt:variant>
      <vt:variant>
        <vt:lpwstr>_4.17_Where_BMI</vt:lpwstr>
      </vt:variant>
      <vt:variant>
        <vt:i4>1507383</vt:i4>
      </vt:variant>
      <vt:variant>
        <vt:i4>74</vt:i4>
      </vt:variant>
      <vt:variant>
        <vt:i4>0</vt:i4>
      </vt:variant>
      <vt:variant>
        <vt:i4>5</vt:i4>
      </vt:variant>
      <vt:variant>
        <vt:lpwstr/>
      </vt:variant>
      <vt:variant>
        <vt:lpwstr>_Toc119677803</vt:lpwstr>
      </vt:variant>
      <vt:variant>
        <vt:i4>1507383</vt:i4>
      </vt:variant>
      <vt:variant>
        <vt:i4>68</vt:i4>
      </vt:variant>
      <vt:variant>
        <vt:i4>0</vt:i4>
      </vt:variant>
      <vt:variant>
        <vt:i4>5</vt:i4>
      </vt:variant>
      <vt:variant>
        <vt:lpwstr/>
      </vt:variant>
      <vt:variant>
        <vt:lpwstr>_Toc119677802</vt:lpwstr>
      </vt:variant>
      <vt:variant>
        <vt:i4>1507383</vt:i4>
      </vt:variant>
      <vt:variant>
        <vt:i4>62</vt:i4>
      </vt:variant>
      <vt:variant>
        <vt:i4>0</vt:i4>
      </vt:variant>
      <vt:variant>
        <vt:i4>5</vt:i4>
      </vt:variant>
      <vt:variant>
        <vt:lpwstr/>
      </vt:variant>
      <vt:variant>
        <vt:lpwstr>_Toc119677801</vt:lpwstr>
      </vt:variant>
      <vt:variant>
        <vt:i4>1507383</vt:i4>
      </vt:variant>
      <vt:variant>
        <vt:i4>56</vt:i4>
      </vt:variant>
      <vt:variant>
        <vt:i4>0</vt:i4>
      </vt:variant>
      <vt:variant>
        <vt:i4>5</vt:i4>
      </vt:variant>
      <vt:variant>
        <vt:lpwstr/>
      </vt:variant>
      <vt:variant>
        <vt:lpwstr>_Toc119677800</vt:lpwstr>
      </vt:variant>
      <vt:variant>
        <vt:i4>1966136</vt:i4>
      </vt:variant>
      <vt:variant>
        <vt:i4>50</vt:i4>
      </vt:variant>
      <vt:variant>
        <vt:i4>0</vt:i4>
      </vt:variant>
      <vt:variant>
        <vt:i4>5</vt:i4>
      </vt:variant>
      <vt:variant>
        <vt:lpwstr/>
      </vt:variant>
      <vt:variant>
        <vt:lpwstr>_Toc119677799</vt:lpwstr>
      </vt:variant>
      <vt:variant>
        <vt:i4>1966136</vt:i4>
      </vt:variant>
      <vt:variant>
        <vt:i4>44</vt:i4>
      </vt:variant>
      <vt:variant>
        <vt:i4>0</vt:i4>
      </vt:variant>
      <vt:variant>
        <vt:i4>5</vt:i4>
      </vt:variant>
      <vt:variant>
        <vt:lpwstr/>
      </vt:variant>
      <vt:variant>
        <vt:lpwstr>_Toc119677798</vt:lpwstr>
      </vt:variant>
      <vt:variant>
        <vt:i4>1966136</vt:i4>
      </vt:variant>
      <vt:variant>
        <vt:i4>38</vt:i4>
      </vt:variant>
      <vt:variant>
        <vt:i4>0</vt:i4>
      </vt:variant>
      <vt:variant>
        <vt:i4>5</vt:i4>
      </vt:variant>
      <vt:variant>
        <vt:lpwstr/>
      </vt:variant>
      <vt:variant>
        <vt:lpwstr>_Toc119677797</vt:lpwstr>
      </vt:variant>
      <vt:variant>
        <vt:i4>1966136</vt:i4>
      </vt:variant>
      <vt:variant>
        <vt:i4>32</vt:i4>
      </vt:variant>
      <vt:variant>
        <vt:i4>0</vt:i4>
      </vt:variant>
      <vt:variant>
        <vt:i4>5</vt:i4>
      </vt:variant>
      <vt:variant>
        <vt:lpwstr/>
      </vt:variant>
      <vt:variant>
        <vt:lpwstr>_Toc119677796</vt:lpwstr>
      </vt:variant>
      <vt:variant>
        <vt:i4>1966136</vt:i4>
      </vt:variant>
      <vt:variant>
        <vt:i4>26</vt:i4>
      </vt:variant>
      <vt:variant>
        <vt:i4>0</vt:i4>
      </vt:variant>
      <vt:variant>
        <vt:i4>5</vt:i4>
      </vt:variant>
      <vt:variant>
        <vt:lpwstr/>
      </vt:variant>
      <vt:variant>
        <vt:lpwstr>_Toc119677791</vt:lpwstr>
      </vt:variant>
      <vt:variant>
        <vt:i4>2031672</vt:i4>
      </vt:variant>
      <vt:variant>
        <vt:i4>20</vt:i4>
      </vt:variant>
      <vt:variant>
        <vt:i4>0</vt:i4>
      </vt:variant>
      <vt:variant>
        <vt:i4>5</vt:i4>
      </vt:variant>
      <vt:variant>
        <vt:lpwstr/>
      </vt:variant>
      <vt:variant>
        <vt:lpwstr>_Toc119677784</vt:lpwstr>
      </vt:variant>
      <vt:variant>
        <vt:i4>2031672</vt:i4>
      </vt:variant>
      <vt:variant>
        <vt:i4>14</vt:i4>
      </vt:variant>
      <vt:variant>
        <vt:i4>0</vt:i4>
      </vt:variant>
      <vt:variant>
        <vt:i4>5</vt:i4>
      </vt:variant>
      <vt:variant>
        <vt:lpwstr/>
      </vt:variant>
      <vt:variant>
        <vt:lpwstr>_Toc119677781</vt:lpwstr>
      </vt:variant>
      <vt:variant>
        <vt:i4>2031672</vt:i4>
      </vt:variant>
      <vt:variant>
        <vt:i4>8</vt:i4>
      </vt:variant>
      <vt:variant>
        <vt:i4>0</vt:i4>
      </vt:variant>
      <vt:variant>
        <vt:i4>5</vt:i4>
      </vt:variant>
      <vt:variant>
        <vt:lpwstr/>
      </vt:variant>
      <vt:variant>
        <vt:lpwstr>_Toc119677780</vt:lpwstr>
      </vt:variant>
      <vt:variant>
        <vt:i4>1048632</vt:i4>
      </vt:variant>
      <vt:variant>
        <vt:i4>2</vt:i4>
      </vt:variant>
      <vt:variant>
        <vt:i4>0</vt:i4>
      </vt:variant>
      <vt:variant>
        <vt:i4>5</vt:i4>
      </vt:variant>
      <vt:variant>
        <vt:lpwstr/>
      </vt:variant>
      <vt:variant>
        <vt:lpwstr>_Toc119677779</vt:lpwstr>
      </vt:variant>
      <vt:variant>
        <vt:i4>4980743</vt:i4>
      </vt:variant>
      <vt:variant>
        <vt:i4>69</vt:i4>
      </vt:variant>
      <vt:variant>
        <vt:i4>0</vt:i4>
      </vt:variant>
      <vt:variant>
        <vt:i4>5</vt:i4>
      </vt:variant>
      <vt:variant>
        <vt:lpwstr>https://www.gov.uk/government/publications/records-management-code-of-practice-for-health-and-social-care</vt:lpwstr>
      </vt:variant>
      <vt:variant>
        <vt:lpwstr/>
      </vt:variant>
      <vt:variant>
        <vt:i4>1179665</vt:i4>
      </vt:variant>
      <vt:variant>
        <vt:i4>66</vt:i4>
      </vt:variant>
      <vt:variant>
        <vt:i4>0</vt:i4>
      </vt:variant>
      <vt:variant>
        <vt:i4>5</vt:i4>
      </vt:variant>
      <vt:variant>
        <vt:lpwstr>https://portal.e-lfh.org.uk/Component/Details/546276</vt:lpwstr>
      </vt:variant>
      <vt:variant>
        <vt:lpwstr/>
      </vt:variant>
      <vt:variant>
        <vt:i4>8061037</vt:i4>
      </vt:variant>
      <vt:variant>
        <vt:i4>63</vt:i4>
      </vt:variant>
      <vt:variant>
        <vt:i4>0</vt:i4>
      </vt:variant>
      <vt:variant>
        <vt:i4>5</vt:i4>
      </vt:variant>
      <vt:variant>
        <vt:lpwstr>https://www.e-lfh.org.uk/programmes/sexual-and-reproductive-healthcare/</vt:lpwstr>
      </vt:variant>
      <vt:variant>
        <vt:lpwstr/>
      </vt:variant>
      <vt:variant>
        <vt:i4>2687076</vt:i4>
      </vt:variant>
      <vt:variant>
        <vt:i4>60</vt:i4>
      </vt:variant>
      <vt:variant>
        <vt:i4>0</vt:i4>
      </vt:variant>
      <vt:variant>
        <vt:i4>5</vt:i4>
      </vt:variant>
      <vt:variant>
        <vt:lpwstr>https://www.cppe.ac.uk/programmes/l?t=Sexual-A-14&amp;evid=</vt:lpwstr>
      </vt:variant>
      <vt:variant>
        <vt:lpwstr/>
      </vt:variant>
      <vt:variant>
        <vt:i4>3473448</vt:i4>
      </vt:variant>
      <vt:variant>
        <vt:i4>57</vt:i4>
      </vt:variant>
      <vt:variant>
        <vt:i4>0</vt:i4>
      </vt:variant>
      <vt:variant>
        <vt:i4>5</vt:i4>
      </vt:variant>
      <vt:variant>
        <vt:lpwstr>https://www.cppe.ac.uk/programmes/l/sexual-e-01</vt:lpwstr>
      </vt:variant>
      <vt:variant>
        <vt:lpwstr/>
      </vt:variant>
      <vt:variant>
        <vt:i4>5898271</vt:i4>
      </vt:variant>
      <vt:variant>
        <vt:i4>54</vt:i4>
      </vt:variant>
      <vt:variant>
        <vt:i4>0</vt:i4>
      </vt:variant>
      <vt:variant>
        <vt:i4>5</vt:i4>
      </vt:variant>
      <vt:variant>
        <vt:lpwstr>https://www.cppe.ac.uk/programmes/l/consult-a-06</vt:lpwstr>
      </vt:variant>
      <vt:variant>
        <vt:lpwstr/>
      </vt:variant>
      <vt:variant>
        <vt:i4>6881389</vt:i4>
      </vt:variant>
      <vt:variant>
        <vt:i4>51</vt:i4>
      </vt:variant>
      <vt:variant>
        <vt:i4>0</vt:i4>
      </vt:variant>
      <vt:variant>
        <vt:i4>5</vt:i4>
      </vt:variant>
      <vt:variant>
        <vt:lpwstr>https://www.cppe.ac.uk/gateway/consultfound</vt:lpwstr>
      </vt:variant>
      <vt:variant>
        <vt:lpwstr/>
      </vt:variant>
      <vt:variant>
        <vt:i4>8061037</vt:i4>
      </vt:variant>
      <vt:variant>
        <vt:i4>48</vt:i4>
      </vt:variant>
      <vt:variant>
        <vt:i4>0</vt:i4>
      </vt:variant>
      <vt:variant>
        <vt:i4>5</vt:i4>
      </vt:variant>
      <vt:variant>
        <vt:lpwstr>https://www.e-lfh.org.uk/programmes/sexual-and-reproductive-healthcare/</vt:lpwstr>
      </vt:variant>
      <vt:variant>
        <vt:lpwstr/>
      </vt:variant>
      <vt:variant>
        <vt:i4>3080310</vt:i4>
      </vt:variant>
      <vt:variant>
        <vt:i4>45</vt:i4>
      </vt:variant>
      <vt:variant>
        <vt:i4>0</vt:i4>
      </vt:variant>
      <vt:variant>
        <vt:i4>5</vt:i4>
      </vt:variant>
      <vt:variant>
        <vt:lpwstr>https://www.cppe.ac.uk/programmes/l?t=CONTRA-A-13&amp;evid=</vt:lpwstr>
      </vt:variant>
      <vt:variant>
        <vt:lpwstr/>
      </vt:variant>
      <vt:variant>
        <vt:i4>3342397</vt:i4>
      </vt:variant>
      <vt:variant>
        <vt:i4>42</vt:i4>
      </vt:variant>
      <vt:variant>
        <vt:i4>0</vt:i4>
      </vt:variant>
      <vt:variant>
        <vt:i4>5</vt:i4>
      </vt:variant>
      <vt:variant>
        <vt:lpwstr>https://www.cppe.ac.uk/programmes/l/contra-e-01</vt:lpwstr>
      </vt:variant>
      <vt:variant>
        <vt:lpwstr/>
      </vt:variant>
      <vt:variant>
        <vt:i4>6422630</vt:i4>
      </vt:variant>
      <vt:variant>
        <vt:i4>39</vt:i4>
      </vt:variant>
      <vt:variant>
        <vt:i4>0</vt:i4>
      </vt:variant>
      <vt:variant>
        <vt:i4>5</vt:i4>
      </vt:variant>
      <vt:variant>
        <vt:lpwstr>https://www.cppe.ac.uk/gateway/ehc</vt:lpwstr>
      </vt:variant>
      <vt:variant>
        <vt:lpwstr/>
      </vt:variant>
      <vt:variant>
        <vt:i4>2162786</vt:i4>
      </vt:variant>
      <vt:variant>
        <vt:i4>36</vt:i4>
      </vt:variant>
      <vt:variant>
        <vt:i4>0</vt:i4>
      </vt:variant>
      <vt:variant>
        <vt:i4>5</vt:i4>
      </vt:variant>
      <vt:variant>
        <vt:lpwstr>https://www.gov.uk/government/publications/clinical-governance-approved-particulars</vt:lpwstr>
      </vt:variant>
      <vt:variant>
        <vt:lpwstr/>
      </vt:variant>
      <vt:variant>
        <vt:i4>3866751</vt:i4>
      </vt:variant>
      <vt:variant>
        <vt:i4>33</vt:i4>
      </vt:variant>
      <vt:variant>
        <vt:i4>0</vt:i4>
      </vt:variant>
      <vt:variant>
        <vt:i4>5</vt:i4>
      </vt:variant>
      <vt:variant>
        <vt:lpwstr>https://www.fsrh.org/standards-and-guidance/documents/combined-hormonal-contraception/</vt:lpwstr>
      </vt:variant>
      <vt:variant>
        <vt:lpwstr/>
      </vt:variant>
      <vt:variant>
        <vt:i4>524293</vt:i4>
      </vt:variant>
      <vt:variant>
        <vt:i4>30</vt:i4>
      </vt:variant>
      <vt:variant>
        <vt:i4>0</vt:i4>
      </vt:variant>
      <vt:variant>
        <vt:i4>5</vt:i4>
      </vt:variant>
      <vt:variant>
        <vt:lpwstr>https://www.nice.org.uk/guidance/ng136/chapter/Recommendations</vt:lpwstr>
      </vt:variant>
      <vt:variant>
        <vt:lpwstr>diagnosing-hypertension</vt:lpwstr>
      </vt:variant>
      <vt:variant>
        <vt:i4>4849683</vt:i4>
      </vt:variant>
      <vt:variant>
        <vt:i4>27</vt:i4>
      </vt:variant>
      <vt:variant>
        <vt:i4>0</vt:i4>
      </vt:variant>
      <vt:variant>
        <vt:i4>5</vt:i4>
      </vt:variant>
      <vt:variant>
        <vt:lpwstr>https://psnc.org.uk/quality-and-regulations/clinical-governance/</vt:lpwstr>
      </vt:variant>
      <vt:variant>
        <vt:lpwstr/>
      </vt:variant>
      <vt:variant>
        <vt:i4>2228341</vt:i4>
      </vt:variant>
      <vt:variant>
        <vt:i4>24</vt:i4>
      </vt:variant>
      <vt:variant>
        <vt:i4>0</vt:i4>
      </vt:variant>
      <vt:variant>
        <vt:i4>5</vt:i4>
      </vt:variant>
      <vt:variant>
        <vt:lpwstr>https://learning.nspcc.org.uk/child-protection-system/gillick-competence-fraser-guidelines</vt:lpwstr>
      </vt:variant>
      <vt:variant>
        <vt:lpwstr/>
      </vt:variant>
      <vt:variant>
        <vt:i4>3014778</vt:i4>
      </vt:variant>
      <vt:variant>
        <vt:i4>21</vt:i4>
      </vt:variant>
      <vt:variant>
        <vt:i4>0</vt:i4>
      </vt:variant>
      <vt:variant>
        <vt:i4>5</vt:i4>
      </vt:variant>
      <vt:variant>
        <vt:lpwstr>https://www.nhs.uk/live-well/healthy-weight/bmi-calculator/</vt:lpwstr>
      </vt:variant>
      <vt:variant>
        <vt:lpwstr/>
      </vt:variant>
      <vt:variant>
        <vt:i4>3145777</vt:i4>
      </vt:variant>
      <vt:variant>
        <vt:i4>18</vt:i4>
      </vt:variant>
      <vt:variant>
        <vt:i4>0</vt:i4>
      </vt:variant>
      <vt:variant>
        <vt:i4>5</vt:i4>
      </vt:variant>
      <vt:variant>
        <vt:lpwstr>https://bihsoc.org/bp-monitors/for-specialist-use/</vt:lpwstr>
      </vt:variant>
      <vt:variant>
        <vt:lpwstr/>
      </vt:variant>
      <vt:variant>
        <vt:i4>7995441</vt:i4>
      </vt:variant>
      <vt:variant>
        <vt:i4>15</vt:i4>
      </vt:variant>
      <vt:variant>
        <vt:i4>0</vt:i4>
      </vt:variant>
      <vt:variant>
        <vt:i4>5</vt:i4>
      </vt:variant>
      <vt:variant>
        <vt:lpwstr>https://bihsoc.org/bp-monitors/for-home-use</vt:lpwstr>
      </vt:variant>
      <vt:variant>
        <vt:lpwstr/>
      </vt:variant>
      <vt:variant>
        <vt:i4>5570575</vt:i4>
      </vt:variant>
      <vt:variant>
        <vt:i4>12</vt:i4>
      </vt:variant>
      <vt:variant>
        <vt:i4>0</vt:i4>
      </vt:variant>
      <vt:variant>
        <vt:i4>5</vt:i4>
      </vt:variant>
      <vt:variant>
        <vt:lpwstr>https://www.england.nhs.uk/publication/remote-and-video-consultations-guidance-for-community-pharmacy-teams/</vt:lpwstr>
      </vt:variant>
      <vt:variant>
        <vt:lpwstr/>
      </vt:variant>
      <vt:variant>
        <vt:i4>6357024</vt:i4>
      </vt:variant>
      <vt:variant>
        <vt:i4>9</vt:i4>
      </vt:variant>
      <vt:variant>
        <vt:i4>0</vt:i4>
      </vt:variant>
      <vt:variant>
        <vt:i4>5</vt:i4>
      </vt:variant>
      <vt:variant>
        <vt:lpwstr>https://www.nice.org.uk/guidance/ng102</vt:lpwstr>
      </vt:variant>
      <vt:variant>
        <vt:lpwstr/>
      </vt:variant>
      <vt:variant>
        <vt:i4>4653145</vt:i4>
      </vt:variant>
      <vt:variant>
        <vt:i4>6</vt:i4>
      </vt:variant>
      <vt:variant>
        <vt:i4>0</vt:i4>
      </vt:variant>
      <vt:variant>
        <vt:i4>5</vt:i4>
      </vt:variant>
      <vt:variant>
        <vt:lpwstr>https://www.gov.uk/government/publications/community-pharmacy-contractual-framework-2019-to-2024</vt:lpwstr>
      </vt:variant>
      <vt:variant>
        <vt:lpwstr/>
      </vt:variant>
      <vt:variant>
        <vt:i4>2818108</vt:i4>
      </vt:variant>
      <vt:variant>
        <vt:i4>3</vt:i4>
      </vt:variant>
      <vt:variant>
        <vt:i4>0</vt:i4>
      </vt:variant>
      <vt:variant>
        <vt:i4>5</vt:i4>
      </vt:variant>
      <vt:variant>
        <vt:lpwstr>https://www.gov.uk/government/publications/pharmacy-offer-for-sexual-health-reproductive-health-and-hiv</vt:lpwstr>
      </vt:variant>
      <vt:variant>
        <vt:lpwstr/>
      </vt:variant>
      <vt:variant>
        <vt:i4>4063347</vt:i4>
      </vt:variant>
      <vt:variant>
        <vt:i4>0</vt:i4>
      </vt:variant>
      <vt:variant>
        <vt:i4>0</vt:i4>
      </vt:variant>
      <vt:variant>
        <vt:i4>5</vt:i4>
      </vt:variant>
      <vt:variant>
        <vt:lpwstr>https://www.longtermplan.nhs.uk/online-version/chapter-2-more-nhs-action-on-prevention-and-health-inequalities/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Kieron Donlon (MLCSU)</dc:creator>
  <cp:keywords/>
  <dc:description/>
  <cp:lastModifiedBy>Gail Smith</cp:lastModifiedBy>
  <cp:revision>2</cp:revision>
  <dcterms:created xsi:type="dcterms:W3CDTF">2022-12-09T07:24:00Z</dcterms:created>
  <dcterms:modified xsi:type="dcterms:W3CDTF">2022-12-09T07:24:00Z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_dlc_DocIdItemGuid">
    <vt:lpwstr>7c519757-284c-49c8-aefd-904231ceeb87</vt:lpwstr>
  </property>
  <property fmtid="{D5CDD505-2E9C-101B-9397-08002B2CF9AE}" pid="4" name="MediaServiceImageTags">
    <vt:lpwstr/>
  </property>
</Properties>
</file>