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5299475" w:rsidR="00281FAE" w:rsidRPr="001F6DFE" w:rsidRDefault="00A8251C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A72700">
              <w:rPr>
                <w:rFonts w:ascii="Arial" w:hAnsi="Arial" w:cs="Arial"/>
              </w:rPr>
              <w:t xml:space="preserve"> </w:t>
            </w:r>
            <w:r w:rsidR="008E12CE">
              <w:rPr>
                <w:rFonts w:ascii="Arial" w:hAnsi="Arial" w:cs="Arial"/>
              </w:rPr>
              <w:t>Novem</w:t>
            </w:r>
            <w:r w:rsidR="006A5CB3">
              <w:rPr>
                <w:rFonts w:ascii="Arial" w:hAnsi="Arial" w:cs="Arial"/>
              </w:rPr>
              <w:t>ber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48FBB9F8" w:rsidR="009C32CF" w:rsidRDefault="00A8251C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14</w:t>
      </w:r>
      <w:r w:rsidR="008E12CE">
        <w:rPr>
          <w:rFonts w:ascii="Arial" w:hAnsi="Arial"/>
          <w:lang w:val="en-GB" w:eastAsia="en-GB"/>
        </w:rPr>
        <w:t>/11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4B5D58">
        <w:rPr>
          <w:rFonts w:ascii="Arial" w:hAnsi="Arial"/>
          <w:lang w:val="en-GB" w:eastAsia="en-GB"/>
        </w:rPr>
        <w:t>1</w:t>
      </w:r>
      <w:r w:rsidR="008E12CE">
        <w:rPr>
          <w:rFonts w:ascii="Arial" w:hAnsi="Arial"/>
          <w:lang w:val="en-GB" w:eastAsia="en-GB"/>
        </w:rPr>
        <w:t>1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1A0DA1F6" w14:textId="04842B05" w:rsidR="001E4A31" w:rsidRDefault="001E4A31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AF7586">
        <w:rPr>
          <w:rFonts w:ascii="Arial" w:hAnsi="Arial" w:cs="Arial"/>
          <w:lang w:val="en-GB" w:eastAsia="en-GB"/>
        </w:rPr>
        <w:t xml:space="preserve">are </w:t>
      </w:r>
      <w:r w:rsidR="00DE4562">
        <w:rPr>
          <w:rFonts w:ascii="Arial" w:hAnsi="Arial" w:cs="Arial"/>
          <w:lang w:val="en-GB" w:eastAsia="en-GB"/>
        </w:rPr>
        <w:t>no</w:t>
      </w:r>
      <w:r>
        <w:rPr>
          <w:rFonts w:ascii="Arial" w:hAnsi="Arial" w:cs="Arial"/>
          <w:lang w:val="en-GB" w:eastAsia="en-GB"/>
        </w:rPr>
        <w:t xml:space="preserve"> update</w:t>
      </w:r>
      <w:r w:rsidR="00AF7586">
        <w:rPr>
          <w:rFonts w:ascii="Arial" w:hAnsi="Arial" w:cs="Arial"/>
          <w:lang w:val="en-GB" w:eastAsia="en-GB"/>
        </w:rPr>
        <w:t>s</w:t>
      </w:r>
      <w:r>
        <w:rPr>
          <w:rFonts w:ascii="Arial" w:hAnsi="Arial" w:cs="Arial"/>
          <w:lang w:val="en-GB" w:eastAsia="en-GB"/>
        </w:rPr>
        <w:t xml:space="preserve"> on the GTIN Transfer Tracking Log this week</w:t>
      </w:r>
      <w:r w:rsidR="00BA344D">
        <w:rPr>
          <w:rFonts w:ascii="Arial" w:hAnsi="Arial" w:cs="Arial"/>
          <w:lang w:val="en-GB" w:eastAsia="en-GB"/>
        </w:rPr>
        <w:t>.</w:t>
      </w:r>
    </w:p>
    <w:p w14:paraId="575C8942" w14:textId="77777777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660F" w14:textId="77777777" w:rsidR="006D7195" w:rsidRDefault="006D7195">
      <w:r>
        <w:separator/>
      </w:r>
    </w:p>
  </w:endnote>
  <w:endnote w:type="continuationSeparator" w:id="0">
    <w:p w14:paraId="17AC951C" w14:textId="77777777" w:rsidR="006D7195" w:rsidRDefault="006D7195">
      <w:r>
        <w:continuationSeparator/>
      </w:r>
    </w:p>
  </w:endnote>
  <w:endnote w:type="continuationNotice" w:id="1">
    <w:p w14:paraId="1F610D9D" w14:textId="77777777" w:rsidR="006D7195" w:rsidRDefault="006D7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E979" w14:textId="77777777" w:rsidR="006D7195" w:rsidRDefault="006D7195">
      <w:r>
        <w:separator/>
      </w:r>
    </w:p>
  </w:footnote>
  <w:footnote w:type="continuationSeparator" w:id="0">
    <w:p w14:paraId="65B23C2A" w14:textId="77777777" w:rsidR="006D7195" w:rsidRDefault="006D7195">
      <w:r>
        <w:continuationSeparator/>
      </w:r>
    </w:p>
  </w:footnote>
  <w:footnote w:type="continuationNotice" w:id="1">
    <w:p w14:paraId="0082E6ED" w14:textId="77777777" w:rsidR="006D7195" w:rsidRDefault="006D7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D6F4C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3E63"/>
    <w:rsid w:val="006D6FEB"/>
    <w:rsid w:val="006D7195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51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376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2022-11-10T09:12:00Z</dcterms:created>
  <dcterms:modified xsi:type="dcterms:W3CDTF">2022-11-10T09:12:00Z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