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2D255" w14:textId="77777777" w:rsidR="00D953F4" w:rsidRPr="00F07DBF" w:rsidRDefault="00D03605" w:rsidP="00F07DBF">
      <w:pPr>
        <w:pStyle w:val="Heading1"/>
      </w:pPr>
      <w:bookmarkStart w:id="0" w:name="_GoBack"/>
      <w:bookmarkEnd w:id="0"/>
      <w:r w:rsidRPr="00F07DBF">
        <w:t xml:space="preserve">Information Services </w:t>
      </w:r>
    </w:p>
    <w:p w14:paraId="57CE942C" w14:textId="77777777" w:rsidR="00507DEC" w:rsidRPr="00507DEC" w:rsidRDefault="00507DEC" w:rsidP="00507DEC">
      <w:pPr>
        <w:widowControl w:val="0"/>
        <w:autoSpaceDE w:val="0"/>
        <w:autoSpaceDN w:val="0"/>
        <w:adjustRightInd w:val="0"/>
        <w:spacing w:line="320" w:lineRule="atLeast"/>
        <w:textAlignment w:val="center"/>
        <w:rPr>
          <w:rFonts w:cs="Arial"/>
          <w:b/>
          <w:color w:val="000000"/>
          <w:sz w:val="28"/>
          <w:szCs w:val="28"/>
        </w:rPr>
      </w:pPr>
    </w:p>
    <w:p w14:paraId="2B17378C" w14:textId="77777777" w:rsidR="00507DEC" w:rsidRPr="00507DEC" w:rsidRDefault="00507DEC" w:rsidP="00507DEC">
      <w:pPr>
        <w:widowControl w:val="0"/>
        <w:autoSpaceDE w:val="0"/>
        <w:autoSpaceDN w:val="0"/>
        <w:adjustRightInd w:val="0"/>
        <w:spacing w:line="320" w:lineRule="atLeast"/>
        <w:textAlignment w:val="center"/>
        <w:rPr>
          <w:rFonts w:cs="Arial"/>
          <w:b/>
          <w:color w:val="000000"/>
          <w:sz w:val="28"/>
          <w:szCs w:val="28"/>
        </w:rPr>
      </w:pPr>
      <w:r w:rsidRPr="00507DEC">
        <w:rPr>
          <w:rFonts w:cs="Arial"/>
          <w:b/>
          <w:color w:val="000000"/>
          <w:sz w:val="28"/>
          <w:szCs w:val="28"/>
        </w:rPr>
        <w:t>ePACT2 - Registration Guidance</w:t>
      </w:r>
    </w:p>
    <w:p w14:paraId="34BACE5A" w14:textId="77777777" w:rsidR="00507DEC" w:rsidRPr="00507DEC" w:rsidRDefault="00507DEC" w:rsidP="00507DEC">
      <w:pPr>
        <w:widowControl w:val="0"/>
        <w:autoSpaceDE w:val="0"/>
        <w:autoSpaceDN w:val="0"/>
        <w:adjustRightInd w:val="0"/>
        <w:spacing w:line="320" w:lineRule="atLeast"/>
        <w:textAlignment w:val="center"/>
        <w:rPr>
          <w:rFonts w:cs="Arial"/>
          <w:b/>
          <w:color w:val="000000"/>
          <w:sz w:val="28"/>
          <w:szCs w:val="28"/>
        </w:rPr>
      </w:pPr>
    </w:p>
    <w:p w14:paraId="7D8B1A06" w14:textId="77777777" w:rsidR="00507DEC" w:rsidRPr="00507DEC" w:rsidRDefault="00507DEC" w:rsidP="00507DEC">
      <w:pPr>
        <w:widowControl w:val="0"/>
        <w:autoSpaceDE w:val="0"/>
        <w:autoSpaceDN w:val="0"/>
        <w:adjustRightInd w:val="0"/>
        <w:spacing w:line="320" w:lineRule="atLeast"/>
        <w:textAlignment w:val="center"/>
        <w:rPr>
          <w:rFonts w:cs="Arial"/>
          <w:b/>
          <w:color w:val="000000"/>
          <w:sz w:val="28"/>
          <w:szCs w:val="28"/>
        </w:rPr>
      </w:pPr>
      <w:r w:rsidRPr="00507DEC">
        <w:rPr>
          <w:rFonts w:cs="Arial"/>
          <w:b/>
          <w:color w:val="000000"/>
          <w:sz w:val="28"/>
          <w:szCs w:val="28"/>
        </w:rPr>
        <w:t>Introduction</w:t>
      </w:r>
    </w:p>
    <w:p w14:paraId="5C725562" w14:textId="77777777" w:rsidR="00507DEC" w:rsidRPr="00507DEC" w:rsidRDefault="00507DEC" w:rsidP="00507DEC">
      <w:pPr>
        <w:tabs>
          <w:tab w:val="left" w:pos="7842"/>
        </w:tabs>
        <w:spacing w:line="320" w:lineRule="exact"/>
        <w:rPr>
          <w:rFonts w:cs="Arial"/>
        </w:rPr>
      </w:pPr>
    </w:p>
    <w:p w14:paraId="29427E86" w14:textId="77777777" w:rsidR="00507DEC" w:rsidRPr="00507DEC" w:rsidRDefault="00507DEC" w:rsidP="00507DEC">
      <w:pPr>
        <w:tabs>
          <w:tab w:val="left" w:pos="7842"/>
        </w:tabs>
        <w:spacing w:line="320" w:lineRule="exact"/>
        <w:rPr>
          <w:rFonts w:cs="Arial"/>
        </w:rPr>
      </w:pPr>
      <w:r w:rsidRPr="00507DEC">
        <w:rPr>
          <w:rFonts w:cs="Arial"/>
        </w:rPr>
        <w:t>There are three levels of access available within ePACT2</w:t>
      </w:r>
    </w:p>
    <w:p w14:paraId="76FCA00F" w14:textId="77777777" w:rsidR="00507DEC" w:rsidRPr="00507DEC" w:rsidRDefault="00507DEC" w:rsidP="00507DEC">
      <w:pPr>
        <w:tabs>
          <w:tab w:val="left" w:pos="7842"/>
        </w:tabs>
        <w:spacing w:line="320" w:lineRule="exact"/>
        <w:rPr>
          <w:rFonts w:cs="Arial"/>
        </w:rPr>
      </w:pPr>
    </w:p>
    <w:p w14:paraId="5495674B" w14:textId="77777777" w:rsidR="00507DEC" w:rsidRPr="00507DEC" w:rsidRDefault="00507DEC" w:rsidP="00507DEC">
      <w:pPr>
        <w:numPr>
          <w:ilvl w:val="0"/>
          <w:numId w:val="3"/>
        </w:numPr>
        <w:tabs>
          <w:tab w:val="left" w:pos="7842"/>
        </w:tabs>
        <w:spacing w:line="320" w:lineRule="exact"/>
        <w:contextualSpacing/>
        <w:rPr>
          <w:rFonts w:cs="Arial"/>
        </w:rPr>
      </w:pPr>
      <w:r w:rsidRPr="00507DEC">
        <w:rPr>
          <w:rFonts w:cs="Arial"/>
        </w:rPr>
        <w:t>Prescriber level</w:t>
      </w:r>
    </w:p>
    <w:p w14:paraId="02A88E3A" w14:textId="77777777" w:rsidR="00507DEC" w:rsidRPr="00507DEC" w:rsidRDefault="00507DEC" w:rsidP="00507DEC">
      <w:pPr>
        <w:numPr>
          <w:ilvl w:val="0"/>
          <w:numId w:val="3"/>
        </w:numPr>
        <w:tabs>
          <w:tab w:val="left" w:pos="7842"/>
        </w:tabs>
        <w:spacing w:line="320" w:lineRule="exact"/>
        <w:contextualSpacing/>
        <w:rPr>
          <w:rFonts w:cs="Arial"/>
        </w:rPr>
      </w:pPr>
      <w:r w:rsidRPr="00507DEC">
        <w:rPr>
          <w:rFonts w:cs="Arial"/>
        </w:rPr>
        <w:t>National Level – Practice Level data for all organisations</w:t>
      </w:r>
    </w:p>
    <w:p w14:paraId="176502B7" w14:textId="77777777" w:rsidR="00507DEC" w:rsidRPr="00507DEC" w:rsidRDefault="00507DEC" w:rsidP="00507DEC">
      <w:pPr>
        <w:numPr>
          <w:ilvl w:val="0"/>
          <w:numId w:val="3"/>
        </w:numPr>
        <w:tabs>
          <w:tab w:val="left" w:pos="7842"/>
        </w:tabs>
        <w:spacing w:line="320" w:lineRule="exact"/>
        <w:contextualSpacing/>
        <w:rPr>
          <w:rFonts w:cs="Arial"/>
        </w:rPr>
      </w:pPr>
      <w:r w:rsidRPr="00507DEC">
        <w:rPr>
          <w:rFonts w:cs="Arial"/>
        </w:rPr>
        <w:t xml:space="preserve">Financial – Itemised Prescribing Payment Report (IPP)/Remuneration Reports and Practice Level data for all organisations – </w:t>
      </w:r>
      <w:r w:rsidRPr="00507DEC">
        <w:rPr>
          <w:rFonts w:cs="Arial"/>
          <w:b/>
        </w:rPr>
        <w:t>Not available to GP Practices</w:t>
      </w:r>
    </w:p>
    <w:p w14:paraId="1925F071" w14:textId="77777777" w:rsidR="00507DEC" w:rsidRPr="00507DEC" w:rsidRDefault="00507DEC" w:rsidP="00507DEC">
      <w:pPr>
        <w:tabs>
          <w:tab w:val="left" w:pos="7842"/>
        </w:tabs>
        <w:spacing w:line="320" w:lineRule="exact"/>
        <w:rPr>
          <w:rFonts w:cs="Arial"/>
        </w:rPr>
      </w:pPr>
    </w:p>
    <w:p w14:paraId="5F85CDE1" w14:textId="77777777" w:rsidR="00507DEC" w:rsidRPr="00507DEC" w:rsidRDefault="00507DEC" w:rsidP="00507DEC">
      <w:pPr>
        <w:tabs>
          <w:tab w:val="left" w:pos="7842"/>
        </w:tabs>
        <w:spacing w:line="320" w:lineRule="exact"/>
        <w:rPr>
          <w:rFonts w:cs="Arial"/>
          <w:b/>
          <w:sz w:val="28"/>
          <w:szCs w:val="28"/>
        </w:rPr>
      </w:pPr>
      <w:r w:rsidRPr="00507DEC">
        <w:rPr>
          <w:rFonts w:cs="Arial"/>
          <w:b/>
          <w:sz w:val="28"/>
          <w:szCs w:val="28"/>
        </w:rPr>
        <w:t>Who can register</w:t>
      </w:r>
    </w:p>
    <w:p w14:paraId="2B381EBC" w14:textId="77777777" w:rsidR="00507DEC" w:rsidRPr="00507DEC" w:rsidRDefault="00507DEC" w:rsidP="00507DEC">
      <w:pPr>
        <w:tabs>
          <w:tab w:val="left" w:pos="7842"/>
        </w:tabs>
        <w:spacing w:line="320" w:lineRule="exact"/>
        <w:rPr>
          <w:rFonts w:cs="Arial"/>
          <w:b/>
          <w:sz w:val="28"/>
          <w:szCs w:val="28"/>
        </w:rPr>
      </w:pPr>
    </w:p>
    <w:p w14:paraId="22FFDEA7" w14:textId="77777777" w:rsidR="00507DEC" w:rsidRPr="00507DEC" w:rsidRDefault="00507DEC" w:rsidP="00507DEC">
      <w:pPr>
        <w:tabs>
          <w:tab w:val="left" w:pos="7842"/>
        </w:tabs>
        <w:spacing w:line="320" w:lineRule="exact"/>
        <w:rPr>
          <w:rFonts w:cs="Arial"/>
        </w:rPr>
      </w:pPr>
      <w:r w:rsidRPr="00507DEC">
        <w:rPr>
          <w:rFonts w:cs="Arial"/>
        </w:rPr>
        <w:t>Prescriber Level Data and Financial Data is available to those who are authorised by either their organisations Calidicott Guardian or nominated Authoriser.  Level of access must be stated in the request.  Prescriber Level Data only, Financial Data only or Prescriber and Financial.</w:t>
      </w:r>
    </w:p>
    <w:p w14:paraId="4D0D63AA" w14:textId="77777777" w:rsidR="00507DEC" w:rsidRPr="00507DEC" w:rsidRDefault="00507DEC" w:rsidP="00507DEC">
      <w:pPr>
        <w:numPr>
          <w:ilvl w:val="0"/>
          <w:numId w:val="1"/>
        </w:numPr>
        <w:spacing w:before="100" w:beforeAutospacing="1" w:after="100" w:afterAutospacing="1"/>
        <w:rPr>
          <w:rFonts w:eastAsia="Times New Roman" w:cs="Arial"/>
          <w:lang w:eastAsia="en-GB"/>
        </w:rPr>
      </w:pPr>
      <w:r w:rsidRPr="00507DEC">
        <w:rPr>
          <w:rFonts w:eastAsia="Times New Roman" w:cs="Arial"/>
          <w:lang w:eastAsia="en-GB"/>
        </w:rPr>
        <w:t>NHS England Local Teams CD Accountable Officers</w:t>
      </w:r>
    </w:p>
    <w:p w14:paraId="15B5570A" w14:textId="77777777" w:rsidR="00507DEC" w:rsidRPr="00507DEC" w:rsidRDefault="00507DEC" w:rsidP="00507DEC">
      <w:pPr>
        <w:numPr>
          <w:ilvl w:val="0"/>
          <w:numId w:val="1"/>
        </w:numPr>
        <w:spacing w:before="100" w:beforeAutospacing="1" w:after="100" w:afterAutospacing="1"/>
        <w:rPr>
          <w:rFonts w:eastAsia="Times New Roman" w:cs="Arial"/>
          <w:lang w:eastAsia="en-GB"/>
        </w:rPr>
      </w:pPr>
      <w:r w:rsidRPr="00507DEC">
        <w:rPr>
          <w:rFonts w:eastAsia="Times New Roman" w:cs="Arial"/>
          <w:lang w:eastAsia="en-GB"/>
        </w:rPr>
        <w:t>Primary Care Organisations (PCO) which includes CCGs, Local Authorities,  Independent Sector Healthcare Providers and Hospital Trust Providers</w:t>
      </w:r>
    </w:p>
    <w:p w14:paraId="68D8CBC9" w14:textId="77777777" w:rsidR="00507DEC" w:rsidRPr="00507DEC" w:rsidRDefault="00507DEC" w:rsidP="00507DEC">
      <w:pPr>
        <w:numPr>
          <w:ilvl w:val="0"/>
          <w:numId w:val="1"/>
        </w:numPr>
        <w:spacing w:before="100" w:beforeAutospacing="1" w:after="100" w:afterAutospacing="1"/>
        <w:rPr>
          <w:rFonts w:eastAsia="Times New Roman" w:cs="Arial"/>
          <w:lang w:eastAsia="en-GB"/>
        </w:rPr>
      </w:pPr>
      <w:r w:rsidRPr="00507DEC">
        <w:rPr>
          <w:rFonts w:eastAsia="Times New Roman" w:cs="Arial"/>
          <w:lang w:eastAsia="en-GB"/>
        </w:rPr>
        <w:t>Commissioning Support Units (CSUs)</w:t>
      </w:r>
    </w:p>
    <w:p w14:paraId="600EBDDA" w14:textId="77777777" w:rsidR="00507DEC" w:rsidRPr="00507DEC" w:rsidRDefault="00507DEC" w:rsidP="00507DEC">
      <w:pPr>
        <w:numPr>
          <w:ilvl w:val="0"/>
          <w:numId w:val="1"/>
        </w:numPr>
        <w:spacing w:before="100" w:beforeAutospacing="1" w:after="100" w:afterAutospacing="1"/>
        <w:rPr>
          <w:rFonts w:eastAsia="Times New Roman" w:cs="Arial"/>
          <w:lang w:eastAsia="en-GB"/>
        </w:rPr>
      </w:pPr>
      <w:r w:rsidRPr="00507DEC">
        <w:rPr>
          <w:rFonts w:eastAsia="Times New Roman" w:cs="Arial"/>
          <w:lang w:eastAsia="en-GB"/>
        </w:rPr>
        <w:t>Hospital Trusts</w:t>
      </w:r>
    </w:p>
    <w:p w14:paraId="30963A40" w14:textId="77777777" w:rsidR="00507DEC" w:rsidRPr="00507DEC" w:rsidRDefault="00507DEC" w:rsidP="00507DEC">
      <w:pPr>
        <w:numPr>
          <w:ilvl w:val="0"/>
          <w:numId w:val="1"/>
        </w:numPr>
        <w:spacing w:before="100" w:beforeAutospacing="1" w:after="100" w:afterAutospacing="1"/>
        <w:rPr>
          <w:rFonts w:eastAsia="Times New Roman" w:cs="Arial"/>
          <w:lang w:eastAsia="en-GB"/>
        </w:rPr>
      </w:pPr>
      <w:r w:rsidRPr="00507DEC">
        <w:rPr>
          <w:rFonts w:eastAsia="Times New Roman" w:cs="Arial"/>
          <w:lang w:eastAsia="en-GB"/>
        </w:rPr>
        <w:t>Public sector and other organisations who need to monitor and manage prescribing data in primary care</w:t>
      </w:r>
    </w:p>
    <w:p w14:paraId="0E456BDD" w14:textId="77777777" w:rsidR="00507DEC" w:rsidRPr="00507DEC" w:rsidRDefault="00507DEC" w:rsidP="00507DEC">
      <w:pPr>
        <w:tabs>
          <w:tab w:val="left" w:pos="7842"/>
        </w:tabs>
        <w:spacing w:line="320" w:lineRule="exact"/>
        <w:rPr>
          <w:rFonts w:cs="Arial"/>
        </w:rPr>
      </w:pPr>
      <w:r w:rsidRPr="00507DEC">
        <w:rPr>
          <w:rFonts w:cs="Arial"/>
        </w:rPr>
        <w:t>National level data is available to those organisations who can provide a valid reason for requiring access to view the data including</w:t>
      </w:r>
    </w:p>
    <w:p w14:paraId="1847C31F" w14:textId="77777777" w:rsidR="00507DEC" w:rsidRPr="00507DEC" w:rsidRDefault="00507DEC" w:rsidP="00507DEC">
      <w:pPr>
        <w:tabs>
          <w:tab w:val="left" w:pos="7842"/>
        </w:tabs>
        <w:spacing w:line="320" w:lineRule="exact"/>
        <w:rPr>
          <w:rFonts w:cs="Arial"/>
        </w:rPr>
      </w:pPr>
    </w:p>
    <w:p w14:paraId="14153AD4" w14:textId="77777777" w:rsidR="00507DEC" w:rsidRPr="00507DEC" w:rsidRDefault="00507DEC" w:rsidP="00507DEC">
      <w:pPr>
        <w:numPr>
          <w:ilvl w:val="0"/>
          <w:numId w:val="2"/>
        </w:numPr>
        <w:tabs>
          <w:tab w:val="left" w:pos="7842"/>
        </w:tabs>
        <w:spacing w:line="320" w:lineRule="exact"/>
        <w:contextualSpacing/>
        <w:rPr>
          <w:rFonts w:cs="Arial"/>
        </w:rPr>
      </w:pPr>
      <w:r w:rsidRPr="00507DEC">
        <w:rPr>
          <w:rFonts w:cs="Arial"/>
        </w:rPr>
        <w:t>DH Users</w:t>
      </w:r>
    </w:p>
    <w:p w14:paraId="0D7EA432" w14:textId="77777777" w:rsidR="00507DEC" w:rsidRPr="00507DEC" w:rsidRDefault="00507DEC" w:rsidP="00507DEC">
      <w:pPr>
        <w:numPr>
          <w:ilvl w:val="0"/>
          <w:numId w:val="2"/>
        </w:numPr>
        <w:tabs>
          <w:tab w:val="left" w:pos="7842"/>
        </w:tabs>
        <w:spacing w:line="320" w:lineRule="exact"/>
        <w:contextualSpacing/>
        <w:rPr>
          <w:rFonts w:cs="Arial"/>
        </w:rPr>
      </w:pPr>
      <w:r w:rsidRPr="00507DEC">
        <w:rPr>
          <w:rFonts w:cs="Arial"/>
        </w:rPr>
        <w:t>NHS Digital</w:t>
      </w:r>
    </w:p>
    <w:p w14:paraId="4E6DC916" w14:textId="77777777" w:rsidR="00507DEC" w:rsidRPr="00507DEC" w:rsidRDefault="00507DEC" w:rsidP="00507DEC">
      <w:pPr>
        <w:numPr>
          <w:ilvl w:val="0"/>
          <w:numId w:val="2"/>
        </w:numPr>
        <w:tabs>
          <w:tab w:val="left" w:pos="7842"/>
        </w:tabs>
        <w:spacing w:line="320" w:lineRule="exact"/>
        <w:contextualSpacing/>
        <w:rPr>
          <w:rFonts w:cs="Arial"/>
        </w:rPr>
      </w:pPr>
      <w:r w:rsidRPr="00507DEC">
        <w:rPr>
          <w:rFonts w:cs="Arial"/>
        </w:rPr>
        <w:t>Other Organisations who need access at National level (England)</w:t>
      </w:r>
    </w:p>
    <w:p w14:paraId="64C8304D" w14:textId="77777777" w:rsidR="00507DEC" w:rsidRPr="00507DEC" w:rsidRDefault="00507DEC" w:rsidP="00507DEC">
      <w:pPr>
        <w:tabs>
          <w:tab w:val="left" w:pos="7842"/>
        </w:tabs>
        <w:spacing w:line="320" w:lineRule="exact"/>
        <w:rPr>
          <w:rFonts w:cs="Arial"/>
        </w:rPr>
      </w:pPr>
    </w:p>
    <w:p w14:paraId="6EF1D59B" w14:textId="4BA1CFFE" w:rsidR="00507DEC" w:rsidRPr="00507DEC" w:rsidRDefault="00507DEC" w:rsidP="00507DEC">
      <w:pPr>
        <w:tabs>
          <w:tab w:val="left" w:pos="7842"/>
        </w:tabs>
        <w:spacing w:line="320" w:lineRule="exact"/>
        <w:rPr>
          <w:rFonts w:cs="Arial"/>
        </w:rPr>
      </w:pPr>
      <w:r w:rsidRPr="00507DEC">
        <w:rPr>
          <w:rFonts w:cs="Arial"/>
        </w:rPr>
        <w:t xml:space="preserve">All users have to agree to the terms of the </w:t>
      </w:r>
      <w:hyperlink r:id="rId12" w:history="1">
        <w:r w:rsidRPr="00D15B4B">
          <w:rPr>
            <w:rStyle w:val="Hyperlink"/>
            <w:rFonts w:cs="Arial"/>
          </w:rPr>
          <w:t>ePACT User Agreement before access can be granted</w:t>
        </w:r>
      </w:hyperlink>
    </w:p>
    <w:p w14:paraId="4E9CA121" w14:textId="77777777" w:rsidR="00507DEC" w:rsidRPr="00507DEC" w:rsidRDefault="00507DEC" w:rsidP="00507DEC">
      <w:pPr>
        <w:tabs>
          <w:tab w:val="left" w:pos="7842"/>
        </w:tabs>
        <w:spacing w:line="320" w:lineRule="exact"/>
        <w:rPr>
          <w:rFonts w:cs="Arial"/>
        </w:rPr>
      </w:pPr>
    </w:p>
    <w:p w14:paraId="69DE58B6" w14:textId="77777777" w:rsidR="00507DEC" w:rsidRPr="00507DEC" w:rsidRDefault="00507DEC" w:rsidP="00507DEC">
      <w:pPr>
        <w:tabs>
          <w:tab w:val="left" w:pos="7842"/>
        </w:tabs>
        <w:spacing w:line="320" w:lineRule="exact"/>
        <w:rPr>
          <w:rFonts w:cs="Arial"/>
        </w:rPr>
      </w:pPr>
      <w:r w:rsidRPr="00507DEC">
        <w:rPr>
          <w:rFonts w:cs="Arial"/>
        </w:rPr>
        <w:t xml:space="preserve">To find out the Caldicott Guardian for your organisation, please go to </w:t>
      </w:r>
      <w:hyperlink r:id="rId13" w:history="1">
        <w:r w:rsidRPr="00507DEC">
          <w:rPr>
            <w:rFonts w:cs="Arial"/>
            <w:color w:val="0000FF"/>
            <w:u w:val="single"/>
          </w:rPr>
          <w:t>https://digital.nhs.uk/organisation-data-service/our-services</w:t>
        </w:r>
      </w:hyperlink>
    </w:p>
    <w:p w14:paraId="11FE2346" w14:textId="77777777" w:rsidR="00507DEC" w:rsidRPr="00507DEC" w:rsidRDefault="00507DEC" w:rsidP="00507DEC">
      <w:pPr>
        <w:tabs>
          <w:tab w:val="left" w:pos="7842"/>
        </w:tabs>
        <w:spacing w:line="320" w:lineRule="exact"/>
        <w:rPr>
          <w:rFonts w:cs="Arial"/>
        </w:rPr>
      </w:pPr>
      <w:r w:rsidRPr="00507DEC">
        <w:rPr>
          <w:rFonts w:cs="Arial"/>
        </w:rPr>
        <w:lastRenderedPageBreak/>
        <w:t>scroll down to ‘Register and directory updates’ and click on the ‘Download the Caldicott Guardian Register’ link. After this has downloaded, place a filter on the organisation heading and select your specific organisation to be provided with the Caldicott Guardian(s) who will be able to authorise your access.</w:t>
      </w:r>
    </w:p>
    <w:p w14:paraId="5D9BF025" w14:textId="77777777" w:rsidR="00507DEC" w:rsidRPr="00507DEC" w:rsidRDefault="00507DEC" w:rsidP="00507DEC">
      <w:pPr>
        <w:tabs>
          <w:tab w:val="left" w:pos="7842"/>
        </w:tabs>
        <w:spacing w:line="320" w:lineRule="exact"/>
        <w:rPr>
          <w:rFonts w:cs="Arial"/>
        </w:rPr>
      </w:pPr>
    </w:p>
    <w:p w14:paraId="4258B2BA" w14:textId="77777777" w:rsidR="00507DEC" w:rsidRPr="00507DEC" w:rsidRDefault="00507DEC" w:rsidP="00507DEC">
      <w:pPr>
        <w:tabs>
          <w:tab w:val="left" w:pos="7842"/>
        </w:tabs>
        <w:spacing w:line="320" w:lineRule="exact"/>
        <w:rPr>
          <w:rFonts w:cs="Arial"/>
        </w:rPr>
      </w:pPr>
      <w:r w:rsidRPr="00507DEC">
        <w:rPr>
          <w:rFonts w:cs="Arial"/>
        </w:rPr>
        <w:t>Pharmacy Contractors:</w:t>
      </w:r>
    </w:p>
    <w:p w14:paraId="5FCD6A00" w14:textId="77777777" w:rsidR="00507DEC" w:rsidRPr="00507DEC" w:rsidRDefault="00507DEC" w:rsidP="00507DEC">
      <w:pPr>
        <w:tabs>
          <w:tab w:val="left" w:pos="7842"/>
        </w:tabs>
        <w:spacing w:line="320" w:lineRule="exact"/>
        <w:rPr>
          <w:rFonts w:cs="Arial"/>
        </w:rPr>
      </w:pPr>
    </w:p>
    <w:p w14:paraId="6668796F" w14:textId="77777777" w:rsidR="00507DEC" w:rsidRPr="00507DEC" w:rsidRDefault="00507DEC" w:rsidP="00507DEC">
      <w:pPr>
        <w:tabs>
          <w:tab w:val="left" w:pos="7842"/>
        </w:tabs>
        <w:spacing w:line="320" w:lineRule="exact"/>
        <w:rPr>
          <w:rFonts w:cs="Arial"/>
        </w:rPr>
      </w:pPr>
      <w:r w:rsidRPr="00507DEC">
        <w:rPr>
          <w:rFonts w:cs="Arial"/>
        </w:rPr>
        <w:t>Access to ePACT2 is not available to Pharmacy Contractors</w:t>
      </w:r>
    </w:p>
    <w:p w14:paraId="510785B1" w14:textId="77777777" w:rsidR="00507DEC" w:rsidRPr="00507DEC" w:rsidRDefault="00507DEC" w:rsidP="00507DEC">
      <w:pPr>
        <w:tabs>
          <w:tab w:val="left" w:pos="7842"/>
        </w:tabs>
        <w:spacing w:line="320" w:lineRule="exact"/>
        <w:rPr>
          <w:rFonts w:cs="Arial"/>
        </w:rPr>
      </w:pPr>
    </w:p>
    <w:p w14:paraId="1A12D25B" w14:textId="4989BFF9" w:rsidR="00070856" w:rsidRDefault="00070856" w:rsidP="008A4F37">
      <w:pPr>
        <w:tabs>
          <w:tab w:val="left" w:pos="7842"/>
        </w:tabs>
        <w:spacing w:line="320" w:lineRule="exact"/>
        <w:rPr>
          <w:rFonts w:cs="Arial"/>
        </w:rPr>
      </w:pPr>
    </w:p>
    <w:p w14:paraId="553EA1A2" w14:textId="77777777" w:rsidR="00070856" w:rsidRPr="00070856" w:rsidRDefault="00070856" w:rsidP="00070856">
      <w:pPr>
        <w:rPr>
          <w:rFonts w:cs="Arial"/>
        </w:rPr>
      </w:pPr>
    </w:p>
    <w:p w14:paraId="447EA032" w14:textId="77777777" w:rsidR="00070856" w:rsidRPr="00070856" w:rsidRDefault="00070856" w:rsidP="00070856">
      <w:pPr>
        <w:rPr>
          <w:rFonts w:cs="Arial"/>
        </w:rPr>
      </w:pPr>
    </w:p>
    <w:p w14:paraId="1C067947" w14:textId="77777777" w:rsidR="00070856" w:rsidRPr="00070856" w:rsidRDefault="00070856" w:rsidP="00070856">
      <w:pPr>
        <w:rPr>
          <w:rFonts w:cs="Arial"/>
        </w:rPr>
      </w:pPr>
    </w:p>
    <w:p w14:paraId="795E7F4E" w14:textId="77777777" w:rsidR="00070856" w:rsidRPr="00070856" w:rsidRDefault="00070856" w:rsidP="00070856">
      <w:pPr>
        <w:rPr>
          <w:rFonts w:cs="Arial"/>
        </w:rPr>
      </w:pPr>
    </w:p>
    <w:p w14:paraId="6A2BC989" w14:textId="77777777" w:rsidR="00070856" w:rsidRPr="00070856" w:rsidRDefault="00070856" w:rsidP="00070856">
      <w:pPr>
        <w:rPr>
          <w:rFonts w:cs="Arial"/>
        </w:rPr>
      </w:pPr>
    </w:p>
    <w:p w14:paraId="16F3A0D9" w14:textId="77777777" w:rsidR="00070856" w:rsidRPr="00070856" w:rsidRDefault="00070856" w:rsidP="00070856">
      <w:pPr>
        <w:rPr>
          <w:rFonts w:cs="Arial"/>
        </w:rPr>
      </w:pPr>
    </w:p>
    <w:p w14:paraId="74A5F034" w14:textId="77777777" w:rsidR="00070856" w:rsidRPr="00070856" w:rsidRDefault="00070856" w:rsidP="00070856">
      <w:pPr>
        <w:rPr>
          <w:rFonts w:cs="Arial"/>
        </w:rPr>
      </w:pPr>
    </w:p>
    <w:p w14:paraId="2DB2D6A4" w14:textId="77777777" w:rsidR="00070856" w:rsidRPr="00070856" w:rsidRDefault="00070856" w:rsidP="00070856">
      <w:pPr>
        <w:rPr>
          <w:rFonts w:cs="Arial"/>
        </w:rPr>
      </w:pPr>
    </w:p>
    <w:p w14:paraId="168B393B" w14:textId="77777777" w:rsidR="00070856" w:rsidRPr="00070856" w:rsidRDefault="00070856" w:rsidP="00070856">
      <w:pPr>
        <w:rPr>
          <w:rFonts w:cs="Arial"/>
        </w:rPr>
      </w:pPr>
    </w:p>
    <w:p w14:paraId="29A6EB04" w14:textId="77777777" w:rsidR="00070856" w:rsidRPr="00070856" w:rsidRDefault="00070856" w:rsidP="00070856">
      <w:pPr>
        <w:rPr>
          <w:rFonts w:cs="Arial"/>
        </w:rPr>
      </w:pPr>
    </w:p>
    <w:p w14:paraId="2D9292DB" w14:textId="77777777" w:rsidR="00070856" w:rsidRPr="00070856" w:rsidRDefault="00070856" w:rsidP="00070856">
      <w:pPr>
        <w:rPr>
          <w:rFonts w:cs="Arial"/>
        </w:rPr>
      </w:pPr>
    </w:p>
    <w:p w14:paraId="2E9A943A" w14:textId="77777777" w:rsidR="00070856" w:rsidRPr="00070856" w:rsidRDefault="00070856" w:rsidP="00070856">
      <w:pPr>
        <w:rPr>
          <w:rFonts w:cs="Arial"/>
        </w:rPr>
      </w:pPr>
    </w:p>
    <w:p w14:paraId="45BCA25A" w14:textId="77777777" w:rsidR="00070856" w:rsidRPr="00070856" w:rsidRDefault="00070856" w:rsidP="00070856">
      <w:pPr>
        <w:rPr>
          <w:rFonts w:cs="Arial"/>
        </w:rPr>
      </w:pPr>
    </w:p>
    <w:p w14:paraId="40F7B4C0" w14:textId="77777777" w:rsidR="00070856" w:rsidRPr="00070856" w:rsidRDefault="00070856" w:rsidP="00070856">
      <w:pPr>
        <w:rPr>
          <w:rFonts w:cs="Arial"/>
        </w:rPr>
      </w:pPr>
    </w:p>
    <w:p w14:paraId="541D1676" w14:textId="77777777" w:rsidR="00070856" w:rsidRPr="00070856" w:rsidRDefault="00070856" w:rsidP="00070856">
      <w:pPr>
        <w:rPr>
          <w:rFonts w:cs="Arial"/>
        </w:rPr>
      </w:pPr>
    </w:p>
    <w:p w14:paraId="69FCB103" w14:textId="77777777" w:rsidR="00070856" w:rsidRPr="00070856" w:rsidRDefault="00070856" w:rsidP="00070856">
      <w:pPr>
        <w:rPr>
          <w:rFonts w:cs="Arial"/>
        </w:rPr>
      </w:pPr>
    </w:p>
    <w:p w14:paraId="40D6694D" w14:textId="77777777" w:rsidR="00070856" w:rsidRPr="00070856" w:rsidRDefault="00070856" w:rsidP="00070856">
      <w:pPr>
        <w:rPr>
          <w:rFonts w:cs="Arial"/>
        </w:rPr>
      </w:pPr>
    </w:p>
    <w:p w14:paraId="1C07ABB4" w14:textId="77777777" w:rsidR="00070856" w:rsidRPr="00070856" w:rsidRDefault="00070856" w:rsidP="00070856">
      <w:pPr>
        <w:rPr>
          <w:rFonts w:cs="Arial"/>
        </w:rPr>
      </w:pPr>
    </w:p>
    <w:p w14:paraId="1E74BD87" w14:textId="77777777" w:rsidR="00070856" w:rsidRPr="00070856" w:rsidRDefault="00070856" w:rsidP="00070856">
      <w:pPr>
        <w:rPr>
          <w:rFonts w:cs="Arial"/>
        </w:rPr>
      </w:pPr>
    </w:p>
    <w:p w14:paraId="76EA0BFC" w14:textId="77777777" w:rsidR="00070856" w:rsidRPr="00070856" w:rsidRDefault="00070856" w:rsidP="00070856">
      <w:pPr>
        <w:rPr>
          <w:rFonts w:cs="Arial"/>
        </w:rPr>
      </w:pPr>
    </w:p>
    <w:p w14:paraId="5FBC3089" w14:textId="77777777" w:rsidR="00070856" w:rsidRPr="00070856" w:rsidRDefault="00070856" w:rsidP="00070856">
      <w:pPr>
        <w:rPr>
          <w:rFonts w:cs="Arial"/>
        </w:rPr>
      </w:pPr>
    </w:p>
    <w:p w14:paraId="54944293" w14:textId="77777777" w:rsidR="00070856" w:rsidRPr="00070856" w:rsidRDefault="00070856" w:rsidP="00070856">
      <w:pPr>
        <w:rPr>
          <w:rFonts w:cs="Arial"/>
        </w:rPr>
      </w:pPr>
    </w:p>
    <w:p w14:paraId="43295E94" w14:textId="77777777" w:rsidR="00070856" w:rsidRPr="00070856" w:rsidRDefault="00070856" w:rsidP="00070856">
      <w:pPr>
        <w:rPr>
          <w:rFonts w:cs="Arial"/>
        </w:rPr>
      </w:pPr>
    </w:p>
    <w:p w14:paraId="115E09C5" w14:textId="77777777" w:rsidR="00070856" w:rsidRPr="00070856" w:rsidRDefault="00070856" w:rsidP="00070856">
      <w:pPr>
        <w:rPr>
          <w:rFonts w:cs="Arial"/>
        </w:rPr>
      </w:pPr>
    </w:p>
    <w:p w14:paraId="041EA021" w14:textId="77777777" w:rsidR="00070856" w:rsidRPr="00070856" w:rsidRDefault="00070856" w:rsidP="00070856">
      <w:pPr>
        <w:rPr>
          <w:rFonts w:cs="Arial"/>
        </w:rPr>
      </w:pPr>
    </w:p>
    <w:p w14:paraId="475C55F6" w14:textId="77777777" w:rsidR="00070856" w:rsidRPr="00070856" w:rsidRDefault="00070856" w:rsidP="00070856">
      <w:pPr>
        <w:rPr>
          <w:rFonts w:cs="Arial"/>
        </w:rPr>
      </w:pPr>
    </w:p>
    <w:p w14:paraId="7CB8C1F6" w14:textId="77777777" w:rsidR="00070856" w:rsidRPr="00070856" w:rsidRDefault="00070856" w:rsidP="00070856">
      <w:pPr>
        <w:rPr>
          <w:rFonts w:cs="Arial"/>
        </w:rPr>
      </w:pPr>
    </w:p>
    <w:p w14:paraId="371313EC" w14:textId="77777777" w:rsidR="00070856" w:rsidRPr="00070856" w:rsidRDefault="00070856" w:rsidP="00070856">
      <w:pPr>
        <w:rPr>
          <w:rFonts w:cs="Arial"/>
        </w:rPr>
      </w:pPr>
    </w:p>
    <w:p w14:paraId="44969F0E" w14:textId="71F002EC" w:rsidR="00070856" w:rsidRDefault="00070856" w:rsidP="00070856">
      <w:pPr>
        <w:rPr>
          <w:rFonts w:cs="Arial"/>
        </w:rPr>
      </w:pPr>
    </w:p>
    <w:p w14:paraId="1FAD0ECC" w14:textId="77777777" w:rsidR="004D1566" w:rsidRPr="00070856" w:rsidRDefault="004D1566" w:rsidP="00070856">
      <w:pPr>
        <w:ind w:firstLine="720"/>
        <w:rPr>
          <w:rFonts w:cs="Arial"/>
        </w:rPr>
      </w:pPr>
    </w:p>
    <w:sectPr w:rsidR="004D1566" w:rsidRPr="00070856" w:rsidSect="006B5E2D">
      <w:headerReference w:type="default" r:id="rId14"/>
      <w:headerReference w:type="first" r:id="rId15"/>
      <w:footerReference w:type="first" r:id="rId16"/>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52C6A" w14:textId="77777777" w:rsidR="00D903B5" w:rsidRDefault="00D903B5" w:rsidP="00D023EC">
      <w:r>
        <w:separator/>
      </w:r>
    </w:p>
  </w:endnote>
  <w:endnote w:type="continuationSeparator" w:id="0">
    <w:p w14:paraId="45CEE20F" w14:textId="77777777" w:rsidR="00D903B5" w:rsidRDefault="00D903B5"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B4A58" w14:textId="03AABE2F" w:rsidR="00070856" w:rsidRDefault="00D15B4B">
    <w:pPr>
      <w:pStyle w:val="Footer"/>
    </w:pPr>
    <w:r>
      <w:t>V3.2 13/8</w:t>
    </w:r>
    <w:r w:rsidR="00070856">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6A452" w14:textId="77777777" w:rsidR="00D903B5" w:rsidRDefault="00D903B5" w:rsidP="00D023EC">
      <w:r>
        <w:separator/>
      </w:r>
    </w:p>
  </w:footnote>
  <w:footnote w:type="continuationSeparator" w:id="0">
    <w:p w14:paraId="280EF70C" w14:textId="77777777" w:rsidR="00D903B5" w:rsidRDefault="00D903B5" w:rsidP="00D0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2D260" w14:textId="77777777" w:rsidR="00080904" w:rsidRDefault="00080904" w:rsidP="0070180D">
    <w:pPr>
      <w:pStyle w:val="Header"/>
      <w:ind w:left="-964" w:right="-9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2D261" w14:textId="77777777" w:rsidR="006B5E2D" w:rsidRDefault="00537B56">
    <w:pPr>
      <w:pStyle w:val="Header"/>
    </w:pPr>
    <w:r>
      <w:rPr>
        <w:noProof/>
        <w:lang w:eastAsia="en-GB"/>
      </w:rPr>
      <w:drawing>
        <wp:anchor distT="0" distB="0" distL="114300" distR="114300" simplePos="0" relativeHeight="251659264" behindDoc="1" locked="0" layoutInCell="1" allowOverlap="1" wp14:anchorId="1A12D262" wp14:editId="1A12D263">
          <wp:simplePos x="0" y="0"/>
          <wp:positionH relativeFrom="column">
            <wp:posOffset>-717550</wp:posOffset>
          </wp:positionH>
          <wp:positionV relativeFrom="paragraph">
            <wp:posOffset>-38100</wp:posOffset>
          </wp:positionV>
          <wp:extent cx="7560310" cy="1738630"/>
          <wp:effectExtent l="0" t="0" r="2540" b="0"/>
          <wp:wrapTight wrapText="bothSides">
            <wp:wrapPolygon edited="0">
              <wp:start x="0" y="0"/>
              <wp:lineTo x="0" y="21300"/>
              <wp:lineTo x="21553" y="21300"/>
              <wp:lineTo x="21553" y="0"/>
              <wp:lineTo x="0" y="0"/>
            </wp:wrapPolygon>
          </wp:wrapTight>
          <wp:docPr id="6" name="Picture 6" descr="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07 Communications\Publications - Nicky\Identity and Branding\01.New artwork - 08.2016\01.Swish artwork - July 2016\Swish artwork - Jpgs\Information Services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8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4789"/>
    <w:multiLevelType w:val="hybridMultilevel"/>
    <w:tmpl w:val="35546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4736F6"/>
    <w:multiLevelType w:val="hybridMultilevel"/>
    <w:tmpl w:val="7E20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C95E7B"/>
    <w:multiLevelType w:val="multilevel"/>
    <w:tmpl w:val="C4A2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12"/>
    <w:rsid w:val="00070856"/>
    <w:rsid w:val="00080904"/>
    <w:rsid w:val="000D0B9A"/>
    <w:rsid w:val="000F1702"/>
    <w:rsid w:val="000F644E"/>
    <w:rsid w:val="00136D79"/>
    <w:rsid w:val="001F2FBF"/>
    <w:rsid w:val="002B5692"/>
    <w:rsid w:val="00350100"/>
    <w:rsid w:val="00386F12"/>
    <w:rsid w:val="00391EE2"/>
    <w:rsid w:val="003F4851"/>
    <w:rsid w:val="004074DA"/>
    <w:rsid w:val="00455711"/>
    <w:rsid w:val="004D1566"/>
    <w:rsid w:val="004F7882"/>
    <w:rsid w:val="00507DEC"/>
    <w:rsid w:val="00527F40"/>
    <w:rsid w:val="00537B56"/>
    <w:rsid w:val="00550328"/>
    <w:rsid w:val="00580C9D"/>
    <w:rsid w:val="005939AB"/>
    <w:rsid w:val="0063459D"/>
    <w:rsid w:val="006B5E2D"/>
    <w:rsid w:val="0070180D"/>
    <w:rsid w:val="007A2E5D"/>
    <w:rsid w:val="008A4F37"/>
    <w:rsid w:val="008A6CBF"/>
    <w:rsid w:val="008D30C5"/>
    <w:rsid w:val="00900B6D"/>
    <w:rsid w:val="00901BBA"/>
    <w:rsid w:val="00933DE2"/>
    <w:rsid w:val="009F1AC1"/>
    <w:rsid w:val="00B65913"/>
    <w:rsid w:val="00B67C44"/>
    <w:rsid w:val="00C46460"/>
    <w:rsid w:val="00C65736"/>
    <w:rsid w:val="00D023EC"/>
    <w:rsid w:val="00D03605"/>
    <w:rsid w:val="00D15B4B"/>
    <w:rsid w:val="00D317AB"/>
    <w:rsid w:val="00D903B5"/>
    <w:rsid w:val="00D953F4"/>
    <w:rsid w:val="00DA2BBD"/>
    <w:rsid w:val="00DF0559"/>
    <w:rsid w:val="00E602DA"/>
    <w:rsid w:val="00E967CC"/>
    <w:rsid w:val="00F07DBF"/>
    <w:rsid w:val="00F65DFB"/>
    <w:rsid w:val="00F91878"/>
    <w:rsid w:val="00FA6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A12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3E"/>
    <w:rPr>
      <w:rFonts w:ascii="Arial" w:hAnsi="Arial"/>
      <w:sz w:val="24"/>
      <w:szCs w:val="24"/>
      <w:lang w:eastAsia="en-US"/>
    </w:rPr>
  </w:style>
  <w:style w:type="paragraph" w:styleId="Heading1">
    <w:name w:val="heading 1"/>
    <w:basedOn w:val="Normal"/>
    <w:next w:val="Normal"/>
    <w:link w:val="Heading1Char"/>
    <w:uiPriority w:val="9"/>
    <w:qFormat/>
    <w:rsid w:val="00F07DB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07DB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65913"/>
    <w:pPr>
      <w:keepNext/>
      <w:keepLines/>
      <w:outlineLvl w:val="2"/>
    </w:pPr>
    <w:rPr>
      <w:rFonts w:eastAsiaTheme="majorEastAsia" w:cstheme="majorBidi"/>
      <w:b/>
      <w:bCs/>
      <w:color w:val="41B6E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07DBF"/>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F07DBF"/>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B65913"/>
    <w:rPr>
      <w:rFonts w:ascii="Arial" w:eastAsiaTheme="majorEastAsia" w:hAnsi="Arial" w:cstheme="majorBidi"/>
      <w:b/>
      <w:bCs/>
      <w:color w:val="41B6E6"/>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3E"/>
    <w:rPr>
      <w:rFonts w:ascii="Arial" w:hAnsi="Arial"/>
      <w:sz w:val="24"/>
      <w:szCs w:val="24"/>
      <w:lang w:eastAsia="en-US"/>
    </w:rPr>
  </w:style>
  <w:style w:type="paragraph" w:styleId="Heading1">
    <w:name w:val="heading 1"/>
    <w:basedOn w:val="Normal"/>
    <w:next w:val="Normal"/>
    <w:link w:val="Heading1Char"/>
    <w:uiPriority w:val="9"/>
    <w:qFormat/>
    <w:rsid w:val="00F07DB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07DB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65913"/>
    <w:pPr>
      <w:keepNext/>
      <w:keepLines/>
      <w:outlineLvl w:val="2"/>
    </w:pPr>
    <w:rPr>
      <w:rFonts w:eastAsiaTheme="majorEastAsia" w:cstheme="majorBidi"/>
      <w:b/>
      <w:bCs/>
      <w:color w:val="41B6E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07DBF"/>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F07DBF"/>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B65913"/>
    <w:rPr>
      <w:rFonts w:ascii="Arial" w:eastAsiaTheme="majorEastAsia" w:hAnsi="Arial" w:cstheme="majorBidi"/>
      <w:b/>
      <w:bCs/>
      <w:color w:val="41B6E6"/>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gital.nhs.uk/organisation-data-service/our-servi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nhsbsa.nhs.uk/sites/default/files/2018-05/ePACT2%20User%20Agreement%20%28EUA%29AssetV1.4_0.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dbc4f53a06288883992ee7e252573adb">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0f702d95d523e23fefcb524372307427"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2018-08-31T23:00:00+00:00</PublishingExpirationDate>
    <_RetentionPeriod xmlns="a796cea8-fdf0-4c8c-8ef9-88ab01145e5c">7 Years</_RetentionPeriod>
    <PublishingStartDate xmlns="http://schemas.microsoft.com/sharepoint/v3">2016-10-13T23:00:00+00:00</PublishingStartDate>
    <_StartDateTime xmlns="a796cea8-fdf0-4c8c-8ef9-88ab01145e5c" xsi:nil="true"/>
    <_EndDateTime xmlns="a796cea8-fdf0-4c8c-8ef9-88ab01145e5c">2018-08-31T23:00:00+00:00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Branded Templates</Category>
    <_PrimaryOwner xmlns="a796cea8-fdf0-4c8c-8ef9-88ab01145e5c">
      <UserInfo>
        <DisplayName>Nicola Ratcliffe</DisplayName>
        <AccountId>224</AccountId>
        <AccountType/>
      </UserInfo>
    </_PrimaryOwner>
    <_SecondaryOwner xmlns="a796cea8-fdf0-4c8c-8ef9-88ab01145e5c">
      <UserInfo>
        <DisplayName>Ian Tracey</DisplayName>
        <AccountId>3855</AccountId>
        <AccountType/>
      </UserInfo>
    </_Secondary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80659-74D6-44ED-9ABD-4A0D0CF46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14AA9-D650-461B-ABCC-DA98B393BD2E}">
  <ds:schemaRefs>
    <ds:schemaRef ds:uri="http://schemas.microsoft.com/office/2006/metadata/properties"/>
    <ds:schemaRef ds:uri="http://schemas.microsoft.com/office/infopath/2007/PartnerControls"/>
    <ds:schemaRef ds:uri="a796cea8-fdf0-4c8c-8ef9-88ab01145e5c"/>
    <ds:schemaRef ds:uri="bb23f8f2-6f06-4ec7-b253-39f9dd04490a"/>
    <ds:schemaRef ds:uri="http://schemas.microsoft.com/sharepoint/v3"/>
  </ds:schemaRefs>
</ds:datastoreItem>
</file>

<file path=customXml/itemProps3.xml><?xml version="1.0" encoding="utf-8"?>
<ds:datastoreItem xmlns:ds="http://schemas.openxmlformats.org/officeDocument/2006/customXml" ds:itemID="{3F5D7FA9-319C-41C7-8758-FB23A2E1D7DE}">
  <ds:schemaRefs>
    <ds:schemaRef ds:uri="http://schemas.microsoft.com/sharepoint/v3/contenttype/forms"/>
  </ds:schemaRefs>
</ds:datastoreItem>
</file>

<file path=customXml/itemProps4.xml><?xml version="1.0" encoding="utf-8"?>
<ds:datastoreItem xmlns:ds="http://schemas.openxmlformats.org/officeDocument/2006/customXml" ds:itemID="{BF0D26FA-C8E6-4E9D-90D8-FCA26479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Information Services Factsheet (V2)</vt:lpstr>
    </vt:vector>
  </TitlesOfParts>
  <Company>CDS</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Factsheet (V2)</dc:title>
  <dc:creator>Margaret Jones</dc:creator>
  <cp:lastModifiedBy>Christopher Ives</cp:lastModifiedBy>
  <cp:revision>2</cp:revision>
  <cp:lastPrinted>2013-06-25T15:38:00Z</cp:lastPrinted>
  <dcterms:created xsi:type="dcterms:W3CDTF">2018-08-13T13:28:00Z</dcterms:created>
  <dcterms:modified xsi:type="dcterms:W3CDTF">2018-08-13T13:28:00Z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0x0101004E0D384B815D4E1189424FA467ED9D3F004220711C7A434149BE053160DAE98C7400CD4D6023F8945943BE0DD8A2A3AD4B9B</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ies>
</file>