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BD8A1" w14:textId="7C6DE19C" w:rsidR="00940E67" w:rsidRPr="00940E67" w:rsidRDefault="00940E67" w:rsidP="00940E67">
      <w:pPr>
        <w:rPr>
          <w:rFonts w:ascii="Arial" w:hAnsi="Arial" w:cs="Arial"/>
          <w:sz w:val="24"/>
          <w:szCs w:val="24"/>
        </w:rPr>
      </w:pPr>
      <w:r w:rsidRPr="00940E67">
        <w:rPr>
          <w:rFonts w:ascii="Arial" w:hAnsi="Arial" w:cs="Arial"/>
          <w:sz w:val="24"/>
          <w:szCs w:val="24"/>
        </w:rPr>
        <w:t>Forecast out-turn 202</w:t>
      </w:r>
      <w:r w:rsidRPr="00940E67">
        <w:rPr>
          <w:rFonts w:ascii="Arial" w:hAnsi="Arial" w:cs="Arial"/>
          <w:sz w:val="24"/>
          <w:szCs w:val="24"/>
        </w:rPr>
        <w:t>4</w:t>
      </w:r>
      <w:r w:rsidRPr="00940E67">
        <w:rPr>
          <w:rFonts w:ascii="Arial" w:hAnsi="Arial" w:cs="Arial"/>
          <w:sz w:val="24"/>
          <w:szCs w:val="24"/>
        </w:rPr>
        <w:t xml:space="preserve"> to 202</w:t>
      </w:r>
      <w:r w:rsidRPr="00940E67">
        <w:rPr>
          <w:rFonts w:ascii="Arial" w:hAnsi="Arial" w:cs="Arial"/>
          <w:sz w:val="24"/>
          <w:szCs w:val="24"/>
        </w:rPr>
        <w:t>5</w:t>
      </w:r>
    </w:p>
    <w:p w14:paraId="120284B0" w14:textId="77777777" w:rsidR="00940E67" w:rsidRPr="00940E67" w:rsidRDefault="00940E67" w:rsidP="00940E67">
      <w:pPr>
        <w:rPr>
          <w:rFonts w:ascii="Arial" w:hAnsi="Arial" w:cs="Arial"/>
          <w:sz w:val="24"/>
          <w:szCs w:val="24"/>
        </w:rPr>
      </w:pPr>
      <w:r w:rsidRPr="00940E67">
        <w:rPr>
          <w:rFonts w:ascii="Arial" w:hAnsi="Arial" w:cs="Arial"/>
          <w:sz w:val="24"/>
          <w:szCs w:val="24"/>
        </w:rPr>
        <w:t>Note that NHSBSA reporting uses monthly forecasts rounded to two decimal places and may not correspond to the SICBL Prescribing Model spreadsheet which includes figures with greater precision.</w:t>
      </w:r>
    </w:p>
    <w:p w14:paraId="0ACEF12B" w14:textId="77777777" w:rsidR="00940E67" w:rsidRPr="00940E67" w:rsidRDefault="00940E67" w:rsidP="00940E67">
      <w:pPr>
        <w:rPr>
          <w:rFonts w:ascii="Arial" w:hAnsi="Arial" w:cs="Arial"/>
          <w:sz w:val="24"/>
          <w:szCs w:val="24"/>
        </w:rPr>
      </w:pPr>
    </w:p>
    <w:tbl>
      <w:tblPr>
        <w:tblW w:w="10788" w:type="dxa"/>
        <w:tblBorders>
          <w:left w:val="single" w:sz="6" w:space="0" w:color="E2E2E2"/>
          <w:bottom w:val="single" w:sz="6" w:space="0" w:color="E2E2E2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3504"/>
        <w:gridCol w:w="3588"/>
      </w:tblGrid>
      <w:tr w:rsidR="00940E67" w:rsidRPr="00940E67" w14:paraId="2DB7D31D" w14:textId="77777777" w:rsidTr="00940E67">
        <w:trPr>
          <w:tblHeader/>
        </w:trPr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24F599C5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7D18DF7F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Forecast Profile</w:t>
            </w:r>
          </w:p>
        </w:tc>
        <w:tc>
          <w:tcPr>
            <w:tcW w:w="3588" w:type="dxa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3E430F89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Cumulative Profile</w:t>
            </w:r>
          </w:p>
        </w:tc>
      </w:tr>
      <w:tr w:rsidR="00940E67" w:rsidRPr="00940E67" w14:paraId="66E2E10D" w14:textId="77777777" w:rsidTr="00940E67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02AB8EF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April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205618D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8.24%</w:t>
            </w:r>
          </w:p>
        </w:tc>
        <w:tc>
          <w:tcPr>
            <w:tcW w:w="3588" w:type="dxa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37BFE98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8.24%</w:t>
            </w:r>
          </w:p>
        </w:tc>
      </w:tr>
      <w:tr w:rsidR="00940E67" w:rsidRPr="00940E67" w14:paraId="6D94B955" w14:textId="77777777" w:rsidTr="00940E67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28E0937E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May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A8709D0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8.21%</w:t>
            </w:r>
          </w:p>
        </w:tc>
        <w:tc>
          <w:tcPr>
            <w:tcW w:w="3588" w:type="dxa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9903D84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16.45%</w:t>
            </w:r>
          </w:p>
        </w:tc>
      </w:tr>
      <w:tr w:rsidR="00940E67" w:rsidRPr="00940E67" w14:paraId="212AD037" w14:textId="77777777" w:rsidTr="00940E67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7D96DD8C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June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FBE44D0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7.97%</w:t>
            </w:r>
          </w:p>
        </w:tc>
        <w:tc>
          <w:tcPr>
            <w:tcW w:w="3588" w:type="dxa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162AA44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24.42%</w:t>
            </w:r>
          </w:p>
        </w:tc>
      </w:tr>
      <w:tr w:rsidR="00940E67" w:rsidRPr="00940E67" w14:paraId="103A8944" w14:textId="77777777" w:rsidTr="00940E67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2829BD6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July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7A109A7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8.32%</w:t>
            </w:r>
          </w:p>
        </w:tc>
        <w:tc>
          <w:tcPr>
            <w:tcW w:w="3588" w:type="dxa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7FC2C41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32.74%</w:t>
            </w:r>
          </w:p>
        </w:tc>
      </w:tr>
      <w:tr w:rsidR="00940E67" w:rsidRPr="00940E67" w14:paraId="7487F237" w14:textId="77777777" w:rsidTr="00940E67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30B0AC67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August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4D2B5D3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8.17%</w:t>
            </w:r>
          </w:p>
        </w:tc>
        <w:tc>
          <w:tcPr>
            <w:tcW w:w="3588" w:type="dxa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296214B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40.91%</w:t>
            </w:r>
          </w:p>
        </w:tc>
      </w:tr>
      <w:tr w:rsidR="00940E67" w:rsidRPr="00940E67" w14:paraId="49D21FA8" w14:textId="77777777" w:rsidTr="00940E67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1E641C1F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September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19799B9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8.19%</w:t>
            </w:r>
          </w:p>
        </w:tc>
        <w:tc>
          <w:tcPr>
            <w:tcW w:w="3588" w:type="dxa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FF0F41F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49.10%</w:t>
            </w:r>
          </w:p>
        </w:tc>
      </w:tr>
      <w:tr w:rsidR="00940E67" w:rsidRPr="00940E67" w14:paraId="237A9C22" w14:textId="77777777" w:rsidTr="00940E67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1D153F92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October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334836D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8.89%</w:t>
            </w:r>
          </w:p>
        </w:tc>
        <w:tc>
          <w:tcPr>
            <w:tcW w:w="3588" w:type="dxa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0A2E010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57.99%</w:t>
            </w:r>
          </w:p>
        </w:tc>
      </w:tr>
      <w:tr w:rsidR="00940E67" w:rsidRPr="00940E67" w14:paraId="26854CB2" w14:textId="77777777" w:rsidTr="00940E67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31C4816B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November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AA5C122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8.50%</w:t>
            </w:r>
          </w:p>
        </w:tc>
        <w:tc>
          <w:tcPr>
            <w:tcW w:w="3588" w:type="dxa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23EF1855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66.49%</w:t>
            </w:r>
          </w:p>
        </w:tc>
      </w:tr>
      <w:tr w:rsidR="00940E67" w:rsidRPr="00940E67" w14:paraId="75DEE3F3" w14:textId="77777777" w:rsidTr="00940E67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62DC1E01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December 2024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178084C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8.54%</w:t>
            </w:r>
          </w:p>
        </w:tc>
        <w:tc>
          <w:tcPr>
            <w:tcW w:w="3588" w:type="dxa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4E30FB8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75.03%</w:t>
            </w:r>
          </w:p>
        </w:tc>
      </w:tr>
      <w:tr w:rsidR="00940E67" w:rsidRPr="00940E67" w14:paraId="24BECA7F" w14:textId="77777777" w:rsidTr="00940E67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2DBE6E1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January 2025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4934F41E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8.69%</w:t>
            </w:r>
          </w:p>
        </w:tc>
        <w:tc>
          <w:tcPr>
            <w:tcW w:w="3588" w:type="dxa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0F860D74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83.72%</w:t>
            </w:r>
          </w:p>
        </w:tc>
      </w:tr>
      <w:tr w:rsidR="00940E67" w:rsidRPr="00940E67" w14:paraId="6B6E4A65" w14:textId="77777777" w:rsidTr="00940E67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466B3C2F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February 2025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AF0ACF2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7.65%</w:t>
            </w:r>
          </w:p>
        </w:tc>
        <w:tc>
          <w:tcPr>
            <w:tcW w:w="3588" w:type="dxa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E277989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91.37%</w:t>
            </w:r>
          </w:p>
        </w:tc>
      </w:tr>
      <w:tr w:rsidR="00940E67" w:rsidRPr="00940E67" w14:paraId="319F1C4E" w14:textId="77777777" w:rsidTr="00940E67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0128E56E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March 2025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18F64D42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8.63%</w:t>
            </w:r>
          </w:p>
        </w:tc>
        <w:tc>
          <w:tcPr>
            <w:tcW w:w="3588" w:type="dxa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3BFE9B78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40E67" w:rsidRPr="00940E67" w14:paraId="4AC496E2" w14:textId="77777777" w:rsidTr="00940E67"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EEEEEE"/>
            <w:vAlign w:val="center"/>
            <w:hideMark/>
          </w:tcPr>
          <w:p w14:paraId="400DA611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6A8A9D3" w14:textId="77777777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  <w:r w:rsidRPr="00940E6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3588" w:type="dxa"/>
            <w:tcBorders>
              <w:top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6F87E0B6" w14:textId="20C6AEBD" w:rsidR="00940E67" w:rsidRPr="00940E67" w:rsidRDefault="00940E67" w:rsidP="00940E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DFE6C8" w14:textId="77777777" w:rsidR="00940E67" w:rsidRPr="00940E67" w:rsidRDefault="00940E67" w:rsidP="00940E67"/>
    <w:p w14:paraId="280B965B" w14:textId="77777777" w:rsidR="008D323B" w:rsidRDefault="008D323B"/>
    <w:sectPr w:rsidR="008D323B" w:rsidSect="00940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67"/>
    <w:rsid w:val="004A3043"/>
    <w:rsid w:val="005F28A8"/>
    <w:rsid w:val="007A0334"/>
    <w:rsid w:val="008D323B"/>
    <w:rsid w:val="0094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2780"/>
  <w15:chartTrackingRefBased/>
  <w15:docId w15:val="{E21BCDB4-C972-418F-A9E6-FB0649E5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E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Kruk</dc:creator>
  <cp:keywords/>
  <dc:description/>
  <cp:lastModifiedBy>Kamila Kruk</cp:lastModifiedBy>
  <cp:revision>1</cp:revision>
  <dcterms:created xsi:type="dcterms:W3CDTF">2025-01-21T12:01:00Z</dcterms:created>
  <dcterms:modified xsi:type="dcterms:W3CDTF">2025-01-21T12:32:00Z</dcterms:modified>
</cp:coreProperties>
</file>