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6B649" w14:textId="5BFE4FFB" w:rsidR="00821654" w:rsidRDefault="00B013EF">
      <w:pPr>
        <w:pStyle w:val="BodyText"/>
        <w:ind w:left="105"/>
        <w:rPr>
          <w:rFonts w:ascii="Times New Roman"/>
          <w:sz w:val="20"/>
        </w:rPr>
      </w:pPr>
      <w:r>
        <w:rPr>
          <w:noProof/>
        </w:rPr>
        <w:drawing>
          <wp:anchor distT="0" distB="0" distL="114300" distR="114300" simplePos="0" relativeHeight="251658240" behindDoc="1" locked="0" layoutInCell="1" allowOverlap="1" wp14:anchorId="010CDD4A" wp14:editId="4BF3E054">
            <wp:simplePos x="0" y="0"/>
            <wp:positionH relativeFrom="column">
              <wp:posOffset>-1365250</wp:posOffset>
            </wp:positionH>
            <wp:positionV relativeFrom="paragraph">
              <wp:posOffset>-397510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0DE5" w14:textId="77777777" w:rsidR="00821654" w:rsidRDefault="00821654">
      <w:pPr>
        <w:pStyle w:val="BodyText"/>
        <w:rPr>
          <w:rFonts w:ascii="Times New Roman"/>
          <w:sz w:val="20"/>
        </w:rPr>
      </w:pPr>
    </w:p>
    <w:p w14:paraId="730E024C" w14:textId="77777777" w:rsidR="00821654" w:rsidRDefault="00821654">
      <w:pPr>
        <w:pStyle w:val="BodyText"/>
        <w:rPr>
          <w:rFonts w:ascii="Times New Roman"/>
          <w:sz w:val="20"/>
        </w:rPr>
      </w:pPr>
    </w:p>
    <w:p w14:paraId="7B7B2467" w14:textId="77777777" w:rsidR="00821654" w:rsidRDefault="00821654">
      <w:pPr>
        <w:pStyle w:val="BodyText"/>
        <w:rPr>
          <w:rFonts w:ascii="Times New Roman"/>
          <w:sz w:val="20"/>
        </w:rPr>
      </w:pPr>
    </w:p>
    <w:p w14:paraId="3E307AEE" w14:textId="77777777" w:rsidR="00821654" w:rsidRDefault="00821654">
      <w:pPr>
        <w:pStyle w:val="BodyText"/>
        <w:rPr>
          <w:rFonts w:ascii="Times New Roman"/>
          <w:sz w:val="20"/>
        </w:rPr>
      </w:pPr>
    </w:p>
    <w:p w14:paraId="64E8CB82" w14:textId="77777777" w:rsidR="00821654" w:rsidRDefault="00821654">
      <w:pPr>
        <w:pStyle w:val="BodyText"/>
        <w:rPr>
          <w:rFonts w:ascii="Times New Roman"/>
          <w:sz w:val="20"/>
        </w:rPr>
      </w:pPr>
    </w:p>
    <w:p w14:paraId="51D42C44" w14:textId="77777777" w:rsidR="00821654" w:rsidRDefault="00821654">
      <w:pPr>
        <w:pStyle w:val="BodyText"/>
        <w:rPr>
          <w:rFonts w:ascii="Times New Roman"/>
          <w:sz w:val="20"/>
        </w:rPr>
      </w:pPr>
    </w:p>
    <w:p w14:paraId="53B31813" w14:textId="77777777" w:rsidR="00821654" w:rsidRDefault="00821654">
      <w:pPr>
        <w:pStyle w:val="BodyText"/>
        <w:rPr>
          <w:rFonts w:ascii="Times New Roman"/>
          <w:sz w:val="20"/>
        </w:rPr>
      </w:pPr>
    </w:p>
    <w:p w14:paraId="18AF75E9" w14:textId="77777777" w:rsidR="00821654" w:rsidRDefault="00821654">
      <w:pPr>
        <w:pStyle w:val="BodyText"/>
        <w:rPr>
          <w:rFonts w:ascii="Times New Roman"/>
          <w:sz w:val="20"/>
        </w:rPr>
      </w:pPr>
    </w:p>
    <w:p w14:paraId="1E4B196E" w14:textId="77777777" w:rsidR="00821654" w:rsidRDefault="00821654">
      <w:pPr>
        <w:pStyle w:val="BodyText"/>
        <w:rPr>
          <w:rFonts w:ascii="Times New Roman"/>
          <w:sz w:val="20"/>
        </w:rPr>
      </w:pPr>
    </w:p>
    <w:p w14:paraId="421B43C3" w14:textId="21FC954F" w:rsidR="00821654" w:rsidRDefault="001475E3">
      <w:pPr>
        <w:spacing w:before="255"/>
        <w:ind w:left="1881" w:right="1761"/>
        <w:jc w:val="center"/>
        <w:rPr>
          <w:b/>
          <w:sz w:val="64"/>
        </w:rPr>
      </w:pPr>
      <w:r>
        <w:rPr>
          <w:b/>
          <w:color w:val="005EB8"/>
          <w:sz w:val="64"/>
        </w:rPr>
        <w:t xml:space="preserve">NHSBSA BOARD TERMS OF REFERENCE AND </w:t>
      </w:r>
      <w:r w:rsidR="0037424E">
        <w:rPr>
          <w:b/>
          <w:color w:val="005EB8"/>
          <w:sz w:val="64"/>
        </w:rPr>
        <w:t>MATTERS RESERVED TO THE BOARD</w:t>
      </w:r>
    </w:p>
    <w:p w14:paraId="2B036F86" w14:textId="77777777" w:rsidR="00821654" w:rsidRDefault="0037424E">
      <w:pPr>
        <w:spacing w:line="459" w:lineRule="exact"/>
        <w:ind w:left="2901"/>
        <w:rPr>
          <w:b/>
          <w:sz w:val="40"/>
        </w:rPr>
      </w:pPr>
      <w:r>
        <w:rPr>
          <w:b/>
          <w:color w:val="005EB8"/>
          <w:sz w:val="40"/>
        </w:rPr>
        <w:t>incorporating Standing Orders</w:t>
      </w:r>
    </w:p>
    <w:p w14:paraId="3DDA3FCC" w14:textId="77777777" w:rsidR="00821654" w:rsidRDefault="00821654">
      <w:pPr>
        <w:pStyle w:val="BodyText"/>
        <w:spacing w:before="8"/>
        <w:rPr>
          <w:b/>
          <w:sz w:val="47"/>
        </w:rPr>
      </w:pPr>
    </w:p>
    <w:p w14:paraId="78CE3FF6" w14:textId="1ED10400" w:rsidR="00821654" w:rsidRDefault="0037424E">
      <w:pPr>
        <w:spacing w:line="276" w:lineRule="auto"/>
        <w:ind w:left="2308" w:right="2177" w:firstLine="979"/>
        <w:rPr>
          <w:sz w:val="40"/>
        </w:rPr>
      </w:pPr>
      <w:r>
        <w:rPr>
          <w:sz w:val="40"/>
        </w:rPr>
        <w:t xml:space="preserve">Agreed and approved by the NHSBSA Board </w:t>
      </w:r>
      <w:r w:rsidRPr="001475E3">
        <w:rPr>
          <w:sz w:val="40"/>
        </w:rPr>
        <w:t xml:space="preserve">on </w:t>
      </w:r>
      <w:r w:rsidR="00C673FD">
        <w:rPr>
          <w:sz w:val="40"/>
        </w:rPr>
        <w:t>1</w:t>
      </w:r>
      <w:r w:rsidR="000A0CCB">
        <w:rPr>
          <w:sz w:val="40"/>
        </w:rPr>
        <w:t>7</w:t>
      </w:r>
      <w:r w:rsidRPr="001475E3">
        <w:rPr>
          <w:sz w:val="40"/>
        </w:rPr>
        <w:t xml:space="preserve"> September 202</w:t>
      </w:r>
      <w:r w:rsidR="000A0CCB">
        <w:rPr>
          <w:sz w:val="40"/>
        </w:rPr>
        <w:t>4</w:t>
      </w:r>
    </w:p>
    <w:p w14:paraId="1B78ABD1" w14:textId="77777777" w:rsidR="00821654" w:rsidRDefault="00821654">
      <w:pPr>
        <w:pStyle w:val="BodyText"/>
        <w:rPr>
          <w:sz w:val="44"/>
        </w:rPr>
      </w:pPr>
    </w:p>
    <w:p w14:paraId="7F6436AE" w14:textId="77777777" w:rsidR="00821654" w:rsidRDefault="00821654">
      <w:pPr>
        <w:pStyle w:val="BodyText"/>
        <w:rPr>
          <w:sz w:val="44"/>
        </w:rPr>
      </w:pPr>
    </w:p>
    <w:p w14:paraId="4292B589" w14:textId="77777777" w:rsidR="00821654" w:rsidRDefault="00821654">
      <w:pPr>
        <w:pStyle w:val="BodyText"/>
        <w:rPr>
          <w:sz w:val="44"/>
        </w:rPr>
      </w:pPr>
    </w:p>
    <w:p w14:paraId="114B1A38" w14:textId="77777777" w:rsidR="00821654" w:rsidRDefault="00821654">
      <w:pPr>
        <w:pStyle w:val="BodyText"/>
        <w:rPr>
          <w:sz w:val="44"/>
        </w:rPr>
      </w:pPr>
    </w:p>
    <w:p w14:paraId="09399AD5" w14:textId="77777777" w:rsidR="00821654" w:rsidRDefault="00821654">
      <w:pPr>
        <w:pStyle w:val="BodyText"/>
        <w:rPr>
          <w:sz w:val="44"/>
        </w:rPr>
      </w:pPr>
    </w:p>
    <w:p w14:paraId="01F5919C" w14:textId="77777777" w:rsidR="00821654" w:rsidRDefault="00821654">
      <w:pPr>
        <w:pStyle w:val="BodyText"/>
        <w:rPr>
          <w:sz w:val="44"/>
        </w:rPr>
      </w:pPr>
    </w:p>
    <w:p w14:paraId="44DFB1F0" w14:textId="77777777" w:rsidR="00821654" w:rsidRDefault="00821654">
      <w:pPr>
        <w:pStyle w:val="BodyText"/>
        <w:rPr>
          <w:sz w:val="44"/>
        </w:rPr>
      </w:pPr>
    </w:p>
    <w:p w14:paraId="6B9AE46D" w14:textId="03267C26" w:rsidR="00821654" w:rsidRDefault="0037424E" w:rsidP="002C35AC">
      <w:pPr>
        <w:ind w:left="1440" w:right="1761" w:firstLine="720"/>
        <w:jc w:val="center"/>
        <w:rPr>
          <w:sz w:val="36"/>
        </w:rPr>
      </w:pPr>
      <w:r w:rsidRPr="00824204">
        <w:rPr>
          <w:sz w:val="36"/>
        </w:rPr>
        <w:t>Due for review in September 202</w:t>
      </w:r>
      <w:r w:rsidR="00AD1F08">
        <w:rPr>
          <w:sz w:val="36"/>
        </w:rPr>
        <w:t>5</w:t>
      </w:r>
    </w:p>
    <w:p w14:paraId="303A242E" w14:textId="77777777" w:rsidR="00821654" w:rsidRDefault="00821654">
      <w:pPr>
        <w:jc w:val="center"/>
        <w:rPr>
          <w:sz w:val="36"/>
        </w:rPr>
        <w:sectPr w:rsidR="00821654" w:rsidSect="00824204">
          <w:type w:val="continuous"/>
          <w:pgSz w:w="11910" w:h="16840"/>
          <w:pgMar w:top="460" w:right="260" w:bottom="1560" w:left="140" w:header="720" w:footer="720" w:gutter="0"/>
          <w:cols w:space="720"/>
        </w:sectPr>
      </w:pPr>
    </w:p>
    <w:p w14:paraId="6A56B9CD" w14:textId="43C45EDE" w:rsidR="00B013EF" w:rsidRDefault="00B013EF" w:rsidP="00B013EF">
      <w:pPr>
        <w:ind w:firstLine="720"/>
        <w:rPr>
          <w:b/>
          <w:bCs/>
        </w:rPr>
      </w:pPr>
      <w:r>
        <w:rPr>
          <w:b/>
          <w:bCs/>
        </w:rPr>
        <w:lastRenderedPageBreak/>
        <w:t xml:space="preserve">   Issue Sheet</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94"/>
      </w:tblGrid>
      <w:tr w:rsidR="00B013EF" w14:paraId="75EAE88F" w14:textId="77777777" w:rsidTr="00B013EF">
        <w:trPr>
          <w:trHeight w:val="567"/>
        </w:trPr>
        <w:tc>
          <w:tcPr>
            <w:tcW w:w="3543" w:type="dxa"/>
            <w:shd w:val="clear" w:color="auto" w:fill="auto"/>
            <w:vAlign w:val="center"/>
          </w:tcPr>
          <w:p w14:paraId="1C22E2D0" w14:textId="77777777" w:rsidR="00B013EF" w:rsidRPr="00C20376" w:rsidRDefault="00B013EF" w:rsidP="00C93997">
            <w:r w:rsidRPr="00C20376">
              <w:t>Document reference</w:t>
            </w:r>
          </w:p>
        </w:tc>
        <w:tc>
          <w:tcPr>
            <w:tcW w:w="6094" w:type="dxa"/>
            <w:shd w:val="clear" w:color="auto" w:fill="auto"/>
            <w:vAlign w:val="center"/>
          </w:tcPr>
          <w:p w14:paraId="01640A47" w14:textId="0882885B" w:rsidR="00B013EF" w:rsidRPr="00C20376" w:rsidRDefault="00B013EF" w:rsidP="00C93997">
            <w:r w:rsidRPr="00C20376">
              <w:t>GRA 01</w:t>
            </w:r>
            <w:r>
              <w:t>1</w:t>
            </w:r>
          </w:p>
        </w:tc>
      </w:tr>
      <w:tr w:rsidR="00B013EF" w14:paraId="08A4B0B0" w14:textId="77777777" w:rsidTr="00B013EF">
        <w:trPr>
          <w:trHeight w:val="567"/>
        </w:trPr>
        <w:tc>
          <w:tcPr>
            <w:tcW w:w="3543" w:type="dxa"/>
            <w:shd w:val="clear" w:color="auto" w:fill="auto"/>
            <w:vAlign w:val="center"/>
          </w:tcPr>
          <w:p w14:paraId="4FE89A94" w14:textId="77777777" w:rsidR="00B013EF" w:rsidRPr="00C20376" w:rsidRDefault="00B013EF" w:rsidP="00C93997">
            <w:r w:rsidRPr="00C20376">
              <w:t>Document location</w:t>
            </w:r>
          </w:p>
        </w:tc>
        <w:tc>
          <w:tcPr>
            <w:tcW w:w="6094" w:type="dxa"/>
            <w:shd w:val="clear" w:color="auto" w:fill="auto"/>
            <w:vAlign w:val="center"/>
          </w:tcPr>
          <w:p w14:paraId="297F030C" w14:textId="77777777" w:rsidR="00B013EF" w:rsidRPr="00C20376" w:rsidRDefault="00B013EF" w:rsidP="00C93997">
            <w:r w:rsidRPr="00C20376">
              <w:t>Governance, Risk and Assurance (My Hub)</w:t>
            </w:r>
          </w:p>
        </w:tc>
      </w:tr>
      <w:tr w:rsidR="00B013EF" w14:paraId="637573BB" w14:textId="77777777" w:rsidTr="00B013EF">
        <w:trPr>
          <w:trHeight w:val="567"/>
        </w:trPr>
        <w:tc>
          <w:tcPr>
            <w:tcW w:w="3543" w:type="dxa"/>
            <w:shd w:val="clear" w:color="auto" w:fill="auto"/>
            <w:vAlign w:val="center"/>
          </w:tcPr>
          <w:p w14:paraId="311B14CC" w14:textId="77777777" w:rsidR="00B013EF" w:rsidRPr="00C20376" w:rsidRDefault="00B013EF" w:rsidP="00C93997">
            <w:r w:rsidRPr="00C20376">
              <w:t>Title</w:t>
            </w:r>
          </w:p>
        </w:tc>
        <w:tc>
          <w:tcPr>
            <w:tcW w:w="6094" w:type="dxa"/>
            <w:shd w:val="clear" w:color="auto" w:fill="auto"/>
            <w:vAlign w:val="center"/>
          </w:tcPr>
          <w:p w14:paraId="76F9AD2C" w14:textId="2E80176F" w:rsidR="00B013EF" w:rsidRPr="00C20376" w:rsidRDefault="00B013EF" w:rsidP="00C93997">
            <w:r>
              <w:t>NHSBSA Board</w:t>
            </w:r>
            <w:r w:rsidRPr="00C20376">
              <w:t xml:space="preserve"> Terms of Reference</w:t>
            </w:r>
            <w:r>
              <w:t xml:space="preserve"> and Matters Reserved to the Board</w:t>
            </w:r>
          </w:p>
        </w:tc>
      </w:tr>
      <w:tr w:rsidR="00B013EF" w14:paraId="70DF0252" w14:textId="77777777" w:rsidTr="00B013EF">
        <w:trPr>
          <w:trHeight w:val="567"/>
        </w:trPr>
        <w:tc>
          <w:tcPr>
            <w:tcW w:w="3543" w:type="dxa"/>
            <w:shd w:val="clear" w:color="auto" w:fill="auto"/>
            <w:vAlign w:val="center"/>
          </w:tcPr>
          <w:p w14:paraId="2BE5CBCA" w14:textId="77777777" w:rsidR="00B013EF" w:rsidRPr="00C20376" w:rsidRDefault="00B013EF" w:rsidP="00C93997">
            <w:r w:rsidRPr="00C20376">
              <w:t>Author</w:t>
            </w:r>
          </w:p>
        </w:tc>
        <w:tc>
          <w:tcPr>
            <w:tcW w:w="6094" w:type="dxa"/>
            <w:shd w:val="clear" w:color="auto" w:fill="auto"/>
            <w:vAlign w:val="center"/>
          </w:tcPr>
          <w:p w14:paraId="29C7CBB7" w14:textId="44FEE19D" w:rsidR="00B013EF" w:rsidRPr="00C20376" w:rsidRDefault="00FE3363" w:rsidP="00C93997">
            <w:r>
              <w:t>D</w:t>
            </w:r>
            <w:r w:rsidRPr="00C20376">
              <w:t xml:space="preserve"> </w:t>
            </w:r>
            <w:r w:rsidR="00B013EF" w:rsidRPr="00C20376">
              <w:t>Jukes</w:t>
            </w:r>
          </w:p>
        </w:tc>
      </w:tr>
      <w:tr w:rsidR="00B013EF" w14:paraId="7D5F9DD4" w14:textId="77777777" w:rsidTr="00B013EF">
        <w:trPr>
          <w:trHeight w:val="567"/>
        </w:trPr>
        <w:tc>
          <w:tcPr>
            <w:tcW w:w="3543" w:type="dxa"/>
            <w:shd w:val="clear" w:color="auto" w:fill="auto"/>
            <w:vAlign w:val="center"/>
          </w:tcPr>
          <w:p w14:paraId="3668F1A3" w14:textId="77777777" w:rsidR="00B013EF" w:rsidRPr="00C20376" w:rsidRDefault="00B013EF" w:rsidP="00C93997">
            <w:r w:rsidRPr="00C20376">
              <w:t>Owner</w:t>
            </w:r>
          </w:p>
        </w:tc>
        <w:tc>
          <w:tcPr>
            <w:tcW w:w="6094" w:type="dxa"/>
            <w:shd w:val="clear" w:color="auto" w:fill="auto"/>
            <w:vAlign w:val="center"/>
          </w:tcPr>
          <w:p w14:paraId="730AB8C7" w14:textId="6AB8F54D" w:rsidR="00B013EF" w:rsidRPr="00C20376" w:rsidRDefault="00B013EF" w:rsidP="00C93997">
            <w:r w:rsidRPr="00C20376">
              <w:t>S Douthwaite</w:t>
            </w:r>
          </w:p>
        </w:tc>
      </w:tr>
      <w:tr w:rsidR="00B013EF" w14:paraId="301A8977" w14:textId="77777777" w:rsidTr="00B013EF">
        <w:trPr>
          <w:trHeight w:val="567"/>
        </w:trPr>
        <w:tc>
          <w:tcPr>
            <w:tcW w:w="3543" w:type="dxa"/>
            <w:shd w:val="clear" w:color="auto" w:fill="auto"/>
            <w:vAlign w:val="center"/>
          </w:tcPr>
          <w:p w14:paraId="5836D1D0" w14:textId="77777777" w:rsidR="00B013EF" w:rsidRPr="00C20376" w:rsidRDefault="00B013EF" w:rsidP="00C93997">
            <w:r w:rsidRPr="00C20376">
              <w:t>Issued to</w:t>
            </w:r>
          </w:p>
        </w:tc>
        <w:tc>
          <w:tcPr>
            <w:tcW w:w="6094" w:type="dxa"/>
            <w:shd w:val="clear" w:color="auto" w:fill="auto"/>
            <w:vAlign w:val="center"/>
          </w:tcPr>
          <w:p w14:paraId="4A1C05E2" w14:textId="24D2C020" w:rsidR="00B013EF" w:rsidRPr="00C20376" w:rsidRDefault="00B013EF" w:rsidP="00C93997">
            <w:r>
              <w:t>NHSBSA</w:t>
            </w:r>
            <w:r w:rsidRPr="00C20376">
              <w:t xml:space="preserve"> Board Members / My Hub / NHSBSA Staff / NHSBSA Website</w:t>
            </w:r>
          </w:p>
        </w:tc>
      </w:tr>
      <w:tr w:rsidR="00B013EF" w14:paraId="436761BA" w14:textId="77777777" w:rsidTr="00B013EF">
        <w:trPr>
          <w:trHeight w:val="567"/>
        </w:trPr>
        <w:tc>
          <w:tcPr>
            <w:tcW w:w="3543" w:type="dxa"/>
            <w:shd w:val="clear" w:color="auto" w:fill="auto"/>
            <w:vAlign w:val="center"/>
          </w:tcPr>
          <w:p w14:paraId="05187652" w14:textId="77777777" w:rsidR="00B013EF" w:rsidRPr="00C20376" w:rsidRDefault="00B013EF" w:rsidP="00C93997">
            <w:r w:rsidRPr="00C20376">
              <w:t>Reason issued</w:t>
            </w:r>
          </w:p>
        </w:tc>
        <w:tc>
          <w:tcPr>
            <w:tcW w:w="6094" w:type="dxa"/>
            <w:shd w:val="clear" w:color="auto" w:fill="auto"/>
            <w:vAlign w:val="center"/>
          </w:tcPr>
          <w:p w14:paraId="167FE456" w14:textId="77777777" w:rsidR="00B013EF" w:rsidRPr="00C20376" w:rsidRDefault="00B013EF" w:rsidP="00C93997">
            <w:r w:rsidRPr="00C20376">
              <w:t>For action</w:t>
            </w:r>
          </w:p>
        </w:tc>
      </w:tr>
      <w:tr w:rsidR="00B013EF" w14:paraId="7C7478EF" w14:textId="77777777" w:rsidTr="00B013EF">
        <w:trPr>
          <w:trHeight w:val="567"/>
        </w:trPr>
        <w:tc>
          <w:tcPr>
            <w:tcW w:w="3543" w:type="dxa"/>
            <w:shd w:val="clear" w:color="auto" w:fill="auto"/>
            <w:vAlign w:val="center"/>
          </w:tcPr>
          <w:p w14:paraId="701CF608" w14:textId="77777777" w:rsidR="00B013EF" w:rsidRPr="00C20376" w:rsidRDefault="00B013EF" w:rsidP="00C93997">
            <w:r w:rsidRPr="00C20376">
              <w:t>Last reviewed</w:t>
            </w:r>
          </w:p>
        </w:tc>
        <w:tc>
          <w:tcPr>
            <w:tcW w:w="6094" w:type="dxa"/>
            <w:shd w:val="clear" w:color="auto" w:fill="auto"/>
            <w:vAlign w:val="center"/>
          </w:tcPr>
          <w:p w14:paraId="22178C77" w14:textId="69408AE9" w:rsidR="00B013EF" w:rsidRPr="00C20376" w:rsidRDefault="000B4188" w:rsidP="00C93997">
            <w:r>
              <w:t>1</w:t>
            </w:r>
            <w:r w:rsidR="006B37F7">
              <w:t>7</w:t>
            </w:r>
            <w:r w:rsidR="00B013EF">
              <w:t>/09</w:t>
            </w:r>
            <w:r w:rsidR="00B013EF" w:rsidRPr="00C20376">
              <w:t>/202</w:t>
            </w:r>
            <w:r w:rsidR="006B37F7">
              <w:t>4</w:t>
            </w:r>
          </w:p>
        </w:tc>
      </w:tr>
      <w:tr w:rsidR="00B013EF" w14:paraId="2ACC31E2" w14:textId="77777777" w:rsidTr="00B013EF">
        <w:trPr>
          <w:trHeight w:val="567"/>
        </w:trPr>
        <w:tc>
          <w:tcPr>
            <w:tcW w:w="3543" w:type="dxa"/>
            <w:shd w:val="clear" w:color="auto" w:fill="auto"/>
            <w:vAlign w:val="center"/>
          </w:tcPr>
          <w:p w14:paraId="1B506283" w14:textId="77777777" w:rsidR="00B013EF" w:rsidRPr="00C20376" w:rsidRDefault="00B013EF" w:rsidP="00C93997">
            <w:r w:rsidRPr="00C20376">
              <w:t>Date of Wellbeing and Inclusion Analysis</w:t>
            </w:r>
          </w:p>
        </w:tc>
        <w:tc>
          <w:tcPr>
            <w:tcW w:w="6094" w:type="dxa"/>
            <w:shd w:val="clear" w:color="auto" w:fill="auto"/>
            <w:vAlign w:val="center"/>
          </w:tcPr>
          <w:p w14:paraId="75DFEE77" w14:textId="77777777" w:rsidR="00B013EF" w:rsidRPr="00C20376" w:rsidRDefault="00B013EF" w:rsidP="00C93997">
            <w:r w:rsidRPr="00C20376">
              <w:t>N/A</w:t>
            </w:r>
          </w:p>
        </w:tc>
      </w:tr>
      <w:tr w:rsidR="00B013EF" w14:paraId="1F7C6B8F" w14:textId="77777777" w:rsidTr="00B013EF">
        <w:trPr>
          <w:trHeight w:val="567"/>
        </w:trPr>
        <w:tc>
          <w:tcPr>
            <w:tcW w:w="3543" w:type="dxa"/>
            <w:shd w:val="clear" w:color="auto" w:fill="auto"/>
            <w:vAlign w:val="center"/>
          </w:tcPr>
          <w:p w14:paraId="76A27F3E" w14:textId="77777777" w:rsidR="00B013EF" w:rsidRPr="00C20376" w:rsidRDefault="00B013EF" w:rsidP="00C93997">
            <w:r w:rsidRPr="00C20376">
              <w:t>Date of Accessibility Review</w:t>
            </w:r>
          </w:p>
        </w:tc>
        <w:tc>
          <w:tcPr>
            <w:tcW w:w="6094" w:type="dxa"/>
            <w:shd w:val="clear" w:color="auto" w:fill="auto"/>
            <w:vAlign w:val="center"/>
          </w:tcPr>
          <w:p w14:paraId="52F86D0D" w14:textId="6D82C43D" w:rsidR="00B013EF" w:rsidRPr="00C20376" w:rsidRDefault="00B013EF" w:rsidP="00C93997">
            <w:r w:rsidRPr="00C20376">
              <w:t>1</w:t>
            </w:r>
            <w:r w:rsidR="006B37F7">
              <w:t>7</w:t>
            </w:r>
            <w:r w:rsidRPr="00C20376">
              <w:t>/09/202</w:t>
            </w:r>
            <w:r w:rsidR="006B37F7">
              <w:t>4</w:t>
            </w:r>
          </w:p>
        </w:tc>
      </w:tr>
    </w:tbl>
    <w:p w14:paraId="03370CA4" w14:textId="77777777" w:rsidR="00B013EF" w:rsidRDefault="00B013EF" w:rsidP="00B013EF">
      <w:pPr>
        <w:rPr>
          <w:b/>
          <w:bCs/>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701"/>
        <w:gridCol w:w="1984"/>
        <w:gridCol w:w="2694"/>
      </w:tblGrid>
      <w:tr w:rsidR="00B013EF" w14:paraId="17383A43" w14:textId="77777777" w:rsidTr="00B013EF">
        <w:tc>
          <w:tcPr>
            <w:tcW w:w="1384" w:type="dxa"/>
            <w:shd w:val="clear" w:color="auto" w:fill="auto"/>
          </w:tcPr>
          <w:p w14:paraId="71ECB230" w14:textId="77777777" w:rsidR="00B013EF" w:rsidRPr="00C20376" w:rsidRDefault="00B013EF" w:rsidP="00C93997">
            <w:pPr>
              <w:rPr>
                <w:b/>
                <w:bCs/>
              </w:rPr>
            </w:pPr>
            <w:r w:rsidRPr="00C20376">
              <w:rPr>
                <w:b/>
                <w:bCs/>
              </w:rPr>
              <w:t>Version</w:t>
            </w:r>
          </w:p>
        </w:tc>
        <w:tc>
          <w:tcPr>
            <w:tcW w:w="1843" w:type="dxa"/>
            <w:shd w:val="clear" w:color="auto" w:fill="auto"/>
          </w:tcPr>
          <w:p w14:paraId="207CC7A3" w14:textId="77777777" w:rsidR="00B013EF" w:rsidRPr="00C20376" w:rsidRDefault="00B013EF" w:rsidP="00C93997">
            <w:pPr>
              <w:rPr>
                <w:b/>
                <w:bCs/>
              </w:rPr>
            </w:pPr>
            <w:r w:rsidRPr="00C20376">
              <w:rPr>
                <w:b/>
                <w:bCs/>
              </w:rPr>
              <w:t>Date</w:t>
            </w:r>
          </w:p>
        </w:tc>
        <w:tc>
          <w:tcPr>
            <w:tcW w:w="1701" w:type="dxa"/>
            <w:shd w:val="clear" w:color="auto" w:fill="auto"/>
          </w:tcPr>
          <w:p w14:paraId="6E038DDB" w14:textId="77777777" w:rsidR="00B013EF" w:rsidRPr="00C20376" w:rsidRDefault="00B013EF" w:rsidP="00C93997">
            <w:pPr>
              <w:rPr>
                <w:b/>
                <w:bCs/>
              </w:rPr>
            </w:pPr>
            <w:r w:rsidRPr="00C20376">
              <w:rPr>
                <w:b/>
                <w:bCs/>
              </w:rPr>
              <w:t>Amended by</w:t>
            </w:r>
          </w:p>
        </w:tc>
        <w:tc>
          <w:tcPr>
            <w:tcW w:w="1984" w:type="dxa"/>
            <w:shd w:val="clear" w:color="auto" w:fill="auto"/>
          </w:tcPr>
          <w:p w14:paraId="1965FC01" w14:textId="77777777" w:rsidR="00B013EF" w:rsidRPr="00C20376" w:rsidRDefault="00B013EF" w:rsidP="00C93997">
            <w:pPr>
              <w:rPr>
                <w:b/>
                <w:bCs/>
              </w:rPr>
            </w:pPr>
            <w:r w:rsidRPr="00C20376">
              <w:rPr>
                <w:b/>
                <w:bCs/>
              </w:rPr>
              <w:t>Approved by</w:t>
            </w:r>
          </w:p>
        </w:tc>
        <w:tc>
          <w:tcPr>
            <w:tcW w:w="2694" w:type="dxa"/>
            <w:shd w:val="clear" w:color="auto" w:fill="auto"/>
          </w:tcPr>
          <w:p w14:paraId="78816623" w14:textId="77777777" w:rsidR="00B013EF" w:rsidRPr="00C20376" w:rsidRDefault="00B013EF" w:rsidP="00C93997">
            <w:pPr>
              <w:rPr>
                <w:b/>
                <w:bCs/>
              </w:rPr>
            </w:pPr>
            <w:r w:rsidRPr="00C20376">
              <w:rPr>
                <w:b/>
                <w:bCs/>
              </w:rPr>
              <w:t>Details of amendments</w:t>
            </w:r>
          </w:p>
        </w:tc>
      </w:tr>
      <w:tr w:rsidR="00B013EF" w14:paraId="42861A9F" w14:textId="77777777" w:rsidTr="00B013EF">
        <w:tc>
          <w:tcPr>
            <w:tcW w:w="1384" w:type="dxa"/>
            <w:shd w:val="clear" w:color="auto" w:fill="auto"/>
          </w:tcPr>
          <w:p w14:paraId="631FE565" w14:textId="77777777" w:rsidR="00B013EF" w:rsidRPr="00C20376" w:rsidRDefault="00B013EF" w:rsidP="00C93997">
            <w:r w:rsidRPr="00C20376">
              <w:t>1</w:t>
            </w:r>
          </w:p>
        </w:tc>
        <w:tc>
          <w:tcPr>
            <w:tcW w:w="1843" w:type="dxa"/>
            <w:shd w:val="clear" w:color="auto" w:fill="auto"/>
          </w:tcPr>
          <w:p w14:paraId="59B0315A" w14:textId="77777777" w:rsidR="00B013EF" w:rsidRPr="00C20376" w:rsidRDefault="00B013EF" w:rsidP="00C93997">
            <w:r w:rsidRPr="00C20376">
              <w:t>29/09/2022</w:t>
            </w:r>
          </w:p>
        </w:tc>
        <w:tc>
          <w:tcPr>
            <w:tcW w:w="1701" w:type="dxa"/>
            <w:shd w:val="clear" w:color="auto" w:fill="auto"/>
          </w:tcPr>
          <w:p w14:paraId="5762257B" w14:textId="54A77020" w:rsidR="00B013EF" w:rsidRPr="00C20376" w:rsidRDefault="00FE3363" w:rsidP="00C93997">
            <w:r>
              <w:t xml:space="preserve">D </w:t>
            </w:r>
            <w:r w:rsidR="00B013EF">
              <w:t>Jukes</w:t>
            </w:r>
          </w:p>
        </w:tc>
        <w:tc>
          <w:tcPr>
            <w:tcW w:w="1984" w:type="dxa"/>
            <w:shd w:val="clear" w:color="auto" w:fill="auto"/>
          </w:tcPr>
          <w:p w14:paraId="6B44CD14" w14:textId="77777777" w:rsidR="00B013EF" w:rsidRPr="00C20376" w:rsidRDefault="00B013EF" w:rsidP="00C93997">
            <w:r w:rsidRPr="00C20376">
              <w:t>NHSBSA Board</w:t>
            </w:r>
          </w:p>
        </w:tc>
        <w:tc>
          <w:tcPr>
            <w:tcW w:w="2694" w:type="dxa"/>
            <w:shd w:val="clear" w:color="auto" w:fill="auto"/>
          </w:tcPr>
          <w:p w14:paraId="497C5999" w14:textId="505EF612" w:rsidR="00B013EF" w:rsidRPr="00C20376" w:rsidRDefault="00B013EF" w:rsidP="00C93997">
            <w:r w:rsidRPr="00C20376">
              <w:t>Annual review</w:t>
            </w:r>
            <w:r>
              <w:t>. Addition of Terms of Reference, with Matters Reserved as an appendix. A</w:t>
            </w:r>
            <w:r w:rsidRPr="00C20376">
              <w:t xml:space="preserve">ddition of corporate cover sheet, in line with Document Management and Control Policy. </w:t>
            </w:r>
          </w:p>
        </w:tc>
      </w:tr>
      <w:tr w:rsidR="00B013EF" w14:paraId="6C2D8B15" w14:textId="77777777" w:rsidTr="00B013EF">
        <w:tc>
          <w:tcPr>
            <w:tcW w:w="1384" w:type="dxa"/>
            <w:shd w:val="clear" w:color="auto" w:fill="auto"/>
          </w:tcPr>
          <w:p w14:paraId="2DB83003" w14:textId="1B4F0633" w:rsidR="00B013EF" w:rsidRPr="00C20376" w:rsidRDefault="000B4188" w:rsidP="00C93997">
            <w:r>
              <w:t>2</w:t>
            </w:r>
          </w:p>
        </w:tc>
        <w:tc>
          <w:tcPr>
            <w:tcW w:w="1843" w:type="dxa"/>
            <w:shd w:val="clear" w:color="auto" w:fill="auto"/>
          </w:tcPr>
          <w:p w14:paraId="0E16AC4C" w14:textId="4B573528" w:rsidR="00B013EF" w:rsidRPr="00C20376" w:rsidRDefault="000B4188" w:rsidP="00C93997">
            <w:r>
              <w:t>14/09/2023</w:t>
            </w:r>
          </w:p>
        </w:tc>
        <w:tc>
          <w:tcPr>
            <w:tcW w:w="1701" w:type="dxa"/>
            <w:shd w:val="clear" w:color="auto" w:fill="auto"/>
          </w:tcPr>
          <w:p w14:paraId="16DCA4D9" w14:textId="7206AD5B" w:rsidR="00B013EF" w:rsidRPr="00C20376" w:rsidRDefault="00FE3363" w:rsidP="00C93997">
            <w:r>
              <w:t xml:space="preserve">D </w:t>
            </w:r>
            <w:r w:rsidR="00FA04F3">
              <w:t>Jukes</w:t>
            </w:r>
          </w:p>
        </w:tc>
        <w:tc>
          <w:tcPr>
            <w:tcW w:w="1984" w:type="dxa"/>
            <w:shd w:val="clear" w:color="auto" w:fill="auto"/>
          </w:tcPr>
          <w:p w14:paraId="29ACC604" w14:textId="048DDF1D" w:rsidR="00B013EF" w:rsidRPr="00C20376" w:rsidRDefault="00FA04F3" w:rsidP="00C93997">
            <w:r>
              <w:t>NHSBSA Board</w:t>
            </w:r>
          </w:p>
        </w:tc>
        <w:tc>
          <w:tcPr>
            <w:tcW w:w="2694" w:type="dxa"/>
            <w:shd w:val="clear" w:color="auto" w:fill="auto"/>
          </w:tcPr>
          <w:p w14:paraId="64354F3C" w14:textId="79A88AB8" w:rsidR="00B013EF" w:rsidRPr="00C20376" w:rsidRDefault="00FA04F3" w:rsidP="00C93997">
            <w:r>
              <w:t>Annual Review.</w:t>
            </w:r>
          </w:p>
        </w:tc>
      </w:tr>
      <w:tr w:rsidR="006B37F7" w14:paraId="5521C96B" w14:textId="77777777" w:rsidTr="006B37F7">
        <w:tc>
          <w:tcPr>
            <w:tcW w:w="1384" w:type="dxa"/>
            <w:tcBorders>
              <w:top w:val="single" w:sz="4" w:space="0" w:color="auto"/>
              <w:left w:val="single" w:sz="4" w:space="0" w:color="auto"/>
              <w:bottom w:val="single" w:sz="4" w:space="0" w:color="auto"/>
              <w:right w:val="single" w:sz="4" w:space="0" w:color="auto"/>
            </w:tcBorders>
            <w:shd w:val="clear" w:color="auto" w:fill="auto"/>
          </w:tcPr>
          <w:p w14:paraId="7AFCDFBC" w14:textId="5463EC06" w:rsidR="006B37F7" w:rsidRPr="00C20376" w:rsidRDefault="006B37F7" w:rsidP="00C93997">
            <w: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20399D" w14:textId="682A0F7D" w:rsidR="006B37F7" w:rsidRPr="00C20376" w:rsidRDefault="006B37F7" w:rsidP="00C93997">
            <w:r>
              <w:t>17/09/2024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4F21DD" w14:textId="69F12943" w:rsidR="006B37F7" w:rsidRPr="00C20376" w:rsidRDefault="00FE3363" w:rsidP="00C93997">
            <w:r>
              <w:t xml:space="preserve">D </w:t>
            </w:r>
            <w:r w:rsidR="006B37F7">
              <w:t>Jukes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D2EF5B" w14:textId="77777777" w:rsidR="006B37F7" w:rsidRPr="00C20376" w:rsidRDefault="006B37F7" w:rsidP="00C93997">
            <w:r>
              <w:t>NHSBSA Board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354841" w14:textId="77777777" w:rsidR="006B37F7" w:rsidRPr="00C20376" w:rsidRDefault="006B37F7" w:rsidP="00C93997">
            <w:r>
              <w:t>Annual Review.</w:t>
            </w:r>
          </w:p>
        </w:tc>
      </w:tr>
    </w:tbl>
    <w:p w14:paraId="40BEA688" w14:textId="77777777" w:rsidR="00B013EF" w:rsidRDefault="00B013EF">
      <w:pPr>
        <w:rPr>
          <w:b/>
          <w:color w:val="005EB8"/>
          <w:sz w:val="24"/>
          <w:szCs w:val="24"/>
          <w:lang w:val="en-US"/>
        </w:rPr>
      </w:pPr>
    </w:p>
    <w:p w14:paraId="5585036B" w14:textId="77777777" w:rsidR="00B013EF" w:rsidRDefault="00B013EF">
      <w:pPr>
        <w:rPr>
          <w:b/>
          <w:color w:val="005EB8"/>
          <w:sz w:val="24"/>
          <w:szCs w:val="24"/>
          <w:lang w:val="en-US"/>
        </w:rPr>
      </w:pPr>
    </w:p>
    <w:p w14:paraId="1929596D" w14:textId="3F3426DC" w:rsidR="00B013EF" w:rsidRDefault="00B013EF" w:rsidP="00B013EF">
      <w:pPr>
        <w:tabs>
          <w:tab w:val="left" w:pos="1200"/>
        </w:tabs>
        <w:rPr>
          <w:b/>
          <w:bCs/>
          <w:color w:val="005EB8"/>
          <w:sz w:val="24"/>
          <w:szCs w:val="24"/>
        </w:rPr>
      </w:pPr>
      <w:r>
        <w:rPr>
          <w:b/>
          <w:color w:val="005EB8"/>
          <w:sz w:val="24"/>
          <w:szCs w:val="24"/>
          <w:lang w:val="en-US"/>
        </w:rPr>
        <w:tab/>
      </w:r>
      <w:r>
        <w:rPr>
          <w:color w:val="005EB8"/>
        </w:rPr>
        <w:br w:type="page"/>
      </w:r>
    </w:p>
    <w:p w14:paraId="70FBB345" w14:textId="1040988F" w:rsidR="001475E3" w:rsidRDefault="001475E3">
      <w:pPr>
        <w:pStyle w:val="Heading1"/>
        <w:numPr>
          <w:ilvl w:val="0"/>
          <w:numId w:val="1"/>
        </w:numPr>
        <w:tabs>
          <w:tab w:val="left" w:pos="2226"/>
          <w:tab w:val="left" w:pos="2227"/>
        </w:tabs>
        <w:spacing w:before="77"/>
        <w:ind w:hanging="566"/>
        <w:rPr>
          <w:color w:val="005EB8"/>
        </w:rPr>
      </w:pPr>
      <w:r>
        <w:rPr>
          <w:color w:val="005EB8"/>
        </w:rPr>
        <w:lastRenderedPageBreak/>
        <w:t>Role</w:t>
      </w:r>
      <w:r w:rsidR="00394832">
        <w:rPr>
          <w:color w:val="005EB8"/>
        </w:rPr>
        <w:t xml:space="preserve"> </w:t>
      </w:r>
      <w:r w:rsidR="00B37C22">
        <w:rPr>
          <w:color w:val="005EB8"/>
        </w:rPr>
        <w:t xml:space="preserve">and duties </w:t>
      </w:r>
      <w:r w:rsidR="00394832">
        <w:rPr>
          <w:color w:val="005EB8"/>
        </w:rPr>
        <w:t>of the Board</w:t>
      </w:r>
    </w:p>
    <w:p w14:paraId="7635FA3E" w14:textId="77777777" w:rsidR="001475E3" w:rsidRPr="00394832" w:rsidRDefault="001475E3" w:rsidP="001475E3">
      <w:pPr>
        <w:pStyle w:val="BodyText"/>
        <w:rPr>
          <w:b/>
        </w:rPr>
      </w:pPr>
    </w:p>
    <w:p w14:paraId="0FCE17EF" w14:textId="6264E19E" w:rsidR="001475E3" w:rsidRDefault="001475E3" w:rsidP="001475E3">
      <w:pPr>
        <w:pStyle w:val="ListParagraph"/>
        <w:numPr>
          <w:ilvl w:val="1"/>
          <w:numId w:val="1"/>
        </w:numPr>
        <w:tabs>
          <w:tab w:val="left" w:pos="2227"/>
        </w:tabs>
        <w:ind w:right="1532" w:hanging="566"/>
        <w:rPr>
          <w:sz w:val="24"/>
          <w:szCs w:val="24"/>
        </w:rPr>
      </w:pPr>
      <w:r w:rsidRPr="00394832">
        <w:rPr>
          <w:sz w:val="24"/>
          <w:szCs w:val="24"/>
        </w:rPr>
        <w:t>The</w:t>
      </w:r>
      <w:r w:rsidR="00394832" w:rsidRPr="00394832">
        <w:rPr>
          <w:sz w:val="24"/>
          <w:szCs w:val="24"/>
        </w:rPr>
        <w:t xml:space="preserve"> Board is the overall governing body of the </w:t>
      </w:r>
      <w:r w:rsidR="00394832">
        <w:rPr>
          <w:sz w:val="24"/>
          <w:szCs w:val="24"/>
        </w:rPr>
        <w:t>NHS Business Services Authority (</w:t>
      </w:r>
      <w:r w:rsidR="00394832" w:rsidRPr="00394832">
        <w:rPr>
          <w:sz w:val="24"/>
          <w:szCs w:val="24"/>
        </w:rPr>
        <w:t>NHSBSA</w:t>
      </w:r>
      <w:r w:rsidR="00394832">
        <w:rPr>
          <w:sz w:val="24"/>
          <w:szCs w:val="24"/>
        </w:rPr>
        <w:t>).</w:t>
      </w:r>
    </w:p>
    <w:p w14:paraId="18B956ED" w14:textId="77777777" w:rsidR="001367D9" w:rsidRPr="001367D9" w:rsidRDefault="001367D9" w:rsidP="001367D9">
      <w:pPr>
        <w:pStyle w:val="ListParagraph"/>
        <w:rPr>
          <w:sz w:val="24"/>
          <w:szCs w:val="24"/>
        </w:rPr>
      </w:pPr>
    </w:p>
    <w:p w14:paraId="53305DDD" w14:textId="1F507BB2" w:rsidR="008A54C4" w:rsidRDefault="008A54C4" w:rsidP="001475E3">
      <w:pPr>
        <w:pStyle w:val="ListParagraph"/>
        <w:numPr>
          <w:ilvl w:val="1"/>
          <w:numId w:val="1"/>
        </w:numPr>
        <w:tabs>
          <w:tab w:val="left" w:pos="2227"/>
        </w:tabs>
        <w:ind w:right="1532" w:hanging="566"/>
        <w:rPr>
          <w:sz w:val="24"/>
          <w:szCs w:val="24"/>
        </w:rPr>
      </w:pPr>
      <w:r>
        <w:rPr>
          <w:sz w:val="24"/>
          <w:szCs w:val="24"/>
        </w:rPr>
        <w:t>Board members must be familiar wit</w:t>
      </w:r>
      <w:r w:rsidR="00091091">
        <w:rPr>
          <w:sz w:val="24"/>
          <w:szCs w:val="24"/>
        </w:rPr>
        <w:t>h</w:t>
      </w:r>
      <w:r>
        <w:rPr>
          <w:sz w:val="24"/>
          <w:szCs w:val="24"/>
        </w:rPr>
        <w:t xml:space="preserve">, and comply with, the </w:t>
      </w:r>
      <w:r w:rsidR="001367D9">
        <w:rPr>
          <w:sz w:val="24"/>
          <w:szCs w:val="24"/>
        </w:rPr>
        <w:t xml:space="preserve">duties and </w:t>
      </w:r>
      <w:r w:rsidR="0077168D">
        <w:rPr>
          <w:sz w:val="24"/>
          <w:szCs w:val="24"/>
        </w:rPr>
        <w:t>responsibilities</w:t>
      </w:r>
      <w:r>
        <w:rPr>
          <w:sz w:val="24"/>
          <w:szCs w:val="24"/>
        </w:rPr>
        <w:t xml:space="preserve"> set out in the </w:t>
      </w:r>
      <w:r w:rsidR="00091091">
        <w:rPr>
          <w:sz w:val="24"/>
          <w:szCs w:val="24"/>
        </w:rPr>
        <w:t>Framework Agreement between the Department of Health and Social Care (DHSC) and the NHSBSA.</w:t>
      </w:r>
    </w:p>
    <w:p w14:paraId="7040C32D" w14:textId="77777777" w:rsidR="00B37C22" w:rsidRDefault="00B37C22" w:rsidP="00B37C22">
      <w:pPr>
        <w:pStyle w:val="ListParagraph"/>
        <w:tabs>
          <w:tab w:val="left" w:pos="2227"/>
        </w:tabs>
        <w:ind w:left="2226" w:right="1532" w:firstLine="0"/>
        <w:jc w:val="left"/>
        <w:rPr>
          <w:sz w:val="24"/>
          <w:szCs w:val="24"/>
        </w:rPr>
      </w:pPr>
    </w:p>
    <w:p w14:paraId="3A137F3C" w14:textId="0F2161FA" w:rsidR="00B37C22" w:rsidRPr="00394832" w:rsidRDefault="00B37C22" w:rsidP="001475E3">
      <w:pPr>
        <w:pStyle w:val="ListParagraph"/>
        <w:numPr>
          <w:ilvl w:val="1"/>
          <w:numId w:val="1"/>
        </w:numPr>
        <w:tabs>
          <w:tab w:val="left" w:pos="2227"/>
        </w:tabs>
        <w:ind w:right="1532" w:hanging="566"/>
        <w:rPr>
          <w:sz w:val="24"/>
          <w:szCs w:val="24"/>
        </w:rPr>
      </w:pPr>
      <w:r>
        <w:rPr>
          <w:sz w:val="24"/>
          <w:szCs w:val="24"/>
        </w:rPr>
        <w:t>Details of the Matters Reserved to the Board are in Appendix 1.</w:t>
      </w:r>
    </w:p>
    <w:p w14:paraId="434FE4FF" w14:textId="2FB588FE" w:rsidR="001475E3" w:rsidRDefault="001475E3" w:rsidP="001475E3">
      <w:pPr>
        <w:pStyle w:val="Heading1"/>
        <w:tabs>
          <w:tab w:val="left" w:pos="2226"/>
          <w:tab w:val="left" w:pos="2227"/>
        </w:tabs>
        <w:spacing w:before="77"/>
        <w:ind w:firstLine="0"/>
        <w:rPr>
          <w:color w:val="005EB8"/>
        </w:rPr>
      </w:pPr>
    </w:p>
    <w:p w14:paraId="64335DCC" w14:textId="18199BC9" w:rsidR="001D5836" w:rsidRDefault="001D5836" w:rsidP="001D5836">
      <w:pPr>
        <w:pStyle w:val="Heading1"/>
        <w:numPr>
          <w:ilvl w:val="0"/>
          <w:numId w:val="1"/>
        </w:numPr>
        <w:tabs>
          <w:tab w:val="left" w:pos="2226"/>
          <w:tab w:val="left" w:pos="2227"/>
        </w:tabs>
        <w:spacing w:before="77"/>
        <w:ind w:hanging="566"/>
        <w:rPr>
          <w:color w:val="005EB8"/>
        </w:rPr>
      </w:pPr>
      <w:r>
        <w:rPr>
          <w:color w:val="005EB8"/>
        </w:rPr>
        <w:t>Composition</w:t>
      </w:r>
      <w:r w:rsidR="00845D36">
        <w:rPr>
          <w:color w:val="005EB8"/>
        </w:rPr>
        <w:t>, Attendance</w:t>
      </w:r>
      <w:r w:rsidR="008A634E">
        <w:rPr>
          <w:color w:val="005EB8"/>
        </w:rPr>
        <w:t>, Frequency</w:t>
      </w:r>
      <w:r w:rsidR="00845D36">
        <w:rPr>
          <w:color w:val="005EB8"/>
        </w:rPr>
        <w:t xml:space="preserve"> and Quorum</w:t>
      </w:r>
    </w:p>
    <w:p w14:paraId="4BE3BF8B" w14:textId="66E5A4F5" w:rsidR="004005C2" w:rsidRDefault="004005C2" w:rsidP="001D5836">
      <w:pPr>
        <w:pStyle w:val="Heading1"/>
        <w:tabs>
          <w:tab w:val="left" w:pos="2226"/>
          <w:tab w:val="left" w:pos="2227"/>
        </w:tabs>
        <w:spacing w:before="77"/>
        <w:ind w:firstLine="0"/>
        <w:rPr>
          <w:color w:val="005EB8"/>
        </w:rPr>
      </w:pPr>
    </w:p>
    <w:p w14:paraId="21FDBBD2" w14:textId="33F660BB" w:rsidR="004005C2" w:rsidRDefault="0077168D" w:rsidP="004005C2">
      <w:pPr>
        <w:pStyle w:val="ListParagraph"/>
        <w:numPr>
          <w:ilvl w:val="1"/>
          <w:numId w:val="1"/>
        </w:numPr>
        <w:tabs>
          <w:tab w:val="left" w:pos="2227"/>
        </w:tabs>
        <w:ind w:right="1532" w:hanging="566"/>
        <w:rPr>
          <w:sz w:val="24"/>
          <w:szCs w:val="24"/>
        </w:rPr>
      </w:pPr>
      <w:r>
        <w:rPr>
          <w:sz w:val="24"/>
          <w:szCs w:val="24"/>
        </w:rPr>
        <w:t xml:space="preserve">The </w:t>
      </w:r>
      <w:r w:rsidR="004005C2" w:rsidRPr="004005C2">
        <w:rPr>
          <w:sz w:val="24"/>
          <w:szCs w:val="24"/>
        </w:rPr>
        <w:t>NHSBSA will have a Board made up of:</w:t>
      </w:r>
    </w:p>
    <w:p w14:paraId="2B2055CF" w14:textId="77777777" w:rsidR="004005C2" w:rsidRPr="004005C2" w:rsidRDefault="004005C2" w:rsidP="004005C2">
      <w:pPr>
        <w:pStyle w:val="ListParagraph"/>
        <w:tabs>
          <w:tab w:val="left" w:pos="2227"/>
        </w:tabs>
        <w:ind w:left="2226" w:right="1532" w:firstLine="0"/>
        <w:rPr>
          <w:sz w:val="24"/>
          <w:szCs w:val="24"/>
        </w:rPr>
      </w:pPr>
    </w:p>
    <w:p w14:paraId="1E1B3584" w14:textId="77777777" w:rsidR="004005C2" w:rsidRPr="004005C2" w:rsidRDefault="004005C2" w:rsidP="004005C2">
      <w:pPr>
        <w:pStyle w:val="ParagraphText-numbered-level3"/>
        <w:ind w:left="2835" w:hanging="567"/>
        <w:rPr>
          <w:szCs w:val="24"/>
        </w:rPr>
      </w:pPr>
      <w:r w:rsidRPr="004005C2">
        <w:rPr>
          <w:szCs w:val="24"/>
        </w:rPr>
        <w:t>A non-executive Chair appointed by the Secretary of State for Health and Social Care;</w:t>
      </w:r>
    </w:p>
    <w:p w14:paraId="14E0D4B5" w14:textId="77777777" w:rsidR="004005C2" w:rsidRPr="004005C2" w:rsidRDefault="004005C2" w:rsidP="004005C2">
      <w:pPr>
        <w:pStyle w:val="ParagraphText-numbered-level3"/>
        <w:ind w:left="2835" w:hanging="567"/>
        <w:rPr>
          <w:szCs w:val="24"/>
        </w:rPr>
      </w:pPr>
      <w:r w:rsidRPr="004005C2">
        <w:rPr>
          <w:szCs w:val="24"/>
        </w:rPr>
        <w:t>No less than 2 and no more than 5 other non-executive members in addition to the Chair, also appointed by the Secretary of State for Health and Social Care;</w:t>
      </w:r>
    </w:p>
    <w:p w14:paraId="104CEFBC" w14:textId="77777777" w:rsidR="004005C2" w:rsidRPr="004005C2" w:rsidRDefault="004005C2" w:rsidP="004005C2">
      <w:pPr>
        <w:pStyle w:val="ParagraphText-numbered-level3"/>
        <w:ind w:firstLine="992"/>
        <w:rPr>
          <w:szCs w:val="24"/>
        </w:rPr>
      </w:pPr>
      <w:r w:rsidRPr="004005C2">
        <w:rPr>
          <w:szCs w:val="24"/>
        </w:rPr>
        <w:t>A Chief Executive appointed by the non-executive members; and</w:t>
      </w:r>
    </w:p>
    <w:p w14:paraId="58F8ED12" w14:textId="4500B552" w:rsidR="00845D36" w:rsidRPr="00824204" w:rsidRDefault="004005C2" w:rsidP="00824204">
      <w:pPr>
        <w:pStyle w:val="ParagraphText-numbered-level3"/>
        <w:ind w:firstLine="992"/>
        <w:rPr>
          <w:szCs w:val="24"/>
        </w:rPr>
      </w:pPr>
      <w:r w:rsidRPr="004005C2">
        <w:rPr>
          <w:szCs w:val="24"/>
        </w:rPr>
        <w:t xml:space="preserve">Up to five </w:t>
      </w:r>
      <w:r w:rsidR="001958B2">
        <w:rPr>
          <w:szCs w:val="24"/>
        </w:rPr>
        <w:t>officer members</w:t>
      </w:r>
      <w:r w:rsidRPr="004005C2">
        <w:rPr>
          <w:szCs w:val="24"/>
        </w:rPr>
        <w:t xml:space="preserve"> including the Finance Director. </w:t>
      </w:r>
    </w:p>
    <w:p w14:paraId="60ABB69C" w14:textId="627F007B" w:rsidR="00845D36" w:rsidRDefault="00845D36" w:rsidP="00845D36">
      <w:pPr>
        <w:pStyle w:val="ListParagraph"/>
        <w:numPr>
          <w:ilvl w:val="1"/>
          <w:numId w:val="1"/>
        </w:numPr>
        <w:tabs>
          <w:tab w:val="left" w:pos="2227"/>
        </w:tabs>
        <w:ind w:right="1532" w:hanging="566"/>
        <w:rPr>
          <w:sz w:val="24"/>
          <w:szCs w:val="24"/>
        </w:rPr>
      </w:pPr>
      <w:r>
        <w:rPr>
          <w:sz w:val="24"/>
          <w:szCs w:val="24"/>
        </w:rPr>
        <w:t>Other individuals may be invited to attend all or part of the meeting by the Chair as required.</w:t>
      </w:r>
    </w:p>
    <w:p w14:paraId="0FB0D5DF" w14:textId="77777777" w:rsidR="007D2A81" w:rsidRDefault="007D2A81" w:rsidP="007D2A81">
      <w:pPr>
        <w:pStyle w:val="Heading1"/>
        <w:tabs>
          <w:tab w:val="left" w:pos="2226"/>
          <w:tab w:val="left" w:pos="2227"/>
        </w:tabs>
        <w:spacing w:before="77"/>
        <w:ind w:left="0" w:firstLine="0"/>
        <w:rPr>
          <w:color w:val="005EB8"/>
        </w:rPr>
      </w:pPr>
    </w:p>
    <w:p w14:paraId="4E3004A1" w14:textId="581D77CD" w:rsidR="008A634E" w:rsidRDefault="008A634E" w:rsidP="007D2A81">
      <w:pPr>
        <w:pStyle w:val="ListParagraph"/>
        <w:numPr>
          <w:ilvl w:val="1"/>
          <w:numId w:val="1"/>
        </w:numPr>
        <w:tabs>
          <w:tab w:val="left" w:pos="2227"/>
        </w:tabs>
        <w:ind w:right="1532" w:hanging="566"/>
        <w:rPr>
          <w:sz w:val="24"/>
          <w:szCs w:val="24"/>
        </w:rPr>
      </w:pPr>
      <w:r>
        <w:rPr>
          <w:sz w:val="24"/>
          <w:szCs w:val="24"/>
        </w:rPr>
        <w:t>The Board will normally meet at least eight times a year at appropriate times and otherwise as required.</w:t>
      </w:r>
    </w:p>
    <w:p w14:paraId="232E7320" w14:textId="77777777" w:rsidR="008A634E" w:rsidRPr="008A634E" w:rsidRDefault="008A634E" w:rsidP="008A634E">
      <w:pPr>
        <w:pStyle w:val="ListParagraph"/>
        <w:rPr>
          <w:sz w:val="24"/>
          <w:szCs w:val="24"/>
        </w:rPr>
      </w:pPr>
    </w:p>
    <w:p w14:paraId="0E097FA4" w14:textId="297A26D2" w:rsidR="007D2A81" w:rsidRDefault="00175F60" w:rsidP="007D2A81">
      <w:pPr>
        <w:pStyle w:val="ListParagraph"/>
        <w:numPr>
          <w:ilvl w:val="1"/>
          <w:numId w:val="1"/>
        </w:numPr>
        <w:tabs>
          <w:tab w:val="left" w:pos="2227"/>
        </w:tabs>
        <w:ind w:right="1532" w:hanging="566"/>
        <w:rPr>
          <w:sz w:val="24"/>
          <w:szCs w:val="24"/>
        </w:rPr>
      </w:pPr>
      <w:r>
        <w:rPr>
          <w:sz w:val="24"/>
          <w:szCs w:val="24"/>
        </w:rPr>
        <w:t>No business shall be transacted at any meeting unless at least a third of membership is present.</w:t>
      </w:r>
    </w:p>
    <w:p w14:paraId="5511DF26" w14:textId="77777777" w:rsidR="003110CC" w:rsidRPr="00824204" w:rsidRDefault="003110CC" w:rsidP="00824204">
      <w:pPr>
        <w:tabs>
          <w:tab w:val="left" w:pos="2227"/>
        </w:tabs>
        <w:ind w:right="1532"/>
        <w:rPr>
          <w:sz w:val="24"/>
          <w:szCs w:val="24"/>
        </w:rPr>
      </w:pPr>
    </w:p>
    <w:p w14:paraId="29AAAA12" w14:textId="2DF75895" w:rsidR="003110CC" w:rsidRDefault="003110CC" w:rsidP="003110CC">
      <w:pPr>
        <w:pStyle w:val="Heading1"/>
        <w:numPr>
          <w:ilvl w:val="0"/>
          <w:numId w:val="1"/>
        </w:numPr>
        <w:tabs>
          <w:tab w:val="left" w:pos="2226"/>
          <w:tab w:val="left" w:pos="2227"/>
        </w:tabs>
        <w:spacing w:before="77"/>
        <w:ind w:hanging="566"/>
        <w:rPr>
          <w:color w:val="005EB8"/>
        </w:rPr>
      </w:pPr>
      <w:r>
        <w:rPr>
          <w:color w:val="005EB8"/>
        </w:rPr>
        <w:t>Chair</w:t>
      </w:r>
      <w:r w:rsidR="00E33FCB">
        <w:rPr>
          <w:color w:val="005EB8"/>
        </w:rPr>
        <w:t>ing of the Meeting</w:t>
      </w:r>
    </w:p>
    <w:p w14:paraId="134B3248" w14:textId="77777777" w:rsidR="003110CC" w:rsidRDefault="003110CC" w:rsidP="003110CC">
      <w:pPr>
        <w:pStyle w:val="Heading1"/>
        <w:tabs>
          <w:tab w:val="left" w:pos="2226"/>
          <w:tab w:val="left" w:pos="2227"/>
        </w:tabs>
        <w:spacing w:before="77"/>
        <w:ind w:firstLine="0"/>
        <w:rPr>
          <w:color w:val="005EB8"/>
        </w:rPr>
      </w:pPr>
    </w:p>
    <w:p w14:paraId="0B751FEC" w14:textId="73FCE507" w:rsidR="00825E65" w:rsidRDefault="00825E65" w:rsidP="003110CC">
      <w:pPr>
        <w:pStyle w:val="ListParagraph"/>
        <w:numPr>
          <w:ilvl w:val="1"/>
          <w:numId w:val="1"/>
        </w:numPr>
        <w:tabs>
          <w:tab w:val="left" w:pos="2227"/>
        </w:tabs>
        <w:ind w:right="1532" w:hanging="566"/>
        <w:rPr>
          <w:sz w:val="24"/>
          <w:szCs w:val="24"/>
        </w:rPr>
      </w:pPr>
      <w:r>
        <w:rPr>
          <w:sz w:val="24"/>
          <w:szCs w:val="24"/>
        </w:rPr>
        <w:t>The Chair shall preside any meeting of the Authority.</w:t>
      </w:r>
    </w:p>
    <w:p w14:paraId="47EB45B0" w14:textId="77777777" w:rsidR="00825E65" w:rsidRDefault="00825E65" w:rsidP="00825E65">
      <w:pPr>
        <w:pStyle w:val="ListParagraph"/>
        <w:tabs>
          <w:tab w:val="left" w:pos="2227"/>
        </w:tabs>
        <w:ind w:left="2226" w:right="1532" w:firstLine="0"/>
        <w:jc w:val="left"/>
        <w:rPr>
          <w:sz w:val="24"/>
          <w:szCs w:val="24"/>
        </w:rPr>
      </w:pPr>
    </w:p>
    <w:p w14:paraId="46D4C168" w14:textId="7EBFED04" w:rsidR="003110CC" w:rsidRDefault="00825E65" w:rsidP="003110CC">
      <w:pPr>
        <w:pStyle w:val="ListParagraph"/>
        <w:numPr>
          <w:ilvl w:val="1"/>
          <w:numId w:val="1"/>
        </w:numPr>
        <w:tabs>
          <w:tab w:val="left" w:pos="2227"/>
        </w:tabs>
        <w:ind w:right="1532" w:hanging="566"/>
        <w:rPr>
          <w:sz w:val="24"/>
          <w:szCs w:val="24"/>
        </w:rPr>
      </w:pPr>
      <w:r>
        <w:rPr>
          <w:sz w:val="24"/>
          <w:szCs w:val="24"/>
        </w:rPr>
        <w:t>I</w:t>
      </w:r>
      <w:r w:rsidR="00E33FCB">
        <w:rPr>
          <w:sz w:val="24"/>
          <w:szCs w:val="24"/>
        </w:rPr>
        <w:t>n</w:t>
      </w:r>
      <w:r>
        <w:rPr>
          <w:sz w:val="24"/>
          <w:szCs w:val="24"/>
        </w:rPr>
        <w:t xml:space="preserve"> the</w:t>
      </w:r>
      <w:r w:rsidR="00E33FCB">
        <w:rPr>
          <w:sz w:val="24"/>
          <w:szCs w:val="24"/>
        </w:rPr>
        <w:t xml:space="preserve"> absence</w:t>
      </w:r>
      <w:r>
        <w:rPr>
          <w:sz w:val="24"/>
          <w:szCs w:val="24"/>
        </w:rPr>
        <w:t xml:space="preserve"> of the Chair or any Vice-Chair (if there is one), a Non-Executive member shall preside.</w:t>
      </w:r>
    </w:p>
    <w:p w14:paraId="5A546D2E" w14:textId="77777777" w:rsidR="00E33FCB" w:rsidRDefault="00E33FCB" w:rsidP="00E33FCB">
      <w:pPr>
        <w:pStyle w:val="ListParagraph"/>
        <w:tabs>
          <w:tab w:val="left" w:pos="2227"/>
        </w:tabs>
        <w:ind w:left="2226" w:right="1532" w:firstLine="0"/>
        <w:jc w:val="left"/>
        <w:rPr>
          <w:sz w:val="24"/>
          <w:szCs w:val="24"/>
        </w:rPr>
      </w:pPr>
    </w:p>
    <w:p w14:paraId="62A45305" w14:textId="42CC0E4D" w:rsidR="003110CC" w:rsidRDefault="00825E65" w:rsidP="00824204">
      <w:pPr>
        <w:pStyle w:val="ListParagraph"/>
        <w:numPr>
          <w:ilvl w:val="1"/>
          <w:numId w:val="1"/>
        </w:numPr>
        <w:tabs>
          <w:tab w:val="left" w:pos="2227"/>
        </w:tabs>
        <w:ind w:right="1532" w:hanging="566"/>
        <w:rPr>
          <w:sz w:val="24"/>
          <w:szCs w:val="24"/>
        </w:rPr>
      </w:pPr>
      <w:r>
        <w:rPr>
          <w:sz w:val="24"/>
          <w:szCs w:val="24"/>
        </w:rPr>
        <w:t>In the case of an equality of votes (if voting is required), the Chair or, in their absence, the person presiding at the meeting shall have a second or casting vote.</w:t>
      </w:r>
    </w:p>
    <w:p w14:paraId="294D8B0C" w14:textId="645754AC" w:rsidR="00824204" w:rsidRDefault="00824204" w:rsidP="00824204">
      <w:pPr>
        <w:tabs>
          <w:tab w:val="left" w:pos="2227"/>
        </w:tabs>
        <w:ind w:right="1532"/>
        <w:rPr>
          <w:sz w:val="24"/>
          <w:szCs w:val="24"/>
        </w:rPr>
      </w:pPr>
    </w:p>
    <w:p w14:paraId="0558430C" w14:textId="77777777" w:rsidR="00695E45" w:rsidRPr="00824204" w:rsidRDefault="00695E45" w:rsidP="00824204">
      <w:pPr>
        <w:tabs>
          <w:tab w:val="left" w:pos="2227"/>
        </w:tabs>
        <w:ind w:right="1532"/>
        <w:rPr>
          <w:sz w:val="24"/>
          <w:szCs w:val="24"/>
        </w:rPr>
      </w:pPr>
    </w:p>
    <w:p w14:paraId="7680BB98" w14:textId="4350954F" w:rsidR="00845D36" w:rsidRDefault="00845D36" w:rsidP="00845D36">
      <w:pPr>
        <w:pStyle w:val="Heading1"/>
        <w:numPr>
          <w:ilvl w:val="0"/>
          <w:numId w:val="1"/>
        </w:numPr>
        <w:tabs>
          <w:tab w:val="left" w:pos="2226"/>
          <w:tab w:val="left" w:pos="2227"/>
        </w:tabs>
        <w:spacing w:before="77"/>
        <w:ind w:hanging="566"/>
        <w:rPr>
          <w:color w:val="005EB8"/>
        </w:rPr>
      </w:pPr>
      <w:r>
        <w:rPr>
          <w:color w:val="005EB8"/>
        </w:rPr>
        <w:lastRenderedPageBreak/>
        <w:t>Secretary</w:t>
      </w:r>
      <w:r w:rsidR="003110CC">
        <w:rPr>
          <w:color w:val="005EB8"/>
        </w:rPr>
        <w:t>, Notice</w:t>
      </w:r>
      <w:r>
        <w:rPr>
          <w:color w:val="005EB8"/>
        </w:rPr>
        <w:t xml:space="preserve"> and Minutes</w:t>
      </w:r>
    </w:p>
    <w:p w14:paraId="43A9AAE2" w14:textId="77777777" w:rsidR="00845D36" w:rsidRDefault="00845D36" w:rsidP="00845D36">
      <w:pPr>
        <w:pStyle w:val="Heading1"/>
        <w:tabs>
          <w:tab w:val="left" w:pos="2226"/>
          <w:tab w:val="left" w:pos="2227"/>
        </w:tabs>
        <w:spacing w:before="77"/>
        <w:ind w:firstLine="0"/>
        <w:rPr>
          <w:color w:val="005EB8"/>
        </w:rPr>
      </w:pPr>
    </w:p>
    <w:p w14:paraId="6B591BB2" w14:textId="6594E1A7" w:rsidR="001958B2" w:rsidRDefault="00845D36" w:rsidP="001958B2">
      <w:pPr>
        <w:pStyle w:val="ListParagraph"/>
        <w:numPr>
          <w:ilvl w:val="1"/>
          <w:numId w:val="1"/>
        </w:numPr>
        <w:tabs>
          <w:tab w:val="left" w:pos="2227"/>
        </w:tabs>
        <w:ind w:right="1532" w:hanging="566"/>
        <w:rPr>
          <w:sz w:val="24"/>
          <w:szCs w:val="24"/>
        </w:rPr>
      </w:pPr>
      <w:r>
        <w:rPr>
          <w:sz w:val="24"/>
          <w:szCs w:val="24"/>
        </w:rPr>
        <w:t>The role of Secretary to the Board will be undertaken by the Head of Governance and Corporate Secretary, or their</w:t>
      </w:r>
      <w:r w:rsidR="007D2A81">
        <w:rPr>
          <w:sz w:val="24"/>
          <w:szCs w:val="24"/>
        </w:rPr>
        <w:t xml:space="preserve"> nominated</w:t>
      </w:r>
      <w:r>
        <w:rPr>
          <w:sz w:val="24"/>
          <w:szCs w:val="24"/>
        </w:rPr>
        <w:t xml:space="preserve"> deputy.</w:t>
      </w:r>
    </w:p>
    <w:p w14:paraId="1BA1BB8E" w14:textId="77777777" w:rsidR="003110CC" w:rsidRDefault="003110CC" w:rsidP="003110CC">
      <w:pPr>
        <w:pStyle w:val="ListParagraph"/>
        <w:tabs>
          <w:tab w:val="left" w:pos="2227"/>
        </w:tabs>
        <w:ind w:left="2226" w:right="1532" w:firstLine="0"/>
        <w:jc w:val="left"/>
        <w:rPr>
          <w:sz w:val="24"/>
          <w:szCs w:val="24"/>
        </w:rPr>
      </w:pPr>
    </w:p>
    <w:p w14:paraId="1E4C0628" w14:textId="150412A1" w:rsidR="003110CC" w:rsidRDefault="003110CC" w:rsidP="001958B2">
      <w:pPr>
        <w:pStyle w:val="ListParagraph"/>
        <w:numPr>
          <w:ilvl w:val="1"/>
          <w:numId w:val="1"/>
        </w:numPr>
        <w:tabs>
          <w:tab w:val="left" w:pos="2227"/>
        </w:tabs>
        <w:ind w:right="1532" w:hanging="566"/>
        <w:rPr>
          <w:sz w:val="24"/>
          <w:szCs w:val="24"/>
        </w:rPr>
      </w:pPr>
      <w:r>
        <w:rPr>
          <w:sz w:val="24"/>
          <w:szCs w:val="24"/>
        </w:rPr>
        <w:t>Before each meeting of the Authority, a notice of the meeting shall be delivered to each member specifying the principal business.</w:t>
      </w:r>
    </w:p>
    <w:p w14:paraId="5E551EEB" w14:textId="77777777" w:rsidR="00231F0C" w:rsidRPr="00231F0C" w:rsidRDefault="00231F0C" w:rsidP="00231F0C">
      <w:pPr>
        <w:pStyle w:val="ListParagraph"/>
        <w:rPr>
          <w:sz w:val="24"/>
          <w:szCs w:val="24"/>
        </w:rPr>
      </w:pPr>
    </w:p>
    <w:p w14:paraId="584B5DAA" w14:textId="70D7400D" w:rsidR="00231F0C" w:rsidRDefault="00231F0C" w:rsidP="001958B2">
      <w:pPr>
        <w:pStyle w:val="ListParagraph"/>
        <w:numPr>
          <w:ilvl w:val="1"/>
          <w:numId w:val="1"/>
        </w:numPr>
        <w:tabs>
          <w:tab w:val="left" w:pos="2227"/>
        </w:tabs>
        <w:ind w:right="1532" w:hanging="566"/>
        <w:rPr>
          <w:sz w:val="24"/>
          <w:szCs w:val="24"/>
        </w:rPr>
      </w:pPr>
      <w:r>
        <w:rPr>
          <w:sz w:val="24"/>
          <w:szCs w:val="24"/>
        </w:rPr>
        <w:t xml:space="preserve">The minutes of the proceedings of a meeting shall be drawn up and shall be signed at the next ensuing meeting by the person </w:t>
      </w:r>
      <w:r w:rsidR="008A634E">
        <w:rPr>
          <w:sz w:val="24"/>
          <w:szCs w:val="24"/>
        </w:rPr>
        <w:t>presiding</w:t>
      </w:r>
      <w:r>
        <w:rPr>
          <w:sz w:val="24"/>
          <w:szCs w:val="24"/>
        </w:rPr>
        <w:t xml:space="preserve"> at that next meeting.</w:t>
      </w:r>
    </w:p>
    <w:p w14:paraId="51A4D7B9" w14:textId="77777777" w:rsidR="001958B2" w:rsidRPr="001958B2" w:rsidRDefault="001958B2" w:rsidP="001958B2">
      <w:pPr>
        <w:pStyle w:val="ListParagraph"/>
        <w:tabs>
          <w:tab w:val="left" w:pos="2227"/>
        </w:tabs>
        <w:ind w:left="2226" w:right="1532" w:firstLine="0"/>
        <w:rPr>
          <w:sz w:val="24"/>
          <w:szCs w:val="24"/>
        </w:rPr>
      </w:pPr>
    </w:p>
    <w:p w14:paraId="21AA5D05" w14:textId="6FACA016" w:rsidR="00564B97" w:rsidRDefault="00564B97" w:rsidP="001958B2">
      <w:pPr>
        <w:pStyle w:val="Heading1"/>
        <w:numPr>
          <w:ilvl w:val="0"/>
          <w:numId w:val="1"/>
        </w:numPr>
        <w:tabs>
          <w:tab w:val="left" w:pos="2226"/>
          <w:tab w:val="left" w:pos="2227"/>
        </w:tabs>
        <w:spacing w:before="77"/>
        <w:ind w:hanging="566"/>
        <w:rPr>
          <w:color w:val="005EB8"/>
        </w:rPr>
      </w:pPr>
      <w:r>
        <w:rPr>
          <w:color w:val="005EB8"/>
        </w:rPr>
        <w:t>Conduct</w:t>
      </w:r>
      <w:r w:rsidR="00B37C22">
        <w:rPr>
          <w:color w:val="005EB8"/>
        </w:rPr>
        <w:t>, Declarations and Conflicts</w:t>
      </w:r>
    </w:p>
    <w:p w14:paraId="6A9C4BCE" w14:textId="77777777" w:rsidR="00564B97" w:rsidRDefault="00564B97" w:rsidP="00564B97">
      <w:pPr>
        <w:pStyle w:val="Heading1"/>
        <w:tabs>
          <w:tab w:val="left" w:pos="2226"/>
          <w:tab w:val="left" w:pos="2227"/>
        </w:tabs>
        <w:spacing w:before="77"/>
        <w:ind w:left="0" w:firstLine="0"/>
        <w:rPr>
          <w:color w:val="005EB8"/>
        </w:rPr>
      </w:pPr>
    </w:p>
    <w:p w14:paraId="0914FC79" w14:textId="24C6AFF9" w:rsidR="00564B97" w:rsidRDefault="00564B97" w:rsidP="00564B97">
      <w:pPr>
        <w:pStyle w:val="ListParagraph"/>
        <w:numPr>
          <w:ilvl w:val="1"/>
          <w:numId w:val="1"/>
        </w:numPr>
        <w:tabs>
          <w:tab w:val="left" w:pos="2227"/>
        </w:tabs>
        <w:ind w:right="1532" w:hanging="566"/>
        <w:rPr>
          <w:sz w:val="24"/>
          <w:szCs w:val="24"/>
        </w:rPr>
      </w:pPr>
      <w:r>
        <w:rPr>
          <w:sz w:val="24"/>
          <w:szCs w:val="24"/>
        </w:rPr>
        <w:t xml:space="preserve">As a public office holder, Board members must be familiar with, and comply with, all the relevant provisions within the </w:t>
      </w:r>
      <w:r w:rsidR="00B37C22">
        <w:rPr>
          <w:sz w:val="24"/>
          <w:szCs w:val="24"/>
        </w:rPr>
        <w:t>Code of Conduct for Board Members of Public Bodies</w:t>
      </w:r>
      <w:r w:rsidR="0077168D">
        <w:rPr>
          <w:sz w:val="24"/>
          <w:szCs w:val="24"/>
        </w:rPr>
        <w:t>, which includes the Nolan Principles of Public Life.</w:t>
      </w:r>
    </w:p>
    <w:p w14:paraId="539040D1" w14:textId="77777777" w:rsidR="00B37C22" w:rsidRDefault="00B37C22" w:rsidP="00B37C22">
      <w:pPr>
        <w:pStyle w:val="ListParagraph"/>
        <w:tabs>
          <w:tab w:val="left" w:pos="2227"/>
        </w:tabs>
        <w:ind w:left="2226" w:right="1532" w:firstLine="0"/>
        <w:jc w:val="left"/>
        <w:rPr>
          <w:sz w:val="24"/>
          <w:szCs w:val="24"/>
        </w:rPr>
      </w:pPr>
    </w:p>
    <w:p w14:paraId="22B304C5" w14:textId="5F9C4EB5" w:rsidR="00824204" w:rsidRPr="00824204" w:rsidRDefault="00B37C22" w:rsidP="00824204">
      <w:pPr>
        <w:pStyle w:val="ListParagraph"/>
        <w:numPr>
          <w:ilvl w:val="1"/>
          <w:numId w:val="1"/>
        </w:numPr>
        <w:ind w:right="1532" w:hanging="566"/>
        <w:rPr>
          <w:sz w:val="24"/>
          <w:szCs w:val="24"/>
        </w:rPr>
      </w:pPr>
      <w:r>
        <w:rPr>
          <w:sz w:val="24"/>
          <w:szCs w:val="24"/>
        </w:rPr>
        <w:t>Board members must be familiar with, and comply with, the NHSBSA Conflicts of Interest Policy.</w:t>
      </w:r>
    </w:p>
    <w:p w14:paraId="08EA61B5" w14:textId="77777777" w:rsidR="00824204" w:rsidRPr="00824204" w:rsidRDefault="00824204" w:rsidP="00824204">
      <w:pPr>
        <w:ind w:right="1532"/>
        <w:rPr>
          <w:sz w:val="24"/>
          <w:szCs w:val="24"/>
        </w:rPr>
      </w:pPr>
    </w:p>
    <w:p w14:paraId="548864CA" w14:textId="26979E8D" w:rsidR="001958B2" w:rsidRDefault="001958B2" w:rsidP="001958B2">
      <w:pPr>
        <w:pStyle w:val="Heading1"/>
        <w:numPr>
          <w:ilvl w:val="0"/>
          <w:numId w:val="1"/>
        </w:numPr>
        <w:tabs>
          <w:tab w:val="left" w:pos="2226"/>
          <w:tab w:val="left" w:pos="2227"/>
        </w:tabs>
        <w:spacing w:before="77"/>
        <w:ind w:hanging="566"/>
        <w:rPr>
          <w:color w:val="005EB8"/>
        </w:rPr>
      </w:pPr>
      <w:r>
        <w:rPr>
          <w:color w:val="005EB8"/>
        </w:rPr>
        <w:t>Public Meeting</w:t>
      </w:r>
    </w:p>
    <w:p w14:paraId="0F8F6D3B" w14:textId="77777777" w:rsidR="001958B2" w:rsidRDefault="001958B2" w:rsidP="001958B2">
      <w:pPr>
        <w:pStyle w:val="Heading1"/>
        <w:tabs>
          <w:tab w:val="left" w:pos="2226"/>
          <w:tab w:val="left" w:pos="2227"/>
        </w:tabs>
        <w:spacing w:before="77"/>
        <w:ind w:firstLine="0"/>
        <w:rPr>
          <w:color w:val="005EB8"/>
        </w:rPr>
      </w:pPr>
    </w:p>
    <w:p w14:paraId="71124022" w14:textId="50C8B126" w:rsidR="001D5836" w:rsidRDefault="001958B2" w:rsidP="00824204">
      <w:pPr>
        <w:pStyle w:val="ListParagraph"/>
        <w:numPr>
          <w:ilvl w:val="1"/>
          <w:numId w:val="1"/>
        </w:numPr>
        <w:ind w:right="1532" w:hanging="566"/>
        <w:rPr>
          <w:sz w:val="24"/>
          <w:szCs w:val="24"/>
        </w:rPr>
      </w:pPr>
      <w:r>
        <w:rPr>
          <w:sz w:val="24"/>
          <w:szCs w:val="24"/>
        </w:rPr>
        <w:t xml:space="preserve">The Authority shall present the annual report and accounts </w:t>
      </w:r>
      <w:r w:rsidR="003110CC">
        <w:rPr>
          <w:sz w:val="24"/>
          <w:szCs w:val="24"/>
        </w:rPr>
        <w:t>at a public meeting held not later than 30 days after the date on which the report was made.</w:t>
      </w:r>
    </w:p>
    <w:p w14:paraId="3E40F26B" w14:textId="77777777" w:rsidR="00824204" w:rsidRPr="00824204" w:rsidRDefault="00824204" w:rsidP="00824204">
      <w:pPr>
        <w:ind w:right="1532"/>
        <w:rPr>
          <w:sz w:val="24"/>
          <w:szCs w:val="24"/>
        </w:rPr>
      </w:pPr>
    </w:p>
    <w:p w14:paraId="418AD8D8" w14:textId="71F8CDCA" w:rsidR="00821654" w:rsidRDefault="0037424E">
      <w:pPr>
        <w:pStyle w:val="Heading1"/>
        <w:numPr>
          <w:ilvl w:val="0"/>
          <w:numId w:val="1"/>
        </w:numPr>
        <w:tabs>
          <w:tab w:val="left" w:pos="2226"/>
          <w:tab w:val="left" w:pos="2227"/>
        </w:tabs>
        <w:spacing w:before="77"/>
        <w:ind w:hanging="566"/>
        <w:rPr>
          <w:color w:val="005EB8"/>
        </w:rPr>
      </w:pPr>
      <w:r>
        <w:rPr>
          <w:color w:val="005EB8"/>
        </w:rPr>
        <w:t>Role of the Chief Executive</w:t>
      </w:r>
    </w:p>
    <w:p w14:paraId="06ADB209" w14:textId="77777777" w:rsidR="00821654" w:rsidRDefault="00821654">
      <w:pPr>
        <w:pStyle w:val="BodyText"/>
        <w:rPr>
          <w:b/>
        </w:rPr>
      </w:pPr>
    </w:p>
    <w:p w14:paraId="5093B565" w14:textId="7179EEAA" w:rsidR="00821654" w:rsidRDefault="0037424E">
      <w:pPr>
        <w:pStyle w:val="ListParagraph"/>
        <w:numPr>
          <w:ilvl w:val="1"/>
          <w:numId w:val="1"/>
        </w:numPr>
        <w:tabs>
          <w:tab w:val="left" w:pos="2227"/>
        </w:tabs>
        <w:ind w:right="1532" w:hanging="566"/>
        <w:rPr>
          <w:sz w:val="24"/>
        </w:rPr>
      </w:pPr>
      <w:r>
        <w:rPr>
          <w:sz w:val="24"/>
        </w:rPr>
        <w:t>All powers of the NHSBSA that have not been retained as reserved for the Board or otherwise delegated to a committee, sub-committee or other body, shall be exercised on behalf of the Board by the Chief Executive unless otherwise specified in the Standing Financial Instructions (SFIs) or Scheme of Delegation. The Board may at any time withdraw, alter or vary such delegation either generally or in relation to any specific</w:t>
      </w:r>
      <w:r>
        <w:rPr>
          <w:spacing w:val="-7"/>
          <w:sz w:val="24"/>
        </w:rPr>
        <w:t xml:space="preserve"> </w:t>
      </w:r>
      <w:r>
        <w:rPr>
          <w:sz w:val="24"/>
        </w:rPr>
        <w:t>matter.</w:t>
      </w:r>
    </w:p>
    <w:p w14:paraId="4DA2D163" w14:textId="77777777" w:rsidR="00821654" w:rsidRDefault="00821654">
      <w:pPr>
        <w:pStyle w:val="BodyText"/>
      </w:pPr>
    </w:p>
    <w:p w14:paraId="7A4799CE" w14:textId="54FC888E" w:rsidR="00821654" w:rsidRDefault="0037424E">
      <w:pPr>
        <w:pStyle w:val="ListParagraph"/>
        <w:numPr>
          <w:ilvl w:val="1"/>
          <w:numId w:val="1"/>
        </w:numPr>
        <w:tabs>
          <w:tab w:val="left" w:pos="2227"/>
        </w:tabs>
        <w:spacing w:before="1"/>
        <w:ind w:right="1532" w:hanging="566"/>
        <w:rPr>
          <w:sz w:val="24"/>
        </w:rPr>
      </w:pPr>
      <w:r>
        <w:rPr>
          <w:sz w:val="24"/>
        </w:rPr>
        <w:t xml:space="preserve">This reflects the responsibility of the Chief Executive as the </w:t>
      </w:r>
      <w:r w:rsidRPr="001D5836">
        <w:rPr>
          <w:sz w:val="24"/>
        </w:rPr>
        <w:t>Account</w:t>
      </w:r>
      <w:r w:rsidR="00936774" w:rsidRPr="001D5836">
        <w:rPr>
          <w:sz w:val="24"/>
        </w:rPr>
        <w:t>ing</w:t>
      </w:r>
      <w:r w:rsidRPr="001D5836">
        <w:rPr>
          <w:sz w:val="24"/>
        </w:rPr>
        <w:t xml:space="preserve"> Officer for the NHSBSA. The Chief Executive shall prepare and</w:t>
      </w:r>
      <w:r>
        <w:rPr>
          <w:sz w:val="24"/>
        </w:rPr>
        <w:t xml:space="preserve"> maintain a detailed </w:t>
      </w:r>
      <w:r w:rsidR="008C2FB9">
        <w:rPr>
          <w:sz w:val="24"/>
        </w:rPr>
        <w:t>Scheme</w:t>
      </w:r>
      <w:r>
        <w:rPr>
          <w:sz w:val="24"/>
        </w:rPr>
        <w:t xml:space="preserve"> of Delegation identifying the functions they shall perform personally and those delegated to directors. Such delegated powers can be undertaken by the Chief Executive when </w:t>
      </w:r>
      <w:r>
        <w:rPr>
          <w:spacing w:val="3"/>
          <w:sz w:val="24"/>
        </w:rPr>
        <w:t xml:space="preserve">the </w:t>
      </w:r>
      <w:r>
        <w:rPr>
          <w:sz w:val="24"/>
        </w:rPr>
        <w:t>need</w:t>
      </w:r>
      <w:r>
        <w:rPr>
          <w:spacing w:val="-1"/>
          <w:sz w:val="24"/>
        </w:rPr>
        <w:t xml:space="preserve"> </w:t>
      </w:r>
      <w:r>
        <w:rPr>
          <w:sz w:val="24"/>
        </w:rPr>
        <w:t>arises.</w:t>
      </w:r>
    </w:p>
    <w:p w14:paraId="27E461AF" w14:textId="77777777" w:rsidR="00821654" w:rsidRDefault="00821654">
      <w:pPr>
        <w:pStyle w:val="BodyText"/>
      </w:pPr>
    </w:p>
    <w:p w14:paraId="7F843523" w14:textId="77777777" w:rsidR="00821654" w:rsidRDefault="0037424E">
      <w:pPr>
        <w:pStyle w:val="ListParagraph"/>
        <w:numPr>
          <w:ilvl w:val="1"/>
          <w:numId w:val="1"/>
        </w:numPr>
        <w:tabs>
          <w:tab w:val="left" w:pos="2227"/>
        </w:tabs>
        <w:ind w:right="1537" w:hanging="566"/>
        <w:rPr>
          <w:sz w:val="24"/>
        </w:rPr>
      </w:pPr>
      <w:r>
        <w:rPr>
          <w:sz w:val="24"/>
        </w:rPr>
        <w:t xml:space="preserve">The identification of specified directors under this scheme of delegation does not, unless specifically stated, limit their discretion to allocate a task to subordinates, but the director concerned will always be held accountable for those tasks assigned as responsible officer, regardless </w:t>
      </w:r>
      <w:r>
        <w:rPr>
          <w:sz w:val="24"/>
        </w:rPr>
        <w:lastRenderedPageBreak/>
        <w:t>of any subsequent</w:t>
      </w:r>
      <w:r>
        <w:rPr>
          <w:spacing w:val="-2"/>
          <w:sz w:val="24"/>
        </w:rPr>
        <w:t xml:space="preserve"> </w:t>
      </w:r>
      <w:r>
        <w:rPr>
          <w:sz w:val="24"/>
        </w:rPr>
        <w:t>delegation.</w:t>
      </w:r>
    </w:p>
    <w:p w14:paraId="0DF77342" w14:textId="77777777" w:rsidR="00821654" w:rsidRDefault="00821654">
      <w:pPr>
        <w:pStyle w:val="BodyText"/>
      </w:pPr>
    </w:p>
    <w:p w14:paraId="690D620C" w14:textId="079A3CEE" w:rsidR="00821654" w:rsidRDefault="0037424E">
      <w:pPr>
        <w:pStyle w:val="ListParagraph"/>
        <w:numPr>
          <w:ilvl w:val="1"/>
          <w:numId w:val="1"/>
        </w:numPr>
        <w:tabs>
          <w:tab w:val="left" w:pos="2227"/>
        </w:tabs>
        <w:spacing w:before="1"/>
        <w:ind w:right="1535" w:hanging="566"/>
        <w:rPr>
          <w:sz w:val="24"/>
        </w:rPr>
      </w:pPr>
      <w:r>
        <w:rPr>
          <w:sz w:val="24"/>
        </w:rPr>
        <w:t xml:space="preserve">In the absence of the Chief Executive, powers delegated to them may be exercised by the </w:t>
      </w:r>
      <w:r w:rsidR="00FB3CC1" w:rsidRPr="00220AAB">
        <w:rPr>
          <w:sz w:val="24"/>
        </w:rPr>
        <w:t>Executive</w:t>
      </w:r>
      <w:r w:rsidR="00FB3CC1">
        <w:rPr>
          <w:sz w:val="24"/>
        </w:rPr>
        <w:t xml:space="preserve"> </w:t>
      </w:r>
      <w:r>
        <w:rPr>
          <w:sz w:val="24"/>
        </w:rPr>
        <w:t>Director of Finance</w:t>
      </w:r>
      <w:r w:rsidR="001D5836">
        <w:rPr>
          <w:sz w:val="24"/>
        </w:rPr>
        <w:t xml:space="preserve">, </w:t>
      </w:r>
      <w:r>
        <w:rPr>
          <w:sz w:val="24"/>
        </w:rPr>
        <w:t>Commercial</w:t>
      </w:r>
      <w:r w:rsidR="001D5836">
        <w:rPr>
          <w:sz w:val="24"/>
        </w:rPr>
        <w:t xml:space="preserve"> and Estates</w:t>
      </w:r>
      <w:r>
        <w:rPr>
          <w:sz w:val="24"/>
        </w:rPr>
        <w:t xml:space="preserve"> or, in their absence, such other director determined by the Chief Executive with the agreement of the Chair. In the absence of directors their delegated powers will normally revert to the Chief Executive unless an alternative nominated officer is agreed by the Chief Executive and the Chair.</w:t>
      </w:r>
    </w:p>
    <w:p w14:paraId="4177539B" w14:textId="77777777" w:rsidR="00821654" w:rsidRDefault="00821654">
      <w:pPr>
        <w:pStyle w:val="BodyText"/>
      </w:pPr>
    </w:p>
    <w:p w14:paraId="19CF34B5" w14:textId="38D1AE90" w:rsidR="00821654" w:rsidRDefault="0037424E">
      <w:pPr>
        <w:pStyle w:val="ListParagraph"/>
        <w:numPr>
          <w:ilvl w:val="1"/>
          <w:numId w:val="1"/>
        </w:numPr>
        <w:tabs>
          <w:tab w:val="left" w:pos="2227"/>
        </w:tabs>
        <w:ind w:right="1531" w:hanging="566"/>
        <w:rPr>
          <w:sz w:val="24"/>
        </w:rPr>
      </w:pPr>
      <w:r>
        <w:rPr>
          <w:sz w:val="24"/>
        </w:rPr>
        <w:t>The Chief Executive has a responsibility to consult with the Board regarding any decision, transaction or other matter which might reasonably be expected to expose the NHSBSA to significant financial, reputational, business or other risk. In these terms, ‘significant’ is defined in the context of the NHSBSA’s risk appetite and</w:t>
      </w:r>
      <w:r>
        <w:rPr>
          <w:spacing w:val="-19"/>
          <w:sz w:val="24"/>
        </w:rPr>
        <w:t xml:space="preserve"> </w:t>
      </w:r>
      <w:r>
        <w:rPr>
          <w:sz w:val="24"/>
        </w:rPr>
        <w:t>tolerance.</w:t>
      </w:r>
    </w:p>
    <w:p w14:paraId="5F228A60" w14:textId="77777777" w:rsidR="001D5836" w:rsidRPr="001D5836" w:rsidRDefault="001D5836" w:rsidP="001D5836">
      <w:pPr>
        <w:tabs>
          <w:tab w:val="left" w:pos="2227"/>
        </w:tabs>
        <w:ind w:right="1531"/>
        <w:rPr>
          <w:sz w:val="24"/>
        </w:rPr>
      </w:pPr>
    </w:p>
    <w:p w14:paraId="6FF22DBD" w14:textId="56DD0EDE" w:rsidR="001D5836" w:rsidRDefault="001D5836" w:rsidP="001D5836">
      <w:pPr>
        <w:pStyle w:val="Heading1"/>
        <w:tabs>
          <w:tab w:val="left" w:pos="2226"/>
          <w:tab w:val="left" w:pos="2227"/>
        </w:tabs>
        <w:rPr>
          <w:color w:val="0071C5"/>
        </w:rPr>
      </w:pPr>
      <w:r>
        <w:rPr>
          <w:color w:val="0071C5"/>
        </w:rPr>
        <w:t>Appendix 1</w:t>
      </w:r>
    </w:p>
    <w:p w14:paraId="6BE7791C" w14:textId="77777777" w:rsidR="00821654" w:rsidRDefault="00821654">
      <w:pPr>
        <w:pStyle w:val="BodyText"/>
        <w:rPr>
          <w:sz w:val="22"/>
        </w:rPr>
      </w:pPr>
    </w:p>
    <w:p w14:paraId="2A1E21E8" w14:textId="77777777" w:rsidR="00821654" w:rsidRDefault="0037424E">
      <w:pPr>
        <w:pStyle w:val="Heading1"/>
        <w:numPr>
          <w:ilvl w:val="0"/>
          <w:numId w:val="1"/>
        </w:numPr>
        <w:tabs>
          <w:tab w:val="left" w:pos="2226"/>
          <w:tab w:val="left" w:pos="2227"/>
        </w:tabs>
        <w:ind w:hanging="566"/>
        <w:rPr>
          <w:color w:val="0071C5"/>
        </w:rPr>
      </w:pPr>
      <w:r>
        <w:rPr>
          <w:color w:val="0071C5"/>
        </w:rPr>
        <w:t>Matters reserved to the Board</w:t>
      </w:r>
    </w:p>
    <w:p w14:paraId="61078923" w14:textId="77777777" w:rsidR="00821654" w:rsidRDefault="00821654">
      <w:pPr>
        <w:pStyle w:val="BodyText"/>
        <w:rPr>
          <w:b/>
        </w:rPr>
      </w:pPr>
    </w:p>
    <w:p w14:paraId="7924E4F8" w14:textId="77777777" w:rsidR="00821654" w:rsidRDefault="0037424E">
      <w:pPr>
        <w:pStyle w:val="ListParagraph"/>
        <w:numPr>
          <w:ilvl w:val="1"/>
          <w:numId w:val="1"/>
        </w:numPr>
        <w:tabs>
          <w:tab w:val="left" w:pos="2226"/>
          <w:tab w:val="left" w:pos="2227"/>
        </w:tabs>
        <w:ind w:hanging="566"/>
        <w:rPr>
          <w:b/>
          <w:sz w:val="24"/>
        </w:rPr>
      </w:pPr>
      <w:r>
        <w:rPr>
          <w:b/>
          <w:sz w:val="24"/>
        </w:rPr>
        <w:t>Regulation and</w:t>
      </w:r>
      <w:r>
        <w:rPr>
          <w:b/>
          <w:spacing w:val="-1"/>
          <w:sz w:val="24"/>
        </w:rPr>
        <w:t xml:space="preserve"> </w:t>
      </w:r>
      <w:r>
        <w:rPr>
          <w:b/>
          <w:sz w:val="24"/>
        </w:rPr>
        <w:t>control</w:t>
      </w:r>
    </w:p>
    <w:p w14:paraId="1770F575" w14:textId="77777777" w:rsidR="00821654" w:rsidRDefault="00821654">
      <w:pPr>
        <w:pStyle w:val="BodyText"/>
        <w:spacing w:before="1"/>
        <w:rPr>
          <w:b/>
        </w:rPr>
      </w:pPr>
    </w:p>
    <w:p w14:paraId="63854A9D" w14:textId="77777777" w:rsidR="00821654" w:rsidRDefault="0037424E">
      <w:pPr>
        <w:pStyle w:val="ListParagraph"/>
        <w:numPr>
          <w:ilvl w:val="2"/>
          <w:numId w:val="1"/>
        </w:numPr>
        <w:tabs>
          <w:tab w:val="left" w:pos="2938"/>
        </w:tabs>
        <w:ind w:right="1535" w:hanging="711"/>
        <w:rPr>
          <w:sz w:val="24"/>
        </w:rPr>
      </w:pPr>
      <w:r>
        <w:rPr>
          <w:sz w:val="24"/>
        </w:rPr>
        <w:t>To approve Standing Orders (SOs), SFIs, Matters Reserved for the Board and the Scheme of Delegation for the regulation of its proceedings and business, and any subsequent variations thereto.</w:t>
      </w:r>
    </w:p>
    <w:p w14:paraId="0B8C6352" w14:textId="77777777" w:rsidR="00821654" w:rsidRDefault="00821654">
      <w:pPr>
        <w:pStyle w:val="BodyText"/>
      </w:pPr>
    </w:p>
    <w:p w14:paraId="56DD31C6" w14:textId="6226D28E" w:rsidR="00821654" w:rsidRPr="00910B01" w:rsidRDefault="0037424E" w:rsidP="0032436D">
      <w:pPr>
        <w:pStyle w:val="ListParagraph"/>
        <w:numPr>
          <w:ilvl w:val="2"/>
          <w:numId w:val="1"/>
        </w:numPr>
        <w:tabs>
          <w:tab w:val="left" w:pos="2938"/>
        </w:tabs>
        <w:ind w:right="1539" w:hanging="711"/>
        <w:rPr>
          <w:sz w:val="24"/>
          <w:szCs w:val="24"/>
        </w:rPr>
      </w:pPr>
      <w:r w:rsidRPr="00910B01">
        <w:rPr>
          <w:sz w:val="24"/>
          <w:szCs w:val="24"/>
        </w:rPr>
        <w:t>To receive and review the Register of Interests declared by members of the Board</w:t>
      </w:r>
      <w:r w:rsidR="004802FE" w:rsidRPr="00910B01">
        <w:rPr>
          <w:sz w:val="24"/>
          <w:szCs w:val="24"/>
        </w:rPr>
        <w:t xml:space="preserve"> and Senior Staff</w:t>
      </w:r>
      <w:r w:rsidRPr="00910B01">
        <w:rPr>
          <w:sz w:val="24"/>
          <w:szCs w:val="24"/>
        </w:rPr>
        <w:t>, which may conflict with those of</w:t>
      </w:r>
      <w:r w:rsidRPr="00910B01">
        <w:rPr>
          <w:spacing w:val="4"/>
          <w:sz w:val="24"/>
          <w:szCs w:val="24"/>
        </w:rPr>
        <w:t xml:space="preserve"> </w:t>
      </w:r>
      <w:r w:rsidRPr="00910B01">
        <w:rPr>
          <w:sz w:val="24"/>
          <w:szCs w:val="24"/>
        </w:rPr>
        <w:t>the</w:t>
      </w:r>
      <w:r w:rsidR="00910B01" w:rsidRPr="00910B01">
        <w:rPr>
          <w:sz w:val="24"/>
          <w:szCs w:val="24"/>
        </w:rPr>
        <w:t xml:space="preserve"> </w:t>
      </w:r>
      <w:r w:rsidRPr="00910B01">
        <w:rPr>
          <w:sz w:val="24"/>
          <w:szCs w:val="24"/>
        </w:rPr>
        <w:t>NHSBSA and determining the extent to which that member may remain involved with the matter under consideration.</w:t>
      </w:r>
    </w:p>
    <w:p w14:paraId="7ECB4E58" w14:textId="77777777" w:rsidR="00821654" w:rsidRDefault="00821654">
      <w:pPr>
        <w:pStyle w:val="BodyText"/>
      </w:pPr>
    </w:p>
    <w:p w14:paraId="588988DE" w14:textId="77777777" w:rsidR="00821654" w:rsidRDefault="0037424E">
      <w:pPr>
        <w:pStyle w:val="ListParagraph"/>
        <w:numPr>
          <w:ilvl w:val="2"/>
          <w:numId w:val="1"/>
        </w:numPr>
        <w:tabs>
          <w:tab w:val="left" w:pos="2938"/>
        </w:tabs>
        <w:ind w:right="1535" w:hanging="711"/>
        <w:rPr>
          <w:sz w:val="24"/>
        </w:rPr>
      </w:pPr>
      <w:r>
        <w:rPr>
          <w:sz w:val="24"/>
        </w:rPr>
        <w:t>To ratify any urgent decisions taken by the Chairperson outside of the formal Board</w:t>
      </w:r>
      <w:r>
        <w:rPr>
          <w:spacing w:val="-5"/>
          <w:sz w:val="24"/>
        </w:rPr>
        <w:t xml:space="preserve"> </w:t>
      </w:r>
      <w:r>
        <w:rPr>
          <w:sz w:val="24"/>
        </w:rPr>
        <w:t>meetings.</w:t>
      </w:r>
    </w:p>
    <w:p w14:paraId="2F549314" w14:textId="77777777" w:rsidR="00821654" w:rsidRDefault="00821654">
      <w:pPr>
        <w:pStyle w:val="BodyText"/>
      </w:pPr>
    </w:p>
    <w:p w14:paraId="5A9B255B" w14:textId="77777777" w:rsidR="00821654" w:rsidRDefault="0037424E">
      <w:pPr>
        <w:pStyle w:val="ListParagraph"/>
        <w:numPr>
          <w:ilvl w:val="2"/>
          <w:numId w:val="1"/>
        </w:numPr>
        <w:tabs>
          <w:tab w:val="left" w:pos="2952"/>
        </w:tabs>
        <w:spacing w:before="1"/>
        <w:ind w:left="2951" w:right="1533" w:hanging="720"/>
        <w:rPr>
          <w:sz w:val="24"/>
        </w:rPr>
      </w:pPr>
      <w:r>
        <w:rPr>
          <w:sz w:val="24"/>
        </w:rPr>
        <w:t>To agree action on litigation against or on behalf of the NHSBSA in circumstances which would have a significant impact on the commercial interests or business reputation of the</w:t>
      </w:r>
      <w:r>
        <w:rPr>
          <w:spacing w:val="-6"/>
          <w:sz w:val="24"/>
        </w:rPr>
        <w:t xml:space="preserve"> </w:t>
      </w:r>
      <w:r>
        <w:rPr>
          <w:sz w:val="24"/>
        </w:rPr>
        <w:t>NHSBSA.</w:t>
      </w:r>
    </w:p>
    <w:p w14:paraId="0CF4EBA7" w14:textId="77777777" w:rsidR="00821654" w:rsidRDefault="00821654">
      <w:pPr>
        <w:pStyle w:val="BodyText"/>
        <w:spacing w:before="11"/>
        <w:rPr>
          <w:sz w:val="23"/>
        </w:rPr>
      </w:pPr>
    </w:p>
    <w:p w14:paraId="661FBBBD" w14:textId="6F6D162C" w:rsidR="00821654" w:rsidRPr="0077168D" w:rsidRDefault="0037424E" w:rsidP="0077168D">
      <w:pPr>
        <w:pStyle w:val="ListParagraph"/>
        <w:numPr>
          <w:ilvl w:val="2"/>
          <w:numId w:val="1"/>
        </w:numPr>
        <w:tabs>
          <w:tab w:val="left" w:pos="2921"/>
        </w:tabs>
        <w:ind w:left="2920" w:right="1536" w:hanging="689"/>
        <w:rPr>
          <w:sz w:val="24"/>
        </w:rPr>
      </w:pPr>
      <w:r>
        <w:rPr>
          <w:sz w:val="24"/>
        </w:rPr>
        <w:t>To consider and approve as appropriate, any matters which the Department of Health and Social Care (or other government or regulatory authority) requires the NHSBSA Board to</w:t>
      </w:r>
      <w:r>
        <w:rPr>
          <w:spacing w:val="-13"/>
          <w:sz w:val="24"/>
        </w:rPr>
        <w:t xml:space="preserve"> </w:t>
      </w:r>
      <w:r>
        <w:rPr>
          <w:sz w:val="24"/>
        </w:rPr>
        <w:t>approve.</w:t>
      </w:r>
    </w:p>
    <w:p w14:paraId="6A722B02" w14:textId="77777777" w:rsidR="00821654" w:rsidRDefault="00821654">
      <w:pPr>
        <w:pStyle w:val="BodyText"/>
        <w:spacing w:before="1"/>
        <w:rPr>
          <w:sz w:val="22"/>
        </w:rPr>
      </w:pPr>
    </w:p>
    <w:p w14:paraId="38E8D467" w14:textId="77777777" w:rsidR="00821654" w:rsidRDefault="0037424E">
      <w:pPr>
        <w:pStyle w:val="Heading1"/>
        <w:numPr>
          <w:ilvl w:val="1"/>
          <w:numId w:val="1"/>
        </w:numPr>
        <w:tabs>
          <w:tab w:val="left" w:pos="2226"/>
          <w:tab w:val="left" w:pos="2227"/>
        </w:tabs>
        <w:ind w:hanging="566"/>
      </w:pPr>
      <w:r>
        <w:t>Appointments</w:t>
      </w:r>
    </w:p>
    <w:p w14:paraId="572943BD" w14:textId="77777777" w:rsidR="00821654" w:rsidRDefault="00821654">
      <w:pPr>
        <w:pStyle w:val="BodyText"/>
        <w:rPr>
          <w:b/>
        </w:rPr>
      </w:pPr>
    </w:p>
    <w:p w14:paraId="65189F12" w14:textId="77777777" w:rsidR="00821654" w:rsidRDefault="0037424E">
      <w:pPr>
        <w:pStyle w:val="ListParagraph"/>
        <w:numPr>
          <w:ilvl w:val="2"/>
          <w:numId w:val="1"/>
        </w:numPr>
        <w:tabs>
          <w:tab w:val="left" w:pos="2938"/>
        </w:tabs>
        <w:ind w:right="1536" w:hanging="711"/>
        <w:rPr>
          <w:sz w:val="24"/>
        </w:rPr>
      </w:pPr>
      <w:r>
        <w:rPr>
          <w:sz w:val="24"/>
        </w:rPr>
        <w:t>To appoint and dismiss chairs and members of committees of the Board, and approve the Terms of Reference for such</w:t>
      </w:r>
      <w:r>
        <w:rPr>
          <w:spacing w:val="-16"/>
          <w:sz w:val="24"/>
        </w:rPr>
        <w:t xml:space="preserve"> </w:t>
      </w:r>
      <w:r>
        <w:rPr>
          <w:sz w:val="24"/>
        </w:rPr>
        <w:t>committees.</w:t>
      </w:r>
    </w:p>
    <w:p w14:paraId="7C9B6794" w14:textId="77777777" w:rsidR="00821654" w:rsidRDefault="00821654">
      <w:pPr>
        <w:pStyle w:val="BodyText"/>
      </w:pPr>
    </w:p>
    <w:p w14:paraId="70E18423" w14:textId="77777777" w:rsidR="00821654" w:rsidRDefault="0037424E">
      <w:pPr>
        <w:pStyle w:val="ListParagraph"/>
        <w:numPr>
          <w:ilvl w:val="2"/>
          <w:numId w:val="1"/>
        </w:numPr>
        <w:tabs>
          <w:tab w:val="left" w:pos="2938"/>
        </w:tabs>
        <w:ind w:right="1537" w:hanging="711"/>
        <w:rPr>
          <w:sz w:val="24"/>
        </w:rPr>
      </w:pPr>
      <w:r>
        <w:rPr>
          <w:sz w:val="24"/>
        </w:rPr>
        <w:t>To agree the delegation by a Board committee of its powers to a subcommittee.</w:t>
      </w:r>
    </w:p>
    <w:p w14:paraId="169717CC" w14:textId="77777777" w:rsidR="00821654" w:rsidRDefault="00821654">
      <w:pPr>
        <w:pStyle w:val="BodyText"/>
        <w:spacing w:before="9"/>
        <w:rPr>
          <w:sz w:val="23"/>
        </w:rPr>
      </w:pPr>
    </w:p>
    <w:p w14:paraId="3D78A1EF" w14:textId="77777777" w:rsidR="00821654" w:rsidRDefault="0037424E">
      <w:pPr>
        <w:pStyle w:val="ListParagraph"/>
        <w:numPr>
          <w:ilvl w:val="2"/>
          <w:numId w:val="1"/>
        </w:numPr>
        <w:tabs>
          <w:tab w:val="left" w:pos="2938"/>
        </w:tabs>
        <w:spacing w:line="242" w:lineRule="auto"/>
        <w:ind w:right="1535" w:hanging="711"/>
        <w:rPr>
          <w:sz w:val="24"/>
        </w:rPr>
      </w:pPr>
      <w:r>
        <w:rPr>
          <w:i/>
          <w:sz w:val="24"/>
        </w:rPr>
        <w:t xml:space="preserve">Chairperson and non-officer members only: </w:t>
      </w:r>
      <w:r>
        <w:rPr>
          <w:sz w:val="24"/>
        </w:rPr>
        <w:t>To appoint, discipline and dismiss, as appropriate, the Chief</w:t>
      </w:r>
      <w:r>
        <w:rPr>
          <w:spacing w:val="-6"/>
          <w:sz w:val="24"/>
        </w:rPr>
        <w:t xml:space="preserve"> </w:t>
      </w:r>
      <w:r>
        <w:rPr>
          <w:sz w:val="24"/>
        </w:rPr>
        <w:t>Executive.</w:t>
      </w:r>
    </w:p>
    <w:p w14:paraId="57E929D6" w14:textId="77777777" w:rsidR="00821654" w:rsidRDefault="00821654">
      <w:pPr>
        <w:pStyle w:val="BodyText"/>
        <w:spacing w:before="6"/>
        <w:rPr>
          <w:sz w:val="23"/>
        </w:rPr>
      </w:pPr>
    </w:p>
    <w:p w14:paraId="26F6D2AE" w14:textId="7EE2C77A" w:rsidR="00821654" w:rsidRPr="00A97EB5" w:rsidRDefault="0037424E">
      <w:pPr>
        <w:pStyle w:val="ListParagraph"/>
        <w:numPr>
          <w:ilvl w:val="2"/>
          <w:numId w:val="1"/>
        </w:numPr>
        <w:tabs>
          <w:tab w:val="left" w:pos="2938"/>
        </w:tabs>
        <w:spacing w:line="242" w:lineRule="auto"/>
        <w:ind w:right="1531" w:hanging="711"/>
        <w:rPr>
          <w:sz w:val="24"/>
        </w:rPr>
      </w:pPr>
      <w:r w:rsidRPr="00A97EB5">
        <w:rPr>
          <w:i/>
          <w:sz w:val="24"/>
        </w:rPr>
        <w:t xml:space="preserve">Chairperson, non-officer members and Chief Executive only: </w:t>
      </w:r>
      <w:r w:rsidRPr="00A97EB5">
        <w:rPr>
          <w:sz w:val="24"/>
        </w:rPr>
        <w:t>To appoint and dismiss, as appropriate, officer members of the Board.</w:t>
      </w:r>
    </w:p>
    <w:p w14:paraId="1E6401CF" w14:textId="77777777" w:rsidR="004148A1" w:rsidRPr="00A97EB5" w:rsidRDefault="004148A1" w:rsidP="004148A1">
      <w:pPr>
        <w:pStyle w:val="ListParagraph"/>
        <w:rPr>
          <w:sz w:val="24"/>
        </w:rPr>
      </w:pPr>
    </w:p>
    <w:p w14:paraId="5D0B87C2" w14:textId="760F07E3" w:rsidR="004148A1" w:rsidRPr="00A97EB5" w:rsidRDefault="004148A1">
      <w:pPr>
        <w:pStyle w:val="ListParagraph"/>
        <w:numPr>
          <w:ilvl w:val="2"/>
          <w:numId w:val="1"/>
        </w:numPr>
        <w:tabs>
          <w:tab w:val="left" w:pos="2938"/>
        </w:tabs>
        <w:spacing w:line="242" w:lineRule="auto"/>
        <w:ind w:right="1531" w:hanging="711"/>
        <w:rPr>
          <w:sz w:val="24"/>
        </w:rPr>
      </w:pPr>
      <w:r w:rsidRPr="00A97EB5">
        <w:rPr>
          <w:sz w:val="24"/>
        </w:rPr>
        <w:t>To approve the Terms of Reference for the Shadow Board.</w:t>
      </w:r>
    </w:p>
    <w:p w14:paraId="3D7AE7CD" w14:textId="77777777" w:rsidR="00821654" w:rsidRDefault="00821654">
      <w:pPr>
        <w:pStyle w:val="BodyText"/>
        <w:spacing w:before="6"/>
        <w:rPr>
          <w:sz w:val="21"/>
        </w:rPr>
      </w:pPr>
    </w:p>
    <w:p w14:paraId="2F1B7C30" w14:textId="77777777" w:rsidR="00821654" w:rsidRDefault="0037424E">
      <w:pPr>
        <w:pStyle w:val="Heading1"/>
        <w:numPr>
          <w:ilvl w:val="1"/>
          <w:numId w:val="1"/>
        </w:numPr>
        <w:tabs>
          <w:tab w:val="left" w:pos="2226"/>
          <w:tab w:val="left" w:pos="2227"/>
        </w:tabs>
        <w:ind w:hanging="566"/>
      </w:pPr>
      <w:r>
        <w:t>Strategy, business plans and</w:t>
      </w:r>
      <w:r>
        <w:rPr>
          <w:spacing w:val="-1"/>
        </w:rPr>
        <w:t xml:space="preserve"> </w:t>
      </w:r>
      <w:r>
        <w:t>budgets</w:t>
      </w:r>
    </w:p>
    <w:p w14:paraId="4C7819AC" w14:textId="77777777" w:rsidR="00821654" w:rsidRDefault="00821654">
      <w:pPr>
        <w:pStyle w:val="BodyText"/>
        <w:rPr>
          <w:b/>
        </w:rPr>
      </w:pPr>
    </w:p>
    <w:p w14:paraId="367DCC54" w14:textId="77777777" w:rsidR="00821654" w:rsidRDefault="0037424E">
      <w:pPr>
        <w:pStyle w:val="ListParagraph"/>
        <w:numPr>
          <w:ilvl w:val="2"/>
          <w:numId w:val="1"/>
        </w:numPr>
        <w:tabs>
          <w:tab w:val="left" w:pos="2938"/>
        </w:tabs>
        <w:ind w:hanging="711"/>
        <w:rPr>
          <w:sz w:val="24"/>
        </w:rPr>
      </w:pPr>
      <w:r>
        <w:rPr>
          <w:sz w:val="24"/>
        </w:rPr>
        <w:t>To review and approve</w:t>
      </w:r>
      <w:r>
        <w:rPr>
          <w:spacing w:val="-8"/>
          <w:sz w:val="24"/>
        </w:rPr>
        <w:t xml:space="preserve"> </w:t>
      </w:r>
      <w:r>
        <w:rPr>
          <w:sz w:val="24"/>
        </w:rPr>
        <w:t>annually:</w:t>
      </w:r>
    </w:p>
    <w:p w14:paraId="13147B20" w14:textId="77777777" w:rsidR="00821654" w:rsidRDefault="00821654">
      <w:pPr>
        <w:pStyle w:val="BodyText"/>
      </w:pPr>
    </w:p>
    <w:p w14:paraId="13C42E7A" w14:textId="277BDD5E" w:rsidR="00821654" w:rsidRDefault="0037424E">
      <w:pPr>
        <w:pStyle w:val="ListParagraph"/>
        <w:numPr>
          <w:ilvl w:val="3"/>
          <w:numId w:val="1"/>
        </w:numPr>
        <w:tabs>
          <w:tab w:val="left" w:pos="3357"/>
          <w:tab w:val="left" w:pos="3358"/>
        </w:tabs>
        <w:ind w:right="1534" w:hanging="420"/>
        <w:rPr>
          <w:sz w:val="24"/>
        </w:rPr>
      </w:pPr>
      <w:r>
        <w:rPr>
          <w:sz w:val="24"/>
        </w:rPr>
        <w:t>The updated NHSBS</w:t>
      </w:r>
      <w:r w:rsidRPr="00824204">
        <w:rPr>
          <w:sz w:val="24"/>
        </w:rPr>
        <w:t xml:space="preserve">A Strategy (including </w:t>
      </w:r>
      <w:r w:rsidR="00D70A83" w:rsidRPr="00824204">
        <w:rPr>
          <w:sz w:val="24"/>
        </w:rPr>
        <w:t xml:space="preserve">purpose, vision, </w:t>
      </w:r>
      <w:r w:rsidRPr="00824204">
        <w:rPr>
          <w:sz w:val="24"/>
        </w:rPr>
        <w:t>values and</w:t>
      </w:r>
      <w:r w:rsidRPr="00824204">
        <w:rPr>
          <w:spacing w:val="-1"/>
          <w:sz w:val="24"/>
        </w:rPr>
        <w:t xml:space="preserve"> </w:t>
      </w:r>
      <w:r w:rsidR="00D70A83" w:rsidRPr="00824204">
        <w:rPr>
          <w:spacing w:val="-1"/>
          <w:sz w:val="24"/>
        </w:rPr>
        <w:t>goals</w:t>
      </w:r>
      <w:r w:rsidRPr="00824204">
        <w:rPr>
          <w:sz w:val="24"/>
        </w:rPr>
        <w:t>)</w:t>
      </w:r>
    </w:p>
    <w:p w14:paraId="6837CC78" w14:textId="77777777" w:rsidR="00821654" w:rsidRDefault="0037424E">
      <w:pPr>
        <w:pStyle w:val="ListParagraph"/>
        <w:numPr>
          <w:ilvl w:val="3"/>
          <w:numId w:val="1"/>
        </w:numPr>
        <w:tabs>
          <w:tab w:val="left" w:pos="3361"/>
          <w:tab w:val="left" w:pos="3362"/>
        </w:tabs>
        <w:ind w:left="3362" w:hanging="425"/>
        <w:rPr>
          <w:sz w:val="24"/>
        </w:rPr>
      </w:pPr>
      <w:r>
        <w:rPr>
          <w:sz w:val="24"/>
        </w:rPr>
        <w:t>The NHSBSA Business</w:t>
      </w:r>
      <w:r>
        <w:rPr>
          <w:spacing w:val="1"/>
          <w:sz w:val="24"/>
        </w:rPr>
        <w:t xml:space="preserve"> </w:t>
      </w:r>
      <w:r>
        <w:rPr>
          <w:sz w:val="24"/>
        </w:rPr>
        <w:t>Plan</w:t>
      </w:r>
    </w:p>
    <w:p w14:paraId="3FAC02BE" w14:textId="77777777" w:rsidR="00821654" w:rsidRDefault="0037424E">
      <w:pPr>
        <w:pStyle w:val="ListParagraph"/>
        <w:numPr>
          <w:ilvl w:val="3"/>
          <w:numId w:val="1"/>
        </w:numPr>
        <w:tabs>
          <w:tab w:val="left" w:pos="3361"/>
          <w:tab w:val="left" w:pos="3362"/>
        </w:tabs>
        <w:ind w:left="3362" w:hanging="425"/>
        <w:rPr>
          <w:sz w:val="24"/>
        </w:rPr>
      </w:pPr>
      <w:r>
        <w:rPr>
          <w:sz w:val="24"/>
        </w:rPr>
        <w:t>The NHSBSA Annual Revenue and Capital</w:t>
      </w:r>
      <w:r>
        <w:rPr>
          <w:spacing w:val="-4"/>
          <w:sz w:val="24"/>
        </w:rPr>
        <w:t xml:space="preserve"> </w:t>
      </w:r>
      <w:r>
        <w:rPr>
          <w:sz w:val="24"/>
        </w:rPr>
        <w:t>Budgets</w:t>
      </w:r>
    </w:p>
    <w:p w14:paraId="44F2031F" w14:textId="77777777" w:rsidR="00821654" w:rsidRDefault="00821654">
      <w:pPr>
        <w:pStyle w:val="BodyText"/>
      </w:pPr>
    </w:p>
    <w:p w14:paraId="136E9CC6" w14:textId="77777777" w:rsidR="00821654" w:rsidRPr="00220AAB" w:rsidRDefault="0037424E">
      <w:pPr>
        <w:pStyle w:val="ListParagraph"/>
        <w:numPr>
          <w:ilvl w:val="2"/>
          <w:numId w:val="1"/>
        </w:numPr>
        <w:tabs>
          <w:tab w:val="left" w:pos="2935"/>
        </w:tabs>
        <w:spacing w:before="1"/>
        <w:ind w:left="2934" w:right="1536" w:hanging="708"/>
        <w:rPr>
          <w:sz w:val="24"/>
        </w:rPr>
      </w:pPr>
      <w:r>
        <w:rPr>
          <w:sz w:val="24"/>
        </w:rPr>
        <w:t xml:space="preserve">To approve any changes to the NHSBSA’s strategic corporate objectives </w:t>
      </w:r>
      <w:r w:rsidRPr="00220AAB">
        <w:rPr>
          <w:sz w:val="24"/>
        </w:rPr>
        <w:t>following agreement of</w:t>
      </w:r>
      <w:r w:rsidRPr="00220AAB">
        <w:rPr>
          <w:spacing w:val="-4"/>
          <w:sz w:val="24"/>
        </w:rPr>
        <w:t xml:space="preserve"> </w:t>
      </w:r>
      <w:r w:rsidRPr="00220AAB">
        <w:rPr>
          <w:sz w:val="24"/>
        </w:rPr>
        <w:t>Strategy.</w:t>
      </w:r>
    </w:p>
    <w:p w14:paraId="1581099C" w14:textId="77777777" w:rsidR="00821654" w:rsidRPr="00220AAB" w:rsidRDefault="00821654">
      <w:pPr>
        <w:pStyle w:val="BodyText"/>
      </w:pPr>
    </w:p>
    <w:p w14:paraId="125A698F" w14:textId="08F58595" w:rsidR="00821654" w:rsidRPr="006519F8" w:rsidRDefault="0037424E">
      <w:pPr>
        <w:pStyle w:val="ListParagraph"/>
        <w:numPr>
          <w:ilvl w:val="2"/>
          <w:numId w:val="1"/>
        </w:numPr>
        <w:tabs>
          <w:tab w:val="left" w:pos="2938"/>
        </w:tabs>
        <w:ind w:left="2980" w:right="1532" w:hanging="754"/>
        <w:rPr>
          <w:sz w:val="24"/>
        </w:rPr>
      </w:pPr>
      <w:r w:rsidRPr="00220AAB">
        <w:rPr>
          <w:sz w:val="24"/>
        </w:rPr>
        <w:t xml:space="preserve">To receive and approve reports recommending a contractual obligation to </w:t>
      </w:r>
      <w:r w:rsidRPr="006519F8">
        <w:rPr>
          <w:sz w:val="24"/>
        </w:rPr>
        <w:t>commit expenditure on goods and servicesin excess of £</w:t>
      </w:r>
      <w:r w:rsidR="0032436D" w:rsidRPr="006519F8">
        <w:rPr>
          <w:sz w:val="24"/>
        </w:rPr>
        <w:t>3</w:t>
      </w:r>
      <w:r w:rsidRPr="006519F8">
        <w:rPr>
          <w:sz w:val="24"/>
        </w:rPr>
        <w:t>,000,000 (excl</w:t>
      </w:r>
      <w:r w:rsidRPr="006519F8">
        <w:rPr>
          <w:spacing w:val="3"/>
          <w:sz w:val="24"/>
        </w:rPr>
        <w:t xml:space="preserve"> </w:t>
      </w:r>
      <w:r w:rsidRPr="006519F8">
        <w:rPr>
          <w:sz w:val="24"/>
        </w:rPr>
        <w:t>VAT)</w:t>
      </w:r>
      <w:r w:rsidR="00A033A9">
        <w:rPr>
          <w:sz w:val="24"/>
        </w:rPr>
        <w:t xml:space="preserve">, </w:t>
      </w:r>
      <w:r w:rsidR="007B1C59">
        <w:rPr>
          <w:sz w:val="24"/>
        </w:rPr>
        <w:t>or</w:t>
      </w:r>
      <w:r w:rsidR="002958CD">
        <w:rPr>
          <w:sz w:val="24"/>
        </w:rPr>
        <w:t xml:space="preserve"> income from</w:t>
      </w:r>
      <w:r w:rsidR="00BD6695">
        <w:rPr>
          <w:sz w:val="24"/>
        </w:rPr>
        <w:t xml:space="preserve"> the </w:t>
      </w:r>
      <w:r w:rsidR="00BC0A2D">
        <w:rPr>
          <w:sz w:val="24"/>
        </w:rPr>
        <w:t>provision of services</w:t>
      </w:r>
      <w:r w:rsidR="006213FF">
        <w:rPr>
          <w:sz w:val="24"/>
        </w:rPr>
        <w:t xml:space="preserve"> in </w:t>
      </w:r>
      <w:r w:rsidR="0069073B">
        <w:rPr>
          <w:sz w:val="24"/>
        </w:rPr>
        <w:t>excess of £1,000,000 (excl VAT).</w:t>
      </w:r>
    </w:p>
    <w:p w14:paraId="31905C28" w14:textId="77777777" w:rsidR="00821654" w:rsidRPr="006519F8" w:rsidRDefault="00821654">
      <w:pPr>
        <w:pStyle w:val="BodyText"/>
      </w:pPr>
    </w:p>
    <w:p w14:paraId="0A2C2FC5" w14:textId="77777777" w:rsidR="00821654" w:rsidRPr="006519F8" w:rsidRDefault="0037424E">
      <w:pPr>
        <w:pStyle w:val="ListParagraph"/>
        <w:numPr>
          <w:ilvl w:val="2"/>
          <w:numId w:val="1"/>
        </w:numPr>
        <w:tabs>
          <w:tab w:val="left" w:pos="2921"/>
        </w:tabs>
        <w:ind w:left="2920" w:right="1546" w:hanging="720"/>
        <w:rPr>
          <w:sz w:val="24"/>
        </w:rPr>
      </w:pPr>
      <w:r w:rsidRPr="006519F8">
        <w:rPr>
          <w:sz w:val="24"/>
        </w:rPr>
        <w:t>To receive and approve reports on the sale and/or disposal of assets which are likely to total in excess of £1,000,000 (excl</w:t>
      </w:r>
      <w:r w:rsidRPr="006519F8">
        <w:rPr>
          <w:spacing w:val="-15"/>
          <w:sz w:val="24"/>
        </w:rPr>
        <w:t xml:space="preserve"> </w:t>
      </w:r>
      <w:r w:rsidRPr="006519F8">
        <w:rPr>
          <w:sz w:val="24"/>
        </w:rPr>
        <w:t>VAT).</w:t>
      </w:r>
    </w:p>
    <w:p w14:paraId="694D9E87" w14:textId="2042450E" w:rsidR="00821654" w:rsidRPr="006519F8" w:rsidRDefault="0037424E">
      <w:pPr>
        <w:pStyle w:val="ListParagraph"/>
        <w:numPr>
          <w:ilvl w:val="2"/>
          <w:numId w:val="1"/>
        </w:numPr>
        <w:tabs>
          <w:tab w:val="left" w:pos="2938"/>
        </w:tabs>
        <w:spacing w:before="77"/>
        <w:ind w:left="2980" w:right="1541" w:hanging="754"/>
        <w:rPr>
          <w:sz w:val="24"/>
        </w:rPr>
      </w:pPr>
      <w:r w:rsidRPr="006519F8">
        <w:rPr>
          <w:sz w:val="24"/>
        </w:rPr>
        <w:t>To receive and approve reports on the waiver of</w:t>
      </w:r>
      <w:r w:rsidRPr="006519F8">
        <w:rPr>
          <w:spacing w:val="42"/>
          <w:sz w:val="24"/>
        </w:rPr>
        <w:t xml:space="preserve"> </w:t>
      </w:r>
      <w:r w:rsidRPr="006519F8">
        <w:rPr>
          <w:sz w:val="24"/>
        </w:rPr>
        <w:t>formal competitive tendering over £</w:t>
      </w:r>
      <w:r w:rsidR="00E006DD" w:rsidRPr="006519F8">
        <w:rPr>
          <w:sz w:val="24"/>
        </w:rPr>
        <w:t>1,000</w:t>
      </w:r>
      <w:r w:rsidRPr="006519F8">
        <w:rPr>
          <w:sz w:val="24"/>
        </w:rPr>
        <w:t>,000 (excl</w:t>
      </w:r>
      <w:r w:rsidRPr="006519F8">
        <w:rPr>
          <w:spacing w:val="-4"/>
          <w:sz w:val="24"/>
        </w:rPr>
        <w:t xml:space="preserve"> </w:t>
      </w:r>
      <w:r w:rsidRPr="006519F8">
        <w:rPr>
          <w:sz w:val="24"/>
        </w:rPr>
        <w:t>VAT).</w:t>
      </w:r>
    </w:p>
    <w:p w14:paraId="61C7A1B1" w14:textId="77777777" w:rsidR="00821654" w:rsidRPr="006519F8" w:rsidRDefault="00821654">
      <w:pPr>
        <w:pStyle w:val="BodyText"/>
      </w:pPr>
    </w:p>
    <w:p w14:paraId="4292FEC8" w14:textId="28AC8A04" w:rsidR="00821654" w:rsidRPr="006519F8" w:rsidRDefault="0037424E">
      <w:pPr>
        <w:pStyle w:val="ListParagraph"/>
        <w:numPr>
          <w:ilvl w:val="2"/>
          <w:numId w:val="1"/>
        </w:numPr>
        <w:tabs>
          <w:tab w:val="left" w:pos="2938"/>
        </w:tabs>
        <w:ind w:right="1540" w:hanging="711"/>
        <w:rPr>
          <w:sz w:val="24"/>
        </w:rPr>
      </w:pPr>
      <w:r w:rsidRPr="006519F8">
        <w:rPr>
          <w:sz w:val="24"/>
        </w:rPr>
        <w:t>To receive and approve reports recommending the creation of a framework via which the NHSBSA and/or other NHS bodies will, or are likely to, commit expenditure on goods and services in excess of £</w:t>
      </w:r>
      <w:r w:rsidR="00CE5256">
        <w:rPr>
          <w:sz w:val="24"/>
        </w:rPr>
        <w:t>3</w:t>
      </w:r>
      <w:r w:rsidRPr="006519F8">
        <w:rPr>
          <w:sz w:val="24"/>
        </w:rPr>
        <w:t>,000,000 (excl</w:t>
      </w:r>
      <w:r w:rsidRPr="006519F8">
        <w:rPr>
          <w:spacing w:val="3"/>
          <w:sz w:val="24"/>
        </w:rPr>
        <w:t xml:space="preserve"> </w:t>
      </w:r>
      <w:r w:rsidRPr="006519F8">
        <w:rPr>
          <w:sz w:val="24"/>
        </w:rPr>
        <w:t>VAT).</w:t>
      </w:r>
    </w:p>
    <w:p w14:paraId="1C4525AF" w14:textId="77777777" w:rsidR="00821654" w:rsidRDefault="00821654">
      <w:pPr>
        <w:pStyle w:val="BodyText"/>
      </w:pPr>
    </w:p>
    <w:p w14:paraId="23C37B0D" w14:textId="1E17CFDC" w:rsidR="00821654" w:rsidRDefault="0037424E">
      <w:pPr>
        <w:pStyle w:val="ListParagraph"/>
        <w:numPr>
          <w:ilvl w:val="2"/>
          <w:numId w:val="1"/>
        </w:numPr>
        <w:tabs>
          <w:tab w:val="left" w:pos="2938"/>
        </w:tabs>
        <w:spacing w:before="1"/>
        <w:ind w:left="2980" w:right="1532" w:hanging="754"/>
        <w:rPr>
          <w:sz w:val="24"/>
        </w:rPr>
      </w:pPr>
      <w:r>
        <w:rPr>
          <w:sz w:val="24"/>
        </w:rPr>
        <w:t xml:space="preserve">To approve business cases destined for approval by Department of Health and Social Care and/or other government bodies except where the Chief Executive considers the matter to be of insufficient significance to the organisation to require consideration by the Board. In doing so, the Chief Executive will be mindful of his duties under section </w:t>
      </w:r>
      <w:r w:rsidR="00712D64">
        <w:rPr>
          <w:sz w:val="24"/>
        </w:rPr>
        <w:t>7.5</w:t>
      </w:r>
      <w:r>
        <w:rPr>
          <w:sz w:val="24"/>
        </w:rPr>
        <w:t xml:space="preserve"> of Matters reserved to the</w:t>
      </w:r>
      <w:r>
        <w:rPr>
          <w:spacing w:val="-1"/>
          <w:sz w:val="24"/>
        </w:rPr>
        <w:t xml:space="preserve"> </w:t>
      </w:r>
      <w:r>
        <w:rPr>
          <w:sz w:val="24"/>
        </w:rPr>
        <w:t>Board.</w:t>
      </w:r>
    </w:p>
    <w:p w14:paraId="1D545859" w14:textId="77777777" w:rsidR="00821654" w:rsidRDefault="00821654">
      <w:pPr>
        <w:pStyle w:val="BodyText"/>
        <w:rPr>
          <w:sz w:val="26"/>
        </w:rPr>
      </w:pPr>
    </w:p>
    <w:p w14:paraId="47CE11C4" w14:textId="77777777" w:rsidR="00821654" w:rsidRDefault="00821654">
      <w:pPr>
        <w:pStyle w:val="BodyText"/>
        <w:rPr>
          <w:sz w:val="22"/>
        </w:rPr>
      </w:pPr>
    </w:p>
    <w:p w14:paraId="478C7853" w14:textId="77777777" w:rsidR="00821654" w:rsidRDefault="0037424E">
      <w:pPr>
        <w:pStyle w:val="Heading1"/>
        <w:numPr>
          <w:ilvl w:val="1"/>
          <w:numId w:val="1"/>
        </w:numPr>
        <w:tabs>
          <w:tab w:val="left" w:pos="2226"/>
          <w:tab w:val="left" w:pos="2227"/>
        </w:tabs>
        <w:ind w:hanging="566"/>
      </w:pPr>
      <w:r>
        <w:t>Financial and performance</w:t>
      </w:r>
      <w:r>
        <w:rPr>
          <w:spacing w:val="-1"/>
        </w:rPr>
        <w:t xml:space="preserve"> </w:t>
      </w:r>
      <w:r>
        <w:t>monitoring</w:t>
      </w:r>
    </w:p>
    <w:p w14:paraId="72F0E61C" w14:textId="77777777" w:rsidR="00821654" w:rsidRDefault="00821654">
      <w:pPr>
        <w:pStyle w:val="BodyText"/>
        <w:rPr>
          <w:b/>
        </w:rPr>
      </w:pPr>
    </w:p>
    <w:p w14:paraId="1EB8B7D6" w14:textId="77777777" w:rsidR="00821654" w:rsidRDefault="0037424E">
      <w:pPr>
        <w:pStyle w:val="ListParagraph"/>
        <w:numPr>
          <w:ilvl w:val="2"/>
          <w:numId w:val="1"/>
        </w:numPr>
        <w:tabs>
          <w:tab w:val="left" w:pos="2935"/>
        </w:tabs>
        <w:ind w:left="2934" w:right="1533" w:hanging="708"/>
        <w:rPr>
          <w:sz w:val="24"/>
        </w:rPr>
      </w:pPr>
      <w:r>
        <w:rPr>
          <w:sz w:val="24"/>
        </w:rPr>
        <w:t xml:space="preserve">To appraise the overall business performance of the NHSBSA by </w:t>
      </w:r>
      <w:r>
        <w:rPr>
          <w:sz w:val="24"/>
        </w:rPr>
        <w:lastRenderedPageBreak/>
        <w:t>receiving a report from the Chief Executive at each meeting of the Board.</w:t>
      </w:r>
    </w:p>
    <w:p w14:paraId="2F71435E" w14:textId="77777777" w:rsidR="00821654" w:rsidRDefault="00821654">
      <w:pPr>
        <w:pStyle w:val="BodyText"/>
      </w:pPr>
    </w:p>
    <w:p w14:paraId="27323096" w14:textId="009F38F5" w:rsidR="00821654" w:rsidRDefault="0037424E">
      <w:pPr>
        <w:pStyle w:val="ListParagraph"/>
        <w:numPr>
          <w:ilvl w:val="2"/>
          <w:numId w:val="1"/>
        </w:numPr>
        <w:tabs>
          <w:tab w:val="left" w:pos="2938"/>
        </w:tabs>
        <w:spacing w:before="1"/>
        <w:ind w:right="1533" w:hanging="711"/>
        <w:rPr>
          <w:sz w:val="24"/>
        </w:rPr>
      </w:pPr>
      <w:r>
        <w:rPr>
          <w:sz w:val="24"/>
        </w:rPr>
        <w:t>To appraise the financial position of the NHSBSA, by receiving a report at each meeting from the Director of Finance</w:t>
      </w:r>
      <w:r w:rsidR="00FA7F6F">
        <w:rPr>
          <w:spacing w:val="-2"/>
          <w:sz w:val="24"/>
        </w:rPr>
        <w:t>,</w:t>
      </w:r>
      <w:r>
        <w:rPr>
          <w:spacing w:val="-2"/>
          <w:sz w:val="24"/>
        </w:rPr>
        <w:t xml:space="preserve"> </w:t>
      </w:r>
      <w:r>
        <w:rPr>
          <w:sz w:val="24"/>
        </w:rPr>
        <w:t>Commercial</w:t>
      </w:r>
      <w:r w:rsidR="00FA7F6F">
        <w:rPr>
          <w:sz w:val="24"/>
        </w:rPr>
        <w:t xml:space="preserve"> and Estates</w:t>
      </w:r>
      <w:r>
        <w:rPr>
          <w:sz w:val="24"/>
        </w:rPr>
        <w:t>.</w:t>
      </w:r>
    </w:p>
    <w:p w14:paraId="4B7EB040" w14:textId="77777777" w:rsidR="00821654" w:rsidRDefault="00821654">
      <w:pPr>
        <w:pStyle w:val="BodyText"/>
        <w:spacing w:before="11"/>
        <w:rPr>
          <w:sz w:val="23"/>
        </w:rPr>
      </w:pPr>
    </w:p>
    <w:p w14:paraId="563C6536" w14:textId="77777777" w:rsidR="00821654" w:rsidRDefault="0037424E">
      <w:pPr>
        <w:pStyle w:val="ListParagraph"/>
        <w:numPr>
          <w:ilvl w:val="2"/>
          <w:numId w:val="1"/>
        </w:numPr>
        <w:tabs>
          <w:tab w:val="left" w:pos="2938"/>
        </w:tabs>
        <w:ind w:right="1533" w:hanging="711"/>
        <w:rPr>
          <w:sz w:val="24"/>
        </w:rPr>
      </w:pPr>
      <w:r>
        <w:rPr>
          <w:sz w:val="24"/>
        </w:rPr>
        <w:t>To appraise other aspects of performance monitoring by receiving periodic reports linked to progress in achieving the NHSBSA’s objectives as set out in the strategy and annual corporate business</w:t>
      </w:r>
      <w:r>
        <w:rPr>
          <w:spacing w:val="-3"/>
          <w:sz w:val="24"/>
        </w:rPr>
        <w:t xml:space="preserve"> </w:t>
      </w:r>
      <w:r>
        <w:rPr>
          <w:sz w:val="24"/>
        </w:rPr>
        <w:t>plan.</w:t>
      </w:r>
    </w:p>
    <w:p w14:paraId="660399EA" w14:textId="77777777" w:rsidR="00821654" w:rsidRDefault="00821654">
      <w:pPr>
        <w:pStyle w:val="BodyText"/>
      </w:pPr>
    </w:p>
    <w:p w14:paraId="333482EC" w14:textId="77777777" w:rsidR="00821654" w:rsidRDefault="0037424E">
      <w:pPr>
        <w:pStyle w:val="ListParagraph"/>
        <w:numPr>
          <w:ilvl w:val="2"/>
          <w:numId w:val="1"/>
        </w:numPr>
        <w:tabs>
          <w:tab w:val="left" w:pos="2938"/>
        </w:tabs>
        <w:spacing w:before="1"/>
        <w:ind w:right="1531" w:hanging="711"/>
        <w:rPr>
          <w:sz w:val="24"/>
        </w:rPr>
      </w:pPr>
      <w:r>
        <w:rPr>
          <w:sz w:val="24"/>
        </w:rPr>
        <w:t>To receive other reports, as it sees fit, from members, committees and officers of the</w:t>
      </w:r>
      <w:r>
        <w:rPr>
          <w:spacing w:val="-3"/>
          <w:sz w:val="24"/>
        </w:rPr>
        <w:t xml:space="preserve"> </w:t>
      </w:r>
      <w:r>
        <w:rPr>
          <w:sz w:val="24"/>
        </w:rPr>
        <w:t>NHSBSA.</w:t>
      </w:r>
    </w:p>
    <w:p w14:paraId="159E18C6" w14:textId="77777777" w:rsidR="00821654" w:rsidRDefault="00821654">
      <w:pPr>
        <w:pStyle w:val="BodyText"/>
        <w:rPr>
          <w:sz w:val="22"/>
        </w:rPr>
      </w:pPr>
    </w:p>
    <w:p w14:paraId="6D291B27" w14:textId="77777777" w:rsidR="00821654" w:rsidRDefault="0037424E">
      <w:pPr>
        <w:pStyle w:val="Heading1"/>
        <w:numPr>
          <w:ilvl w:val="1"/>
          <w:numId w:val="1"/>
        </w:numPr>
        <w:tabs>
          <w:tab w:val="left" w:pos="2226"/>
          <w:tab w:val="left" w:pos="2227"/>
        </w:tabs>
        <w:ind w:hanging="566"/>
      </w:pPr>
      <w:r>
        <w:t>Audit</w:t>
      </w:r>
      <w:r>
        <w:rPr>
          <w:spacing w:val="-1"/>
        </w:rPr>
        <w:t xml:space="preserve"> </w:t>
      </w:r>
      <w:r>
        <w:t>arrangements</w:t>
      </w:r>
    </w:p>
    <w:p w14:paraId="5D03877D" w14:textId="77777777" w:rsidR="00821654" w:rsidRDefault="00821654">
      <w:pPr>
        <w:pStyle w:val="BodyText"/>
        <w:rPr>
          <w:b/>
        </w:rPr>
      </w:pPr>
    </w:p>
    <w:p w14:paraId="6B71A03F" w14:textId="77777777" w:rsidR="00821654" w:rsidRDefault="0037424E">
      <w:pPr>
        <w:pStyle w:val="ListParagraph"/>
        <w:numPr>
          <w:ilvl w:val="2"/>
          <w:numId w:val="1"/>
        </w:numPr>
        <w:tabs>
          <w:tab w:val="left" w:pos="2938"/>
        </w:tabs>
        <w:ind w:right="1543" w:hanging="711"/>
        <w:rPr>
          <w:sz w:val="24"/>
        </w:rPr>
      </w:pPr>
      <w:r>
        <w:rPr>
          <w:sz w:val="24"/>
        </w:rPr>
        <w:t>To approve audit arrangements, including the appointment and, if necessary, dismissal of the NHSBSA’s internal</w:t>
      </w:r>
      <w:r>
        <w:rPr>
          <w:spacing w:val="-8"/>
          <w:sz w:val="24"/>
        </w:rPr>
        <w:t xml:space="preserve"> </w:t>
      </w:r>
      <w:r>
        <w:rPr>
          <w:sz w:val="24"/>
        </w:rPr>
        <w:t>auditors.</w:t>
      </w:r>
    </w:p>
    <w:p w14:paraId="011D88ED" w14:textId="77777777" w:rsidR="00821654" w:rsidRDefault="00821654">
      <w:pPr>
        <w:pStyle w:val="BodyText"/>
      </w:pPr>
    </w:p>
    <w:p w14:paraId="651A9F46" w14:textId="77777777" w:rsidR="00821654" w:rsidRDefault="0037424E">
      <w:pPr>
        <w:pStyle w:val="ListParagraph"/>
        <w:numPr>
          <w:ilvl w:val="2"/>
          <w:numId w:val="1"/>
        </w:numPr>
        <w:tabs>
          <w:tab w:val="left" w:pos="2938"/>
        </w:tabs>
        <w:ind w:right="1533" w:hanging="711"/>
        <w:rPr>
          <w:sz w:val="24"/>
        </w:rPr>
      </w:pPr>
      <w:r>
        <w:rPr>
          <w:sz w:val="24"/>
        </w:rPr>
        <w:t>To receive reports of the Audit and Risk Management Committee (ARC) meetings and approve recommendation on investigations carried out into breaches of SOs or</w:t>
      </w:r>
      <w:r>
        <w:rPr>
          <w:spacing w:val="-2"/>
          <w:sz w:val="24"/>
        </w:rPr>
        <w:t xml:space="preserve"> </w:t>
      </w:r>
      <w:r>
        <w:rPr>
          <w:sz w:val="24"/>
        </w:rPr>
        <w:t>SFIs.</w:t>
      </w:r>
    </w:p>
    <w:p w14:paraId="495D1C98" w14:textId="77777777" w:rsidR="00821654" w:rsidRDefault="00821654">
      <w:pPr>
        <w:pStyle w:val="BodyText"/>
      </w:pPr>
    </w:p>
    <w:p w14:paraId="141EC232" w14:textId="77777777" w:rsidR="00821654" w:rsidRDefault="0037424E">
      <w:pPr>
        <w:pStyle w:val="ListParagraph"/>
        <w:numPr>
          <w:ilvl w:val="2"/>
          <w:numId w:val="1"/>
        </w:numPr>
        <w:tabs>
          <w:tab w:val="left" w:pos="2938"/>
        </w:tabs>
        <w:spacing w:before="1"/>
        <w:ind w:right="1533" w:hanging="711"/>
        <w:rPr>
          <w:sz w:val="24"/>
        </w:rPr>
      </w:pPr>
      <w:r>
        <w:rPr>
          <w:sz w:val="24"/>
        </w:rPr>
        <w:t>To acknowledge receipt of the Annual Management Letter(s) from the external auditor and agree appropriate action on the recommendation of the ARC.</w:t>
      </w:r>
    </w:p>
    <w:p w14:paraId="32B6A682" w14:textId="77777777" w:rsidR="00821654" w:rsidRDefault="0037424E">
      <w:pPr>
        <w:pStyle w:val="ListParagraph"/>
        <w:numPr>
          <w:ilvl w:val="2"/>
          <w:numId w:val="1"/>
        </w:numPr>
        <w:tabs>
          <w:tab w:val="left" w:pos="2938"/>
        </w:tabs>
        <w:spacing w:before="77"/>
        <w:ind w:right="1539" w:hanging="711"/>
        <w:rPr>
          <w:sz w:val="24"/>
        </w:rPr>
      </w:pPr>
      <w:r>
        <w:rPr>
          <w:sz w:val="24"/>
        </w:rPr>
        <w:t>To acknowledge receipt of annual opinion of the Head of Internal Audit and agree action on recommendations, where appropriate, of the</w:t>
      </w:r>
      <w:r>
        <w:rPr>
          <w:spacing w:val="2"/>
          <w:sz w:val="24"/>
        </w:rPr>
        <w:t xml:space="preserve"> </w:t>
      </w:r>
      <w:r>
        <w:rPr>
          <w:sz w:val="24"/>
        </w:rPr>
        <w:t>ARC.</w:t>
      </w:r>
    </w:p>
    <w:p w14:paraId="4240C471" w14:textId="77777777" w:rsidR="00821654" w:rsidRDefault="00821654">
      <w:pPr>
        <w:pStyle w:val="BodyText"/>
        <w:rPr>
          <w:sz w:val="22"/>
        </w:rPr>
      </w:pPr>
    </w:p>
    <w:p w14:paraId="49BCEA75" w14:textId="77777777" w:rsidR="00821654" w:rsidRDefault="0037424E">
      <w:pPr>
        <w:pStyle w:val="Heading1"/>
        <w:numPr>
          <w:ilvl w:val="1"/>
          <w:numId w:val="1"/>
        </w:numPr>
        <w:tabs>
          <w:tab w:val="left" w:pos="2226"/>
          <w:tab w:val="left" w:pos="2227"/>
        </w:tabs>
        <w:spacing w:before="1"/>
        <w:ind w:hanging="566"/>
      </w:pPr>
      <w:r>
        <w:t>Approval of annual reports and</w:t>
      </w:r>
      <w:r>
        <w:rPr>
          <w:spacing w:val="-2"/>
        </w:rPr>
        <w:t xml:space="preserve"> </w:t>
      </w:r>
      <w:r>
        <w:t>accounts</w:t>
      </w:r>
    </w:p>
    <w:p w14:paraId="6F7B6850" w14:textId="77777777" w:rsidR="00821654" w:rsidRDefault="00821654">
      <w:pPr>
        <w:pStyle w:val="BodyText"/>
        <w:spacing w:before="11"/>
        <w:rPr>
          <w:b/>
          <w:sz w:val="23"/>
        </w:rPr>
      </w:pPr>
    </w:p>
    <w:p w14:paraId="6C5DAEC9" w14:textId="77777777" w:rsidR="00821654" w:rsidRDefault="0037424E">
      <w:pPr>
        <w:pStyle w:val="ListParagraph"/>
        <w:numPr>
          <w:ilvl w:val="2"/>
          <w:numId w:val="1"/>
        </w:numPr>
        <w:tabs>
          <w:tab w:val="left" w:pos="2938"/>
        </w:tabs>
        <w:ind w:hanging="711"/>
        <w:rPr>
          <w:sz w:val="24"/>
        </w:rPr>
      </w:pPr>
      <w:r>
        <w:rPr>
          <w:sz w:val="24"/>
        </w:rPr>
        <w:t>To approve and adopt the NHSBSA’s Annual</w:t>
      </w:r>
      <w:r>
        <w:rPr>
          <w:spacing w:val="-12"/>
          <w:sz w:val="24"/>
        </w:rPr>
        <w:t xml:space="preserve"> </w:t>
      </w:r>
      <w:r>
        <w:rPr>
          <w:sz w:val="24"/>
        </w:rPr>
        <w:t>Report.</w:t>
      </w:r>
    </w:p>
    <w:p w14:paraId="61073A3F" w14:textId="77777777" w:rsidR="00821654" w:rsidRDefault="00821654">
      <w:pPr>
        <w:pStyle w:val="BodyText"/>
      </w:pPr>
    </w:p>
    <w:p w14:paraId="6D526C02" w14:textId="77777777" w:rsidR="00821654" w:rsidRDefault="0037424E">
      <w:pPr>
        <w:pStyle w:val="ListParagraph"/>
        <w:numPr>
          <w:ilvl w:val="2"/>
          <w:numId w:val="1"/>
        </w:numPr>
        <w:tabs>
          <w:tab w:val="left" w:pos="2938"/>
        </w:tabs>
        <w:ind w:right="1533" w:hanging="711"/>
        <w:rPr>
          <w:sz w:val="24"/>
        </w:rPr>
      </w:pPr>
      <w:r>
        <w:rPr>
          <w:sz w:val="24"/>
        </w:rPr>
        <w:t>To receive and adopt the full and complete set of Annual Statements of Account (including NHS Pension Scheme Accounts).</w:t>
      </w:r>
    </w:p>
    <w:p w14:paraId="0E0682DD" w14:textId="77777777" w:rsidR="00821654" w:rsidRDefault="00821654">
      <w:pPr>
        <w:pStyle w:val="BodyText"/>
      </w:pPr>
    </w:p>
    <w:p w14:paraId="2AD70EC2" w14:textId="77777777" w:rsidR="00821654" w:rsidRDefault="0037424E">
      <w:pPr>
        <w:pStyle w:val="ListParagraph"/>
        <w:numPr>
          <w:ilvl w:val="2"/>
          <w:numId w:val="1"/>
        </w:numPr>
        <w:tabs>
          <w:tab w:val="left" w:pos="2938"/>
        </w:tabs>
        <w:ind w:hanging="711"/>
        <w:rPr>
          <w:sz w:val="24"/>
        </w:rPr>
      </w:pPr>
      <w:r>
        <w:rPr>
          <w:sz w:val="24"/>
        </w:rPr>
        <w:t>To receive and adopt the Annual Report of the</w:t>
      </w:r>
      <w:r>
        <w:rPr>
          <w:spacing w:val="-3"/>
          <w:sz w:val="24"/>
        </w:rPr>
        <w:t xml:space="preserve"> </w:t>
      </w:r>
      <w:r>
        <w:rPr>
          <w:sz w:val="24"/>
        </w:rPr>
        <w:t>ARC.</w:t>
      </w:r>
    </w:p>
    <w:p w14:paraId="175E0457" w14:textId="77777777" w:rsidR="00821654" w:rsidRDefault="00821654">
      <w:pPr>
        <w:pStyle w:val="BodyText"/>
        <w:spacing w:before="1"/>
      </w:pPr>
    </w:p>
    <w:p w14:paraId="0CD94B9C" w14:textId="77777777" w:rsidR="00821654" w:rsidRDefault="0037424E">
      <w:pPr>
        <w:pStyle w:val="ListParagraph"/>
        <w:numPr>
          <w:ilvl w:val="2"/>
          <w:numId w:val="1"/>
        </w:numPr>
        <w:tabs>
          <w:tab w:val="left" w:pos="2938"/>
        </w:tabs>
        <w:ind w:right="1532" w:hanging="711"/>
        <w:rPr>
          <w:sz w:val="24"/>
        </w:rPr>
      </w:pPr>
      <w:r>
        <w:rPr>
          <w:sz w:val="24"/>
        </w:rPr>
        <w:t>To call an Annual Public Meeting at which the NHSBSA’s Annual Report and Annual Accounts will be</w:t>
      </w:r>
      <w:r>
        <w:rPr>
          <w:spacing w:val="-8"/>
          <w:sz w:val="24"/>
        </w:rPr>
        <w:t xml:space="preserve"> </w:t>
      </w:r>
      <w:r>
        <w:rPr>
          <w:sz w:val="24"/>
        </w:rPr>
        <w:t>presented.</w:t>
      </w:r>
    </w:p>
    <w:p w14:paraId="4AA204A8" w14:textId="77777777" w:rsidR="00821654" w:rsidRDefault="00821654">
      <w:pPr>
        <w:pStyle w:val="BodyText"/>
        <w:rPr>
          <w:sz w:val="22"/>
        </w:rPr>
      </w:pPr>
    </w:p>
    <w:p w14:paraId="449980CA" w14:textId="77777777" w:rsidR="00821654" w:rsidRDefault="0037424E">
      <w:pPr>
        <w:pStyle w:val="Heading1"/>
        <w:numPr>
          <w:ilvl w:val="0"/>
          <w:numId w:val="1"/>
        </w:numPr>
        <w:tabs>
          <w:tab w:val="left" w:pos="2226"/>
          <w:tab w:val="left" w:pos="2227"/>
        </w:tabs>
        <w:ind w:hanging="566"/>
        <w:rPr>
          <w:color w:val="0071C5"/>
        </w:rPr>
      </w:pPr>
      <w:r>
        <w:rPr>
          <w:color w:val="0071C5"/>
        </w:rPr>
        <w:t>Standing orders</w:t>
      </w:r>
    </w:p>
    <w:p w14:paraId="4FEEA477" w14:textId="77777777" w:rsidR="00821654" w:rsidRDefault="00821654">
      <w:pPr>
        <w:pStyle w:val="BodyText"/>
        <w:rPr>
          <w:b/>
        </w:rPr>
      </w:pPr>
    </w:p>
    <w:p w14:paraId="11285654" w14:textId="77777777" w:rsidR="00821654" w:rsidRDefault="0037424E">
      <w:pPr>
        <w:pStyle w:val="ListParagraph"/>
        <w:numPr>
          <w:ilvl w:val="1"/>
          <w:numId w:val="1"/>
        </w:numPr>
        <w:tabs>
          <w:tab w:val="left" w:pos="2227"/>
        </w:tabs>
        <w:ind w:right="1533" w:hanging="566"/>
        <w:rPr>
          <w:sz w:val="24"/>
        </w:rPr>
      </w:pPr>
      <w:r>
        <w:rPr>
          <w:sz w:val="24"/>
        </w:rPr>
        <w:t xml:space="preserve">The NHSBSA’s Statutory Instruments 2415: Regulations 2005, set out that the meetings and proceedings of the NHSBSA should be conducted in accordance with the rules set out in the schedule of those regulations. </w:t>
      </w:r>
      <w:r>
        <w:rPr>
          <w:sz w:val="24"/>
        </w:rPr>
        <w:lastRenderedPageBreak/>
        <w:t>Those regulations allow for the NHSBSA to create, vary or revoke those rules under the appropriate standing orders. These standing orders are established</w:t>
      </w:r>
      <w:r>
        <w:rPr>
          <w:spacing w:val="-3"/>
          <w:sz w:val="24"/>
        </w:rPr>
        <w:t xml:space="preserve"> </w:t>
      </w:r>
      <w:r>
        <w:rPr>
          <w:sz w:val="24"/>
        </w:rPr>
        <w:t>below.</w:t>
      </w:r>
    </w:p>
    <w:p w14:paraId="538499F9" w14:textId="77777777" w:rsidR="00821654" w:rsidRDefault="00821654">
      <w:pPr>
        <w:pStyle w:val="BodyText"/>
      </w:pPr>
    </w:p>
    <w:p w14:paraId="2113CDE9" w14:textId="77777777" w:rsidR="00821654" w:rsidRDefault="0037424E">
      <w:pPr>
        <w:pStyle w:val="Heading1"/>
        <w:numPr>
          <w:ilvl w:val="1"/>
          <w:numId w:val="1"/>
        </w:numPr>
        <w:tabs>
          <w:tab w:val="left" w:pos="2226"/>
          <w:tab w:val="left" w:pos="2227"/>
        </w:tabs>
        <w:spacing w:before="1"/>
        <w:ind w:right="1542" w:hanging="566"/>
      </w:pPr>
      <w:r>
        <w:t>Suspension of the rules in the schedule to statutory instruments 2415</w:t>
      </w:r>
    </w:p>
    <w:p w14:paraId="0FCF1F11" w14:textId="77777777" w:rsidR="00821654" w:rsidRDefault="00821654">
      <w:pPr>
        <w:pStyle w:val="BodyText"/>
        <w:spacing w:before="11"/>
        <w:rPr>
          <w:b/>
          <w:sz w:val="23"/>
        </w:rPr>
      </w:pPr>
    </w:p>
    <w:p w14:paraId="17E7843A" w14:textId="77777777" w:rsidR="00821654" w:rsidRDefault="0037424E">
      <w:pPr>
        <w:pStyle w:val="BodyText"/>
        <w:ind w:left="2226" w:right="1531"/>
        <w:jc w:val="both"/>
      </w:pPr>
      <w:r>
        <w:t>Except where it would contravene any statutory provision or any direction made by the Secretary of State for Health and Social Care, any part of the rules set out in the schedule to Statutory Instruments 2415: Regulations 2005 may be suspended at any meeting, provided Authority members are in</w:t>
      </w:r>
      <w:r>
        <w:rPr>
          <w:spacing w:val="-2"/>
        </w:rPr>
        <w:t xml:space="preserve"> </w:t>
      </w:r>
      <w:r>
        <w:t>agreement.</w:t>
      </w:r>
    </w:p>
    <w:p w14:paraId="27C86FA0" w14:textId="77777777" w:rsidR="00821654" w:rsidRDefault="00821654">
      <w:pPr>
        <w:pStyle w:val="BodyText"/>
      </w:pPr>
    </w:p>
    <w:p w14:paraId="4F6F1CB3" w14:textId="77777777" w:rsidR="00821654" w:rsidRDefault="0037424E">
      <w:pPr>
        <w:pStyle w:val="BodyText"/>
        <w:ind w:left="2226" w:right="1337"/>
      </w:pPr>
      <w:r>
        <w:t>A decision to suspend as above together with the reasons for doing so shall be recorded in the minutes of the meeting.</w:t>
      </w:r>
    </w:p>
    <w:sectPr w:rsidR="00821654" w:rsidSect="0077168D">
      <w:footerReference w:type="default" r:id="rId10"/>
      <w:pgSz w:w="11910" w:h="16840"/>
      <w:pgMar w:top="1340" w:right="262" w:bottom="1701" w:left="1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73A4" w14:textId="77777777" w:rsidR="00100A96" w:rsidRDefault="00100A96">
      <w:r>
        <w:separator/>
      </w:r>
    </w:p>
  </w:endnote>
  <w:endnote w:type="continuationSeparator" w:id="0">
    <w:p w14:paraId="4BA39D52" w14:textId="77777777" w:rsidR="00100A96" w:rsidRDefault="00100A96">
      <w:r>
        <w:continuationSeparator/>
      </w:r>
    </w:p>
  </w:endnote>
  <w:endnote w:type="continuationNotice" w:id="1">
    <w:p w14:paraId="03084970" w14:textId="77777777" w:rsidR="00100A96" w:rsidRDefault="00100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E5CA" w14:textId="77777777" w:rsidR="00821654" w:rsidRDefault="00000000">
    <w:pPr>
      <w:pStyle w:val="BodyText"/>
      <w:spacing w:line="14" w:lineRule="auto"/>
      <w:rPr>
        <w:sz w:val="20"/>
      </w:rPr>
    </w:pPr>
    <w:r>
      <w:pict w14:anchorId="016625AF">
        <v:shapetype id="_x0000_t202" coordsize="21600,21600" o:spt="202" path="m,l,21600r21600,l21600,xe">
          <v:stroke joinstyle="miter"/>
          <v:path gradientshapeok="t" o:connecttype="rect"/>
        </v:shapetype>
        <v:shape id="_x0000_s1026" type="#_x0000_t202" style="position:absolute;margin-left:111.45pt;margin-top:777.75pt;width:354.5pt;height:29.7pt;z-index:-251658240;mso-position-horizontal-relative:page;mso-position-vertical-relative:page" filled="f" stroked="f">
          <v:textbox style="mso-next-textbox:#_x0000_s1026" inset="0,0,0,0">
            <w:txbxContent>
              <w:p w14:paraId="5C74CF70" w14:textId="3E9BC33A" w:rsidR="00821654" w:rsidRDefault="00762E77">
                <w:pPr>
                  <w:pStyle w:val="BodyText"/>
                  <w:spacing w:before="12"/>
                  <w:ind w:left="20"/>
                </w:pPr>
                <w:r>
                  <w:t xml:space="preserve">Board ToR &amp; </w:t>
                </w:r>
                <w:r w:rsidR="0037424E">
                  <w:t>Matters Reserved to the Board September 202</w:t>
                </w:r>
                <w:r w:rsidR="001211EE">
                  <w:t>4</w:t>
                </w:r>
              </w:p>
            </w:txbxContent>
          </v:textbox>
          <w10:wrap anchorx="page" anchory="page"/>
        </v:shape>
      </w:pict>
    </w:r>
    <w:r>
      <w:pict w14:anchorId="46C05B21">
        <v:shape id="_x0000_s1025" type="#_x0000_t202" style="position:absolute;margin-left:496.7pt;margin-top:11in;width:10.7pt;height:15.45pt;z-index:-251658239;mso-position-horizontal-relative:page;mso-position-vertical-relative:page" filled="f" stroked="f">
          <v:textbox style="mso-next-textbox:#_x0000_s1025" inset="0,0,0,0">
            <w:txbxContent>
              <w:p w14:paraId="2337CE29" w14:textId="77777777" w:rsidR="00821654" w:rsidRDefault="0037424E">
                <w:pPr>
                  <w:pStyle w:val="BodyText"/>
                  <w:spacing w:before="12"/>
                  <w:ind w:left="4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2375" w14:textId="77777777" w:rsidR="00100A96" w:rsidRDefault="00100A96">
      <w:r>
        <w:separator/>
      </w:r>
    </w:p>
  </w:footnote>
  <w:footnote w:type="continuationSeparator" w:id="0">
    <w:p w14:paraId="51BE7B39" w14:textId="77777777" w:rsidR="00100A96" w:rsidRDefault="00100A96">
      <w:r>
        <w:continuationSeparator/>
      </w:r>
    </w:p>
  </w:footnote>
  <w:footnote w:type="continuationNotice" w:id="1">
    <w:p w14:paraId="3458E54E" w14:textId="77777777" w:rsidR="00100A96" w:rsidRDefault="00100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929BD"/>
    <w:multiLevelType w:val="multilevel"/>
    <w:tmpl w:val="8396A6D0"/>
    <w:lvl w:ilvl="0">
      <w:start w:val="1"/>
      <w:numFmt w:val="decimal"/>
      <w:lvlText w:val="%1."/>
      <w:lvlJc w:val="left"/>
      <w:pPr>
        <w:ind w:left="2226" w:hanging="567"/>
      </w:pPr>
      <w:rPr>
        <w:rFonts w:hint="default"/>
        <w:b/>
        <w:bCs/>
        <w:w w:val="99"/>
        <w:lang w:val="en-GB" w:eastAsia="en-GB" w:bidi="en-GB"/>
      </w:rPr>
    </w:lvl>
    <w:lvl w:ilvl="1">
      <w:start w:val="1"/>
      <w:numFmt w:val="decimal"/>
      <w:lvlText w:val="%1.%2"/>
      <w:lvlJc w:val="left"/>
      <w:pPr>
        <w:ind w:left="2226" w:hanging="567"/>
      </w:pPr>
      <w:rPr>
        <w:rFonts w:hint="default"/>
        <w:spacing w:val="-31"/>
        <w:w w:val="99"/>
        <w:lang w:val="en-GB" w:eastAsia="en-GB" w:bidi="en-GB"/>
      </w:rPr>
    </w:lvl>
    <w:lvl w:ilvl="2">
      <w:start w:val="1"/>
      <w:numFmt w:val="decimal"/>
      <w:lvlText w:val="%1.%2.%3"/>
      <w:lvlJc w:val="left"/>
      <w:pPr>
        <w:ind w:left="2937" w:hanging="567"/>
      </w:pPr>
      <w:rPr>
        <w:rFonts w:ascii="Arial" w:eastAsia="Arial" w:hAnsi="Arial" w:cs="Arial" w:hint="default"/>
        <w:spacing w:val="-33"/>
        <w:w w:val="99"/>
        <w:sz w:val="24"/>
        <w:szCs w:val="24"/>
        <w:lang w:val="en-GB" w:eastAsia="en-GB" w:bidi="en-GB"/>
      </w:rPr>
    </w:lvl>
    <w:lvl w:ilvl="3">
      <w:start w:val="1"/>
      <w:numFmt w:val="lowerLetter"/>
      <w:lvlText w:val="%4)"/>
      <w:lvlJc w:val="left"/>
      <w:pPr>
        <w:ind w:left="3357" w:hanging="567"/>
      </w:pPr>
      <w:rPr>
        <w:rFonts w:ascii="Arial" w:eastAsia="Arial" w:hAnsi="Arial" w:cs="Arial" w:hint="default"/>
        <w:w w:val="99"/>
        <w:sz w:val="24"/>
        <w:szCs w:val="24"/>
        <w:lang w:val="en-GB" w:eastAsia="en-GB" w:bidi="en-GB"/>
      </w:rPr>
    </w:lvl>
    <w:lvl w:ilvl="4">
      <w:numFmt w:val="bullet"/>
      <w:lvlText w:val="•"/>
      <w:lvlJc w:val="left"/>
      <w:pPr>
        <w:ind w:left="5396" w:hanging="567"/>
      </w:pPr>
      <w:rPr>
        <w:rFonts w:hint="default"/>
        <w:lang w:val="en-GB" w:eastAsia="en-GB" w:bidi="en-GB"/>
      </w:rPr>
    </w:lvl>
    <w:lvl w:ilvl="5">
      <w:numFmt w:val="bullet"/>
      <w:lvlText w:val="•"/>
      <w:lvlJc w:val="left"/>
      <w:pPr>
        <w:ind w:left="6414" w:hanging="567"/>
      </w:pPr>
      <w:rPr>
        <w:rFonts w:hint="default"/>
        <w:lang w:val="en-GB" w:eastAsia="en-GB" w:bidi="en-GB"/>
      </w:rPr>
    </w:lvl>
    <w:lvl w:ilvl="6">
      <w:numFmt w:val="bullet"/>
      <w:lvlText w:val="•"/>
      <w:lvlJc w:val="left"/>
      <w:pPr>
        <w:ind w:left="7432" w:hanging="567"/>
      </w:pPr>
      <w:rPr>
        <w:rFonts w:hint="default"/>
        <w:lang w:val="en-GB" w:eastAsia="en-GB" w:bidi="en-GB"/>
      </w:rPr>
    </w:lvl>
    <w:lvl w:ilvl="7">
      <w:numFmt w:val="bullet"/>
      <w:lvlText w:val="•"/>
      <w:lvlJc w:val="left"/>
      <w:pPr>
        <w:ind w:left="8450" w:hanging="567"/>
      </w:pPr>
      <w:rPr>
        <w:rFonts w:hint="default"/>
        <w:lang w:val="en-GB" w:eastAsia="en-GB" w:bidi="en-GB"/>
      </w:rPr>
    </w:lvl>
    <w:lvl w:ilvl="8">
      <w:numFmt w:val="bullet"/>
      <w:lvlText w:val="•"/>
      <w:lvlJc w:val="left"/>
      <w:pPr>
        <w:ind w:left="9468" w:hanging="567"/>
      </w:pPr>
      <w:rPr>
        <w:rFonts w:hint="default"/>
        <w:lang w:val="en-GB" w:eastAsia="en-GB" w:bidi="en-GB"/>
      </w:rPr>
    </w:lvl>
  </w:abstractNum>
  <w:num w:numId="1" w16cid:durableId="1184436685">
    <w:abstractNumId w:val="1"/>
  </w:num>
  <w:num w:numId="2" w16cid:durableId="3613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21654"/>
    <w:rsid w:val="000478ED"/>
    <w:rsid w:val="00091091"/>
    <w:rsid w:val="000A0CCB"/>
    <w:rsid w:val="000B4188"/>
    <w:rsid w:val="000D314D"/>
    <w:rsid w:val="000E7F27"/>
    <w:rsid w:val="00100A96"/>
    <w:rsid w:val="001059F5"/>
    <w:rsid w:val="001211EE"/>
    <w:rsid w:val="001312BD"/>
    <w:rsid w:val="001367D9"/>
    <w:rsid w:val="001445FA"/>
    <w:rsid w:val="001475E3"/>
    <w:rsid w:val="00175F60"/>
    <w:rsid w:val="001958B2"/>
    <w:rsid w:val="001A3C90"/>
    <w:rsid w:val="001B256C"/>
    <w:rsid w:val="001B35E6"/>
    <w:rsid w:val="001D14A0"/>
    <w:rsid w:val="001D5836"/>
    <w:rsid w:val="001F3161"/>
    <w:rsid w:val="00203DCC"/>
    <w:rsid w:val="00220AAB"/>
    <w:rsid w:val="00231F0C"/>
    <w:rsid w:val="002958CD"/>
    <w:rsid w:val="002C35AC"/>
    <w:rsid w:val="003110CC"/>
    <w:rsid w:val="0032436D"/>
    <w:rsid w:val="00352FC6"/>
    <w:rsid w:val="00360688"/>
    <w:rsid w:val="0037424E"/>
    <w:rsid w:val="00387353"/>
    <w:rsid w:val="00391838"/>
    <w:rsid w:val="00392564"/>
    <w:rsid w:val="00394832"/>
    <w:rsid w:val="003D5D5E"/>
    <w:rsid w:val="004005C2"/>
    <w:rsid w:val="00403D10"/>
    <w:rsid w:val="004148A1"/>
    <w:rsid w:val="00445FDA"/>
    <w:rsid w:val="004802FE"/>
    <w:rsid w:val="00486D14"/>
    <w:rsid w:val="004971B1"/>
    <w:rsid w:val="004D6564"/>
    <w:rsid w:val="004E51A7"/>
    <w:rsid w:val="00515C23"/>
    <w:rsid w:val="00543DF9"/>
    <w:rsid w:val="00564B97"/>
    <w:rsid w:val="0057367A"/>
    <w:rsid w:val="005934D5"/>
    <w:rsid w:val="005A1269"/>
    <w:rsid w:val="005C2460"/>
    <w:rsid w:val="006213FF"/>
    <w:rsid w:val="006519F8"/>
    <w:rsid w:val="00674B89"/>
    <w:rsid w:val="0069073B"/>
    <w:rsid w:val="00695E45"/>
    <w:rsid w:val="006A1FFC"/>
    <w:rsid w:val="006B1B59"/>
    <w:rsid w:val="006B37F7"/>
    <w:rsid w:val="0070307C"/>
    <w:rsid w:val="00712D64"/>
    <w:rsid w:val="0073292D"/>
    <w:rsid w:val="00762E77"/>
    <w:rsid w:val="0077168D"/>
    <w:rsid w:val="007B1C59"/>
    <w:rsid w:val="007D2A81"/>
    <w:rsid w:val="007D35CA"/>
    <w:rsid w:val="00821654"/>
    <w:rsid w:val="00824204"/>
    <w:rsid w:val="00825E65"/>
    <w:rsid w:val="00841372"/>
    <w:rsid w:val="00845D36"/>
    <w:rsid w:val="008876E8"/>
    <w:rsid w:val="008A54C4"/>
    <w:rsid w:val="008A634E"/>
    <w:rsid w:val="008C2FB9"/>
    <w:rsid w:val="008C463E"/>
    <w:rsid w:val="00910B01"/>
    <w:rsid w:val="009123D2"/>
    <w:rsid w:val="00915BE2"/>
    <w:rsid w:val="00936774"/>
    <w:rsid w:val="009839D1"/>
    <w:rsid w:val="009C1348"/>
    <w:rsid w:val="009F0624"/>
    <w:rsid w:val="00A033A9"/>
    <w:rsid w:val="00A4050D"/>
    <w:rsid w:val="00A97EB5"/>
    <w:rsid w:val="00AD1F08"/>
    <w:rsid w:val="00B013EF"/>
    <w:rsid w:val="00B14CE1"/>
    <w:rsid w:val="00B37C22"/>
    <w:rsid w:val="00B83F3C"/>
    <w:rsid w:val="00BB5B74"/>
    <w:rsid w:val="00BC0A2D"/>
    <w:rsid w:val="00BD6695"/>
    <w:rsid w:val="00C307AE"/>
    <w:rsid w:val="00C34109"/>
    <w:rsid w:val="00C673FD"/>
    <w:rsid w:val="00C81B6E"/>
    <w:rsid w:val="00C93997"/>
    <w:rsid w:val="00CE5256"/>
    <w:rsid w:val="00D11D9C"/>
    <w:rsid w:val="00D70A83"/>
    <w:rsid w:val="00DE4AAF"/>
    <w:rsid w:val="00DE5944"/>
    <w:rsid w:val="00DF665E"/>
    <w:rsid w:val="00DF76D3"/>
    <w:rsid w:val="00E006DD"/>
    <w:rsid w:val="00E326D1"/>
    <w:rsid w:val="00E33FCB"/>
    <w:rsid w:val="00EA5ECD"/>
    <w:rsid w:val="00EB1C07"/>
    <w:rsid w:val="00EB53EE"/>
    <w:rsid w:val="00ED6F7D"/>
    <w:rsid w:val="00F658DE"/>
    <w:rsid w:val="00F76F4D"/>
    <w:rsid w:val="00F90082"/>
    <w:rsid w:val="00FA04F3"/>
    <w:rsid w:val="00FA7F6F"/>
    <w:rsid w:val="00FB3CC1"/>
    <w:rsid w:val="00FE3363"/>
    <w:rsid w:val="00FE50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8C27"/>
  <w15:docId w15:val="{88A7E6D2-166D-4041-8488-62BAF626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26"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37" w:hanging="7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424E"/>
    <w:pPr>
      <w:tabs>
        <w:tab w:val="center" w:pos="4513"/>
        <w:tab w:val="right" w:pos="9026"/>
      </w:tabs>
    </w:pPr>
  </w:style>
  <w:style w:type="character" w:customStyle="1" w:styleId="HeaderChar">
    <w:name w:val="Header Char"/>
    <w:basedOn w:val="DefaultParagraphFont"/>
    <w:link w:val="Header"/>
    <w:uiPriority w:val="99"/>
    <w:rsid w:val="0037424E"/>
    <w:rPr>
      <w:rFonts w:ascii="Arial" w:eastAsia="Arial" w:hAnsi="Arial" w:cs="Arial"/>
      <w:lang w:val="en-GB" w:eastAsia="en-GB" w:bidi="en-GB"/>
    </w:rPr>
  </w:style>
  <w:style w:type="paragraph" w:styleId="Footer">
    <w:name w:val="footer"/>
    <w:basedOn w:val="Normal"/>
    <w:link w:val="FooterChar"/>
    <w:uiPriority w:val="99"/>
    <w:unhideWhenUsed/>
    <w:rsid w:val="0037424E"/>
    <w:pPr>
      <w:tabs>
        <w:tab w:val="center" w:pos="4513"/>
        <w:tab w:val="right" w:pos="9026"/>
      </w:tabs>
    </w:pPr>
  </w:style>
  <w:style w:type="character" w:customStyle="1" w:styleId="FooterChar">
    <w:name w:val="Footer Char"/>
    <w:basedOn w:val="DefaultParagraphFont"/>
    <w:link w:val="Footer"/>
    <w:uiPriority w:val="99"/>
    <w:rsid w:val="0037424E"/>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934D5"/>
    <w:rPr>
      <w:sz w:val="16"/>
      <w:szCs w:val="16"/>
    </w:rPr>
  </w:style>
  <w:style w:type="paragraph" w:styleId="CommentText">
    <w:name w:val="annotation text"/>
    <w:basedOn w:val="Normal"/>
    <w:link w:val="CommentTextChar"/>
    <w:uiPriority w:val="99"/>
    <w:unhideWhenUsed/>
    <w:rsid w:val="005934D5"/>
    <w:rPr>
      <w:sz w:val="20"/>
      <w:szCs w:val="20"/>
    </w:rPr>
  </w:style>
  <w:style w:type="character" w:customStyle="1" w:styleId="CommentTextChar">
    <w:name w:val="Comment Text Char"/>
    <w:basedOn w:val="DefaultParagraphFont"/>
    <w:link w:val="CommentText"/>
    <w:uiPriority w:val="99"/>
    <w:rsid w:val="005934D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34D5"/>
    <w:rPr>
      <w:b/>
      <w:bCs/>
    </w:rPr>
  </w:style>
  <w:style w:type="character" w:customStyle="1" w:styleId="CommentSubjectChar">
    <w:name w:val="Comment Subject Char"/>
    <w:basedOn w:val="CommentTextChar"/>
    <w:link w:val="CommentSubject"/>
    <w:uiPriority w:val="99"/>
    <w:semiHidden/>
    <w:rsid w:val="005934D5"/>
    <w:rPr>
      <w:rFonts w:ascii="Arial" w:eastAsia="Arial" w:hAnsi="Arial" w:cs="Arial"/>
      <w:b/>
      <w:bCs/>
      <w:sz w:val="20"/>
      <w:szCs w:val="20"/>
      <w:lang w:val="en-GB" w:eastAsia="en-GB" w:bidi="en-GB"/>
    </w:rPr>
  </w:style>
  <w:style w:type="paragraph" w:customStyle="1" w:styleId="Heading1-numbered">
    <w:name w:val="Heading 1 - numbered"/>
    <w:next w:val="Normal"/>
    <w:qFormat/>
    <w:rsid w:val="004005C2"/>
    <w:pPr>
      <w:keepNext/>
      <w:pageBreakBefore/>
      <w:widowControl/>
      <w:numPr>
        <w:numId w:val="2"/>
      </w:numPr>
      <w:autoSpaceDE/>
      <w:autoSpaceDN/>
      <w:spacing w:after="284" w:line="584" w:lineRule="exact"/>
      <w:outlineLvl w:val="0"/>
    </w:pPr>
    <w:rPr>
      <w:rFonts w:ascii="Arial" w:eastAsia="Times New Roman" w:hAnsi="Arial" w:cs="Times New Roman"/>
      <w:b/>
      <w:sz w:val="48"/>
      <w:szCs w:val="20"/>
      <w:lang w:val="en-GB" w:eastAsia="en-GB"/>
    </w:rPr>
  </w:style>
  <w:style w:type="paragraph" w:customStyle="1" w:styleId="ParagraphText-numbered">
    <w:name w:val="Paragraph Text - numbered"/>
    <w:basedOn w:val="Heading1-numbered"/>
    <w:qFormat/>
    <w:rsid w:val="004005C2"/>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4005C2"/>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4005C2"/>
    <w:pPr>
      <w:keepNext w:val="0"/>
      <w:pageBreakBefore w:val="0"/>
      <w:numPr>
        <w:ilvl w:val="3"/>
      </w:numPr>
      <w:spacing w:line="324" w:lineRule="exact"/>
      <w:outlineLvl w:val="9"/>
    </w:pPr>
    <w:rPr>
      <w:b w:val="0"/>
      <w:sz w:val="24"/>
    </w:rPr>
  </w:style>
  <w:style w:type="paragraph" w:styleId="Revision">
    <w:name w:val="Revision"/>
    <w:hidden/>
    <w:uiPriority w:val="99"/>
    <w:semiHidden/>
    <w:rsid w:val="0057367A"/>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5" ma:contentTypeDescription="Create a new document." ma:contentTypeScope="" ma:versionID="c6220b471690fdedc5e816be1ba2f9e7">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4bc5d8b3790e8e9959d0492f9cad76f3"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EDFF3-E67B-4EEF-AE68-8F7FB6B7DE79}">
  <ds:schemaRefs>
    <ds:schemaRef ds:uri="http://schemas.microsoft.com/sharepoint/v3/contenttype/forms"/>
  </ds:schemaRefs>
</ds:datastoreItem>
</file>

<file path=customXml/itemProps2.xml><?xml version="1.0" encoding="utf-8"?>
<ds:datastoreItem xmlns:ds="http://schemas.openxmlformats.org/officeDocument/2006/customXml" ds:itemID="{D49DA2D0-16BC-46AF-BD92-48E5B1335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 Service Authority</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madib</dc:creator>
  <cp:keywords/>
  <cp:lastModifiedBy>Brian Brady</cp:lastModifiedBy>
  <cp:revision>2</cp:revision>
  <dcterms:created xsi:type="dcterms:W3CDTF">2024-10-07T15:36:00Z</dcterms:created>
  <dcterms:modified xsi:type="dcterms:W3CDTF">2024-10-07T15:36:00Z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2020-08-11T00:00:00Z</vt:filetime>
  </property>
  <property fmtid="{D5CDD505-2E9C-101B-9397-08002B2CF9AE}" pid="5" name="ContentTypeId">
    <vt:lpwstr>0x01010038602CAF33B2AF46AB804BA602178BEA</vt:lpwstr>
  </property>
  <property fmtid="{D5CDD505-2E9C-101B-9397-08002B2CF9AE}" pid="6" name="Order">
    <vt:r8>100</vt:r8>
  </property>
</Properties>
</file>